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5283C" w:rsidRDefault="00841275">
      <w:pPr>
        <w:pBdr>
          <w:top w:val="nil"/>
          <w:left w:val="nil"/>
          <w:bottom w:val="nil"/>
          <w:right w:val="nil"/>
          <w:between w:val="nil"/>
        </w:pBdr>
        <w:spacing w:after="0" w:line="240" w:lineRule="auto"/>
        <w:jc w:val="center"/>
        <w:rPr>
          <w:rFonts w:ascii="Arial" w:eastAsia="Arial" w:hAnsi="Arial" w:cs="Arial"/>
          <w:b/>
          <w:sz w:val="28"/>
          <w:szCs w:val="28"/>
        </w:rPr>
      </w:pPr>
      <w:bookmarkStart w:id="0" w:name="_heading=h.gjdgxs" w:colFirst="0" w:colLast="0"/>
      <w:bookmarkEnd w:id="0"/>
      <w:r>
        <w:rPr>
          <w:rFonts w:ascii="Arial" w:eastAsia="Arial" w:hAnsi="Arial" w:cs="Arial"/>
          <w:b/>
          <w:sz w:val="28"/>
          <w:szCs w:val="28"/>
        </w:rPr>
        <w:t>D</w:t>
      </w:r>
      <w:r w:rsidR="006F1FD3">
        <w:rPr>
          <w:rFonts w:ascii="Arial" w:eastAsia="Arial" w:hAnsi="Arial" w:cs="Arial"/>
          <w:b/>
          <w:sz w:val="28"/>
          <w:szCs w:val="28"/>
        </w:rPr>
        <w:t>SWD DROMIC Report #12</w:t>
      </w:r>
      <w:r>
        <w:rPr>
          <w:rFonts w:ascii="Arial" w:eastAsia="Arial" w:hAnsi="Arial" w:cs="Arial"/>
          <w:b/>
          <w:sz w:val="28"/>
          <w:szCs w:val="28"/>
        </w:rPr>
        <w:t xml:space="preserve"> on the Coronavirus Disease (COVID-19)</w:t>
      </w:r>
    </w:p>
    <w:p w:rsidR="00F5283C" w:rsidRDefault="006F1FD3">
      <w:pPr>
        <w:pBdr>
          <w:top w:val="nil"/>
          <w:left w:val="nil"/>
          <w:bottom w:val="nil"/>
          <w:right w:val="nil"/>
          <w:between w:val="nil"/>
        </w:pBdr>
        <w:spacing w:after="0" w:line="240" w:lineRule="auto"/>
        <w:jc w:val="center"/>
        <w:rPr>
          <w:rFonts w:ascii="Arial" w:eastAsia="Arial" w:hAnsi="Arial" w:cs="Arial"/>
          <w:sz w:val="24"/>
          <w:szCs w:val="24"/>
        </w:rPr>
      </w:pPr>
      <w:r>
        <w:rPr>
          <w:rFonts w:ascii="Arial" w:eastAsia="Arial" w:hAnsi="Arial" w:cs="Arial"/>
          <w:sz w:val="24"/>
          <w:szCs w:val="24"/>
        </w:rPr>
        <w:t>as of 26 March 2020, 6A</w:t>
      </w:r>
      <w:r w:rsidR="00841275">
        <w:rPr>
          <w:rFonts w:ascii="Arial" w:eastAsia="Arial" w:hAnsi="Arial" w:cs="Arial"/>
          <w:sz w:val="24"/>
          <w:szCs w:val="24"/>
        </w:rPr>
        <w:t>M</w:t>
      </w:r>
    </w:p>
    <w:p w:rsidR="00F5283C" w:rsidRDefault="00F5283C">
      <w:pPr>
        <w:pBdr>
          <w:top w:val="nil"/>
          <w:left w:val="nil"/>
          <w:bottom w:val="nil"/>
          <w:right w:val="nil"/>
          <w:between w:val="nil"/>
        </w:pBdr>
        <w:spacing w:after="0" w:line="240" w:lineRule="auto"/>
        <w:jc w:val="center"/>
        <w:rPr>
          <w:rFonts w:ascii="Arial" w:eastAsia="Arial" w:hAnsi="Arial" w:cs="Arial"/>
          <w:sz w:val="24"/>
          <w:szCs w:val="24"/>
        </w:rPr>
      </w:pPr>
    </w:p>
    <w:p w:rsidR="00F5283C" w:rsidRDefault="00841275">
      <w:pPr>
        <w:spacing w:after="0" w:line="240" w:lineRule="auto"/>
        <w:jc w:val="both"/>
        <w:rPr>
          <w:rFonts w:ascii="Arial" w:eastAsia="Arial" w:hAnsi="Arial" w:cs="Arial"/>
          <w:b/>
          <w:color w:val="002060"/>
          <w:sz w:val="28"/>
          <w:szCs w:val="28"/>
        </w:rPr>
      </w:pPr>
      <w:r>
        <w:rPr>
          <w:rFonts w:ascii="Arial" w:eastAsia="Arial" w:hAnsi="Arial" w:cs="Arial"/>
          <w:b/>
          <w:color w:val="002060"/>
          <w:sz w:val="28"/>
          <w:szCs w:val="28"/>
        </w:rPr>
        <w:t>Situation Overview</w:t>
      </w:r>
    </w:p>
    <w:p w:rsidR="00F5283C" w:rsidRDefault="00F5283C">
      <w:pPr>
        <w:spacing w:after="0" w:line="240" w:lineRule="auto"/>
        <w:jc w:val="both"/>
        <w:rPr>
          <w:rFonts w:ascii="Arial" w:eastAsia="Arial" w:hAnsi="Arial" w:cs="Arial"/>
          <w:sz w:val="24"/>
          <w:szCs w:val="24"/>
        </w:rPr>
      </w:pPr>
    </w:p>
    <w:p w:rsidR="00F5283C" w:rsidRPr="00CA655A" w:rsidRDefault="00841275">
      <w:pPr>
        <w:spacing w:after="0" w:line="240" w:lineRule="auto"/>
        <w:jc w:val="both"/>
        <w:rPr>
          <w:rFonts w:ascii="Arial" w:eastAsia="Arial" w:hAnsi="Arial" w:cs="Arial"/>
          <w:sz w:val="24"/>
          <w:szCs w:val="24"/>
        </w:rPr>
      </w:pPr>
      <w:r>
        <w:rPr>
          <w:rFonts w:ascii="Arial" w:eastAsia="Arial" w:hAnsi="Arial" w:cs="Arial"/>
          <w:sz w:val="24"/>
          <w:szCs w:val="24"/>
        </w:rPr>
        <w:t>On 31 December 2019, a clustering of pneumonia cases of unknown etiology was reported in Wuhan, China. The outbreak was later determined to be caused by a new coronavirus strain that has not been previously identified in humans. On 30 January 2020, the Department of Health (DOH) confirmed the first case in the Philippines when a 38-year old female Chinese patient under investigation tested positive for COVID-19. On 12 March 2020 at 9PM, a Presidential Press Conference was conducted announcing the raising of the Philippine’s COVID-19 Alert Level System to Code Red Sublevel 2. The Chief Executive approved the imposition of Stringent Social Distancing Measures in the National Capital Region (NCR) for thirty (30) days effective 15 March 2020. On 16 March 2020, a Memorandum from the Executive Secretary was issued regarding Community Quarantine over the entire Luzon and Further Guidelines for the Management of the Coronavirus Disease 2019 (COVID-19) Situation.</w:t>
      </w:r>
    </w:p>
    <w:p w:rsidR="00F5283C" w:rsidRDefault="00841275" w:rsidP="00CA655A">
      <w:pPr>
        <w:spacing w:after="0" w:line="240" w:lineRule="auto"/>
        <w:jc w:val="right"/>
        <w:rPr>
          <w:rFonts w:ascii="Arial" w:eastAsia="Arial" w:hAnsi="Arial" w:cs="Arial"/>
          <w:i/>
          <w:color w:val="0070C0"/>
          <w:sz w:val="16"/>
          <w:szCs w:val="16"/>
        </w:rPr>
      </w:pPr>
      <w:r>
        <w:rPr>
          <w:rFonts w:ascii="Arial" w:eastAsia="Arial" w:hAnsi="Arial" w:cs="Arial"/>
          <w:i/>
          <w:color w:val="0070C0"/>
          <w:sz w:val="16"/>
          <w:szCs w:val="16"/>
        </w:rPr>
        <w:t>Source: DOH through the National Disaster Risk Reduction and Management Council (NDRRMC)</w:t>
      </w:r>
    </w:p>
    <w:p w:rsidR="00381F5B" w:rsidRDefault="00381F5B" w:rsidP="00CA655A">
      <w:pPr>
        <w:spacing w:after="0" w:line="240" w:lineRule="auto"/>
        <w:jc w:val="right"/>
        <w:rPr>
          <w:rFonts w:ascii="Arial" w:eastAsia="Arial" w:hAnsi="Arial" w:cs="Arial"/>
          <w:i/>
          <w:color w:val="0070C0"/>
          <w:sz w:val="16"/>
          <w:szCs w:val="16"/>
        </w:rPr>
      </w:pPr>
    </w:p>
    <w:p w:rsidR="00381F5B" w:rsidRDefault="00381F5B" w:rsidP="00381F5B">
      <w:pPr>
        <w:spacing w:after="0" w:line="240" w:lineRule="auto"/>
        <w:rPr>
          <w:rFonts w:ascii="Arial" w:eastAsia="Arial" w:hAnsi="Arial" w:cs="Arial"/>
          <w:b/>
          <w:color w:val="002060"/>
          <w:sz w:val="28"/>
          <w:szCs w:val="28"/>
        </w:rPr>
      </w:pPr>
    </w:p>
    <w:p w:rsidR="00381F5B" w:rsidRDefault="00381F5B" w:rsidP="00381F5B">
      <w:pPr>
        <w:spacing w:after="0" w:line="240" w:lineRule="auto"/>
        <w:rPr>
          <w:rFonts w:ascii="Arial" w:eastAsia="Arial" w:hAnsi="Arial" w:cs="Arial"/>
          <w:b/>
          <w:color w:val="002060"/>
          <w:sz w:val="28"/>
          <w:szCs w:val="28"/>
        </w:rPr>
      </w:pPr>
      <w:r>
        <w:rPr>
          <w:rFonts w:ascii="Arial" w:eastAsia="Arial" w:hAnsi="Arial" w:cs="Arial"/>
          <w:b/>
          <w:color w:val="002060"/>
          <w:sz w:val="28"/>
          <w:szCs w:val="28"/>
        </w:rPr>
        <w:t>Status of Prepositioned Resources: Stockpile and Standby Funds</w:t>
      </w:r>
    </w:p>
    <w:p w:rsidR="00381F5B" w:rsidRDefault="00381F5B" w:rsidP="00381F5B">
      <w:pPr>
        <w:spacing w:after="0" w:line="240" w:lineRule="auto"/>
        <w:rPr>
          <w:rFonts w:ascii="Arial" w:eastAsia="Arial" w:hAnsi="Arial" w:cs="Arial"/>
          <w:sz w:val="24"/>
          <w:szCs w:val="24"/>
        </w:rPr>
      </w:pPr>
    </w:p>
    <w:p w:rsidR="00381F5B" w:rsidRDefault="00381F5B" w:rsidP="00381F5B">
      <w:pPr>
        <w:spacing w:after="0" w:line="240" w:lineRule="auto"/>
        <w:jc w:val="both"/>
        <w:rPr>
          <w:rFonts w:ascii="Arial" w:eastAsia="Arial" w:hAnsi="Arial" w:cs="Arial"/>
          <w:sz w:val="24"/>
          <w:szCs w:val="24"/>
        </w:rPr>
      </w:pPr>
      <w:r>
        <w:rPr>
          <w:rFonts w:ascii="Arial" w:eastAsia="Arial" w:hAnsi="Arial" w:cs="Arial"/>
          <w:sz w:val="24"/>
          <w:szCs w:val="24"/>
        </w:rPr>
        <w:t xml:space="preserve">The DSWD Central Office (CO), Field Offices (FOs), and National Resource Operations Center (NROC) have stockpiles and standby funds amounting to </w:t>
      </w:r>
      <w:r>
        <w:rPr>
          <w:rFonts w:ascii="Arial" w:eastAsia="Arial" w:hAnsi="Arial" w:cs="Arial"/>
          <w:b/>
          <w:color w:val="0070C0"/>
          <w:sz w:val="24"/>
          <w:szCs w:val="24"/>
        </w:rPr>
        <w:t>₱</w:t>
      </w:r>
      <w:r w:rsidR="00411381" w:rsidRPr="00411381">
        <w:rPr>
          <w:rFonts w:ascii="Arial" w:eastAsia="Arial" w:hAnsi="Arial" w:cs="Arial"/>
          <w:b/>
          <w:color w:val="0070C0"/>
          <w:sz w:val="24"/>
          <w:szCs w:val="24"/>
        </w:rPr>
        <w:t>2,512,212,166.68</w:t>
      </w:r>
      <w:r w:rsidR="00411381">
        <w:rPr>
          <w:rFonts w:ascii="Arial" w:eastAsia="Arial" w:hAnsi="Arial" w:cs="Arial"/>
          <w:b/>
          <w:color w:val="0070C0"/>
          <w:sz w:val="24"/>
          <w:szCs w:val="24"/>
        </w:rPr>
        <w:t xml:space="preserve"> </w:t>
      </w:r>
      <w:bookmarkStart w:id="1" w:name="_GoBack"/>
      <w:bookmarkEnd w:id="1"/>
      <w:r>
        <w:rPr>
          <w:rFonts w:ascii="Arial" w:eastAsia="Arial" w:hAnsi="Arial" w:cs="Arial"/>
          <w:sz w:val="24"/>
          <w:szCs w:val="24"/>
        </w:rPr>
        <w:t>with breakdown as follows (see Table 1):</w:t>
      </w:r>
    </w:p>
    <w:p w:rsidR="00381F5B" w:rsidRDefault="00381F5B" w:rsidP="00381F5B">
      <w:pPr>
        <w:spacing w:after="0" w:line="240" w:lineRule="auto"/>
        <w:jc w:val="both"/>
        <w:rPr>
          <w:rFonts w:ascii="Arial" w:eastAsia="Arial" w:hAnsi="Arial" w:cs="Arial"/>
          <w:sz w:val="24"/>
          <w:szCs w:val="24"/>
        </w:rPr>
      </w:pPr>
    </w:p>
    <w:p w:rsidR="00381F5B" w:rsidRDefault="00381F5B" w:rsidP="00381F5B">
      <w:pPr>
        <w:numPr>
          <w:ilvl w:val="0"/>
          <w:numId w:val="16"/>
        </w:numPr>
        <w:pBdr>
          <w:top w:val="nil"/>
          <w:left w:val="nil"/>
          <w:bottom w:val="nil"/>
          <w:right w:val="nil"/>
          <w:between w:val="nil"/>
        </w:pBdr>
        <w:spacing w:after="0" w:line="240" w:lineRule="auto"/>
        <w:ind w:left="360"/>
        <w:rPr>
          <w:rFonts w:ascii="Arial" w:eastAsia="Arial" w:hAnsi="Arial" w:cs="Arial"/>
          <w:b/>
          <w:color w:val="000000"/>
          <w:sz w:val="24"/>
          <w:szCs w:val="24"/>
        </w:rPr>
      </w:pPr>
      <w:r>
        <w:rPr>
          <w:rFonts w:ascii="Arial" w:eastAsia="Arial" w:hAnsi="Arial" w:cs="Arial"/>
          <w:b/>
          <w:color w:val="000000"/>
          <w:sz w:val="24"/>
          <w:szCs w:val="24"/>
        </w:rPr>
        <w:t>Standby Funds</w:t>
      </w:r>
    </w:p>
    <w:p w:rsidR="00381F5B" w:rsidRDefault="00381F5B" w:rsidP="00381F5B">
      <w:pPr>
        <w:pBdr>
          <w:top w:val="nil"/>
          <w:left w:val="nil"/>
          <w:bottom w:val="nil"/>
          <w:right w:val="nil"/>
          <w:between w:val="nil"/>
        </w:pBdr>
        <w:spacing w:after="0" w:line="240" w:lineRule="auto"/>
        <w:jc w:val="both"/>
        <w:rPr>
          <w:rFonts w:ascii="Arial" w:eastAsia="Arial" w:hAnsi="Arial" w:cs="Arial"/>
          <w:b/>
          <w:sz w:val="24"/>
          <w:szCs w:val="24"/>
        </w:rPr>
      </w:pPr>
      <w:r>
        <w:rPr>
          <w:rFonts w:ascii="Arial" w:eastAsia="Arial" w:hAnsi="Arial" w:cs="Arial"/>
          <w:sz w:val="24"/>
          <w:szCs w:val="24"/>
        </w:rPr>
        <w:t xml:space="preserve">A total of </w:t>
      </w:r>
      <w:r>
        <w:rPr>
          <w:rFonts w:ascii="Arial" w:eastAsia="Arial" w:hAnsi="Arial" w:cs="Arial"/>
          <w:b/>
          <w:color w:val="0070C0"/>
          <w:sz w:val="24"/>
          <w:szCs w:val="24"/>
        </w:rPr>
        <w:t>₱</w:t>
      </w:r>
      <w:r w:rsidR="00594122" w:rsidRPr="00594122">
        <w:rPr>
          <w:rFonts w:ascii="Arial" w:eastAsia="Arial" w:hAnsi="Arial" w:cs="Arial"/>
          <w:b/>
          <w:color w:val="0070C0"/>
          <w:sz w:val="24"/>
          <w:szCs w:val="24"/>
        </w:rPr>
        <w:t>1,282,425,328.32</w:t>
      </w:r>
      <w:r w:rsidR="00594122">
        <w:rPr>
          <w:rFonts w:ascii="Arial" w:eastAsia="Arial" w:hAnsi="Arial" w:cs="Arial"/>
          <w:b/>
          <w:color w:val="0070C0"/>
          <w:sz w:val="24"/>
          <w:szCs w:val="24"/>
        </w:rPr>
        <w:t xml:space="preserve"> </w:t>
      </w:r>
      <w:r>
        <w:rPr>
          <w:rFonts w:ascii="Arial" w:eastAsia="Arial" w:hAnsi="Arial" w:cs="Arial"/>
          <w:b/>
          <w:color w:val="0070C0"/>
          <w:sz w:val="24"/>
          <w:szCs w:val="24"/>
        </w:rPr>
        <w:t>standby funds</w:t>
      </w:r>
      <w:r>
        <w:rPr>
          <w:rFonts w:ascii="Arial" w:eastAsia="Arial" w:hAnsi="Arial" w:cs="Arial"/>
          <w:color w:val="0070C0"/>
          <w:sz w:val="24"/>
          <w:szCs w:val="24"/>
        </w:rPr>
        <w:t xml:space="preserve"> </w:t>
      </w:r>
      <w:r>
        <w:rPr>
          <w:rFonts w:ascii="Arial" w:eastAsia="Arial" w:hAnsi="Arial" w:cs="Arial"/>
          <w:sz w:val="24"/>
          <w:szCs w:val="24"/>
        </w:rPr>
        <w:t xml:space="preserve">in the CO and FOs. Of the said amount, </w:t>
      </w:r>
      <w:r>
        <w:rPr>
          <w:rFonts w:ascii="Arial" w:eastAsia="Arial" w:hAnsi="Arial" w:cs="Arial"/>
          <w:b/>
          <w:color w:val="0070C0"/>
          <w:sz w:val="24"/>
          <w:szCs w:val="24"/>
        </w:rPr>
        <w:t>₱</w:t>
      </w:r>
      <w:r w:rsidR="00594122" w:rsidRPr="00594122">
        <w:rPr>
          <w:rFonts w:ascii="Arial" w:eastAsia="Arial" w:hAnsi="Arial" w:cs="Arial"/>
          <w:b/>
          <w:color w:val="0070C0"/>
          <w:sz w:val="24"/>
          <w:szCs w:val="24"/>
        </w:rPr>
        <w:t>1,253,367,735.97</w:t>
      </w:r>
      <w:r w:rsidR="00594122">
        <w:rPr>
          <w:rFonts w:ascii="Arial" w:eastAsia="Arial" w:hAnsi="Arial" w:cs="Arial"/>
          <w:b/>
          <w:color w:val="0070C0"/>
          <w:sz w:val="24"/>
          <w:szCs w:val="24"/>
        </w:rPr>
        <w:t xml:space="preserve"> </w:t>
      </w:r>
      <w:r>
        <w:rPr>
          <w:rFonts w:ascii="Arial" w:eastAsia="Arial" w:hAnsi="Arial" w:cs="Arial"/>
          <w:sz w:val="24"/>
          <w:szCs w:val="24"/>
        </w:rPr>
        <w:t>is the available Quick Response Fund (QRF) in the CO.</w:t>
      </w:r>
    </w:p>
    <w:p w:rsidR="00381F5B" w:rsidRDefault="00381F5B" w:rsidP="00381F5B">
      <w:pPr>
        <w:spacing w:after="0" w:line="240" w:lineRule="auto"/>
        <w:rPr>
          <w:rFonts w:ascii="Arial" w:eastAsia="Arial" w:hAnsi="Arial" w:cs="Arial"/>
          <w:b/>
          <w:sz w:val="24"/>
          <w:szCs w:val="24"/>
        </w:rPr>
      </w:pPr>
    </w:p>
    <w:p w:rsidR="00381F5B" w:rsidRDefault="00381F5B" w:rsidP="00381F5B">
      <w:pPr>
        <w:numPr>
          <w:ilvl w:val="0"/>
          <w:numId w:val="16"/>
        </w:numPr>
        <w:pBdr>
          <w:top w:val="nil"/>
          <w:left w:val="nil"/>
          <w:bottom w:val="nil"/>
          <w:right w:val="nil"/>
          <w:between w:val="nil"/>
        </w:pBdr>
        <w:spacing w:after="0" w:line="240" w:lineRule="auto"/>
        <w:ind w:left="360"/>
        <w:rPr>
          <w:rFonts w:ascii="Arial" w:eastAsia="Arial" w:hAnsi="Arial" w:cs="Arial"/>
          <w:b/>
          <w:sz w:val="24"/>
          <w:szCs w:val="24"/>
        </w:rPr>
      </w:pPr>
      <w:r>
        <w:rPr>
          <w:rFonts w:ascii="Arial" w:eastAsia="Arial" w:hAnsi="Arial" w:cs="Arial"/>
          <w:b/>
          <w:sz w:val="24"/>
          <w:szCs w:val="24"/>
        </w:rPr>
        <w:t>Stockpiles</w:t>
      </w:r>
    </w:p>
    <w:p w:rsidR="00381F5B" w:rsidRPr="00116AEC" w:rsidRDefault="00381F5B" w:rsidP="00116AEC">
      <w:pPr>
        <w:pBdr>
          <w:top w:val="nil"/>
          <w:left w:val="nil"/>
          <w:bottom w:val="nil"/>
          <w:right w:val="nil"/>
          <w:between w:val="nil"/>
        </w:pBdr>
        <w:spacing w:after="0" w:line="240" w:lineRule="auto"/>
        <w:jc w:val="both"/>
        <w:rPr>
          <w:rFonts w:ascii="Arial" w:eastAsia="Arial" w:hAnsi="Arial" w:cs="Arial"/>
          <w:b/>
          <w:color w:val="0070C0"/>
          <w:sz w:val="24"/>
          <w:szCs w:val="24"/>
        </w:rPr>
      </w:pPr>
      <w:r>
        <w:rPr>
          <w:rFonts w:ascii="Arial" w:eastAsia="Arial" w:hAnsi="Arial" w:cs="Arial"/>
          <w:sz w:val="24"/>
          <w:szCs w:val="24"/>
        </w:rPr>
        <w:t xml:space="preserve">A total of </w:t>
      </w:r>
      <w:r w:rsidR="00594122" w:rsidRPr="00594122">
        <w:rPr>
          <w:rFonts w:ascii="Arial" w:eastAsia="Arial" w:hAnsi="Arial" w:cs="Arial"/>
          <w:b/>
          <w:color w:val="0070C0"/>
          <w:sz w:val="24"/>
          <w:szCs w:val="24"/>
        </w:rPr>
        <w:t>259,286</w:t>
      </w:r>
      <w:r w:rsidR="00594122">
        <w:rPr>
          <w:rFonts w:ascii="Arial" w:eastAsia="Arial" w:hAnsi="Arial" w:cs="Arial"/>
          <w:b/>
          <w:color w:val="0070C0"/>
          <w:sz w:val="24"/>
          <w:szCs w:val="24"/>
        </w:rPr>
        <w:t xml:space="preserve"> </w:t>
      </w:r>
      <w:r>
        <w:rPr>
          <w:rFonts w:ascii="Arial" w:eastAsia="Arial" w:hAnsi="Arial" w:cs="Arial"/>
          <w:b/>
          <w:color w:val="0070C0"/>
          <w:sz w:val="24"/>
          <w:szCs w:val="24"/>
        </w:rPr>
        <w:t>family food packs (FFPs)</w:t>
      </w:r>
      <w:r>
        <w:rPr>
          <w:rFonts w:ascii="Arial" w:eastAsia="Arial" w:hAnsi="Arial" w:cs="Arial"/>
          <w:color w:val="0070C0"/>
          <w:sz w:val="24"/>
          <w:szCs w:val="24"/>
        </w:rPr>
        <w:t xml:space="preserve"> </w:t>
      </w:r>
      <w:r>
        <w:rPr>
          <w:rFonts w:ascii="Arial" w:eastAsia="Arial" w:hAnsi="Arial" w:cs="Arial"/>
          <w:sz w:val="24"/>
          <w:szCs w:val="24"/>
        </w:rPr>
        <w:t xml:space="preserve">amounting to </w:t>
      </w:r>
      <w:r>
        <w:rPr>
          <w:rFonts w:ascii="Arial" w:eastAsia="Arial" w:hAnsi="Arial" w:cs="Arial"/>
          <w:b/>
          <w:color w:val="0070C0"/>
          <w:sz w:val="24"/>
          <w:szCs w:val="24"/>
        </w:rPr>
        <w:t>₱</w:t>
      </w:r>
      <w:r w:rsidR="00594122" w:rsidRPr="00594122">
        <w:rPr>
          <w:rFonts w:ascii="Arial" w:eastAsia="Arial" w:hAnsi="Arial" w:cs="Arial"/>
          <w:b/>
          <w:color w:val="0070C0"/>
          <w:sz w:val="24"/>
          <w:szCs w:val="24"/>
        </w:rPr>
        <w:t>97,674,665.93</w:t>
      </w:r>
      <w:r>
        <w:rPr>
          <w:rFonts w:ascii="Arial" w:eastAsia="Arial" w:hAnsi="Arial" w:cs="Arial"/>
          <w:b/>
          <w:sz w:val="24"/>
          <w:szCs w:val="24"/>
        </w:rPr>
        <w:t>,</w:t>
      </w:r>
      <w:r>
        <w:rPr>
          <w:rFonts w:ascii="Arial" w:eastAsia="Arial" w:hAnsi="Arial" w:cs="Arial"/>
          <w:sz w:val="24"/>
          <w:szCs w:val="24"/>
        </w:rPr>
        <w:t xml:space="preserve"> and </w:t>
      </w:r>
      <w:r>
        <w:rPr>
          <w:rFonts w:ascii="Arial" w:eastAsia="Arial" w:hAnsi="Arial" w:cs="Arial"/>
          <w:b/>
          <w:color w:val="0070C0"/>
          <w:sz w:val="24"/>
          <w:szCs w:val="24"/>
        </w:rPr>
        <w:t>other food</w:t>
      </w:r>
      <w:r w:rsidR="00116AEC">
        <w:rPr>
          <w:rFonts w:ascii="Arial" w:eastAsia="Arial" w:hAnsi="Arial" w:cs="Arial"/>
          <w:b/>
          <w:color w:val="0070C0"/>
          <w:sz w:val="24"/>
          <w:szCs w:val="24"/>
        </w:rPr>
        <w:t xml:space="preserve"> items </w:t>
      </w:r>
      <w:r w:rsidR="00116AEC">
        <w:rPr>
          <w:rFonts w:ascii="Arial" w:eastAsia="Arial" w:hAnsi="Arial" w:cs="Arial"/>
          <w:sz w:val="24"/>
          <w:szCs w:val="24"/>
        </w:rPr>
        <w:t xml:space="preserve">amounting to </w:t>
      </w:r>
      <w:r w:rsidR="00116AEC">
        <w:rPr>
          <w:rFonts w:ascii="Arial" w:eastAsia="Arial" w:hAnsi="Arial" w:cs="Arial"/>
          <w:b/>
          <w:color w:val="0070C0"/>
          <w:sz w:val="24"/>
          <w:szCs w:val="24"/>
        </w:rPr>
        <w:t>₱</w:t>
      </w:r>
      <w:r w:rsidR="00116AEC" w:rsidRPr="00116AEC">
        <w:rPr>
          <w:rFonts w:ascii="Arial" w:eastAsia="Arial" w:hAnsi="Arial" w:cs="Arial"/>
          <w:b/>
          <w:color w:val="0070C0"/>
          <w:sz w:val="24"/>
          <w:szCs w:val="24"/>
        </w:rPr>
        <w:t>358,800,377.33</w:t>
      </w:r>
      <w:r w:rsidR="00116AEC">
        <w:rPr>
          <w:rFonts w:ascii="Arial" w:eastAsia="Arial" w:hAnsi="Arial" w:cs="Arial"/>
          <w:b/>
          <w:color w:val="0070C0"/>
          <w:sz w:val="24"/>
          <w:szCs w:val="24"/>
        </w:rPr>
        <w:t xml:space="preserve"> </w:t>
      </w:r>
      <w:r w:rsidR="00116AEC" w:rsidRPr="00116AEC">
        <w:rPr>
          <w:rFonts w:ascii="Arial" w:eastAsia="Arial" w:hAnsi="Arial" w:cs="Arial"/>
          <w:sz w:val="24"/>
          <w:szCs w:val="24"/>
        </w:rPr>
        <w:t>and</w:t>
      </w:r>
      <w:r w:rsidR="00116AEC">
        <w:rPr>
          <w:rFonts w:ascii="Arial" w:eastAsia="Arial" w:hAnsi="Arial" w:cs="Arial"/>
          <w:b/>
          <w:color w:val="0070C0"/>
          <w:sz w:val="24"/>
          <w:szCs w:val="24"/>
        </w:rPr>
        <w:t xml:space="preserve"> non-food items (FNIs)</w:t>
      </w:r>
      <w:r w:rsidR="00116AEC">
        <w:rPr>
          <w:rFonts w:ascii="Arial" w:eastAsia="Arial" w:hAnsi="Arial" w:cs="Arial"/>
          <w:color w:val="0070C0"/>
          <w:sz w:val="24"/>
          <w:szCs w:val="24"/>
        </w:rPr>
        <w:t xml:space="preserve"> </w:t>
      </w:r>
      <w:r w:rsidR="00116AEC">
        <w:rPr>
          <w:rFonts w:ascii="Arial" w:eastAsia="Arial" w:hAnsi="Arial" w:cs="Arial"/>
          <w:sz w:val="24"/>
          <w:szCs w:val="24"/>
        </w:rPr>
        <w:t xml:space="preserve">amounting to </w:t>
      </w:r>
      <w:r w:rsidR="00116AEC">
        <w:rPr>
          <w:rFonts w:ascii="Arial" w:eastAsia="Arial" w:hAnsi="Arial" w:cs="Arial"/>
          <w:b/>
          <w:color w:val="0070C0"/>
          <w:sz w:val="24"/>
          <w:szCs w:val="24"/>
        </w:rPr>
        <w:t>₱</w:t>
      </w:r>
      <w:r w:rsidR="00116AEC" w:rsidRPr="00116AEC">
        <w:rPr>
          <w:rFonts w:ascii="Arial" w:eastAsia="Arial" w:hAnsi="Arial" w:cs="Arial"/>
          <w:b/>
          <w:color w:val="0070C0"/>
          <w:sz w:val="24"/>
          <w:szCs w:val="24"/>
        </w:rPr>
        <w:t>773,311,795.10</w:t>
      </w:r>
      <w:r w:rsidR="00116AEC">
        <w:rPr>
          <w:rFonts w:ascii="Arial" w:eastAsia="Arial" w:hAnsi="Arial" w:cs="Arial"/>
          <w:b/>
          <w:color w:val="0070C0"/>
          <w:sz w:val="24"/>
          <w:szCs w:val="24"/>
        </w:rPr>
        <w:t xml:space="preserve"> </w:t>
      </w:r>
      <w:r>
        <w:rPr>
          <w:rFonts w:ascii="Arial" w:eastAsia="Arial" w:hAnsi="Arial" w:cs="Arial"/>
          <w:sz w:val="24"/>
          <w:szCs w:val="24"/>
        </w:rPr>
        <w:t>are available.</w:t>
      </w:r>
    </w:p>
    <w:p w:rsidR="00381F5B" w:rsidRDefault="00381F5B" w:rsidP="00381F5B">
      <w:pPr>
        <w:spacing w:after="0" w:line="240" w:lineRule="auto"/>
        <w:rPr>
          <w:rFonts w:ascii="Arial" w:eastAsia="Arial" w:hAnsi="Arial" w:cs="Arial"/>
          <w:b/>
          <w:i/>
          <w:color w:val="002060"/>
          <w:sz w:val="20"/>
          <w:szCs w:val="20"/>
        </w:rPr>
      </w:pPr>
    </w:p>
    <w:p w:rsidR="00381F5B" w:rsidRDefault="00381F5B" w:rsidP="00381F5B">
      <w:pPr>
        <w:spacing w:after="0" w:line="240" w:lineRule="auto"/>
        <w:rPr>
          <w:rFonts w:ascii="Arial" w:eastAsia="Arial" w:hAnsi="Arial" w:cs="Arial"/>
          <w:b/>
          <w:i/>
          <w:sz w:val="20"/>
          <w:szCs w:val="20"/>
        </w:rPr>
      </w:pPr>
      <w:r>
        <w:rPr>
          <w:rFonts w:ascii="Arial" w:eastAsia="Arial" w:hAnsi="Arial" w:cs="Arial"/>
          <w:b/>
          <w:i/>
          <w:sz w:val="20"/>
          <w:szCs w:val="20"/>
        </w:rPr>
        <w:t>Table 1. Available Standby Funds and Stockpiles</w:t>
      </w:r>
    </w:p>
    <w:tbl>
      <w:tblPr>
        <w:tblW w:w="5000" w:type="pct"/>
        <w:tblLook w:val="04A0" w:firstRow="1" w:lastRow="0" w:firstColumn="1" w:lastColumn="0" w:noHBand="0" w:noVBand="1"/>
      </w:tblPr>
      <w:tblGrid>
        <w:gridCol w:w="1410"/>
        <w:gridCol w:w="1423"/>
        <w:gridCol w:w="1618"/>
        <w:gridCol w:w="1218"/>
        <w:gridCol w:w="1300"/>
        <w:gridCol w:w="1300"/>
        <w:gridCol w:w="1464"/>
      </w:tblGrid>
      <w:tr w:rsidR="00594122" w:rsidRPr="00594122" w:rsidTr="00594122">
        <w:trPr>
          <w:trHeight w:val="20"/>
          <w:tblHeader/>
        </w:trPr>
        <w:tc>
          <w:tcPr>
            <w:tcW w:w="796" w:type="pct"/>
            <w:vMerge w:val="restart"/>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hideMark/>
          </w:tcPr>
          <w:p w:rsidR="00594122" w:rsidRPr="00594122" w:rsidRDefault="00594122" w:rsidP="00594122">
            <w:pPr>
              <w:widowControl/>
              <w:spacing w:after="0" w:line="240" w:lineRule="auto"/>
              <w:ind w:right="57"/>
              <w:contextualSpacing/>
              <w:jc w:val="center"/>
              <w:rPr>
                <w:rFonts w:ascii="Arial Narrow" w:eastAsia="Times New Roman" w:hAnsi="Arial Narrow" w:cs="Times New Roman"/>
                <w:b/>
                <w:bCs/>
                <w:sz w:val="18"/>
                <w:szCs w:val="18"/>
              </w:rPr>
            </w:pPr>
            <w:r w:rsidRPr="00594122">
              <w:rPr>
                <w:rFonts w:ascii="Arial Narrow" w:eastAsia="Times New Roman" w:hAnsi="Arial Narrow" w:cs="Times New Roman"/>
                <w:b/>
                <w:bCs/>
                <w:sz w:val="18"/>
                <w:szCs w:val="18"/>
              </w:rPr>
              <w:t>Region / Office</w:t>
            </w:r>
          </w:p>
        </w:tc>
        <w:tc>
          <w:tcPr>
            <w:tcW w:w="610" w:type="pct"/>
            <w:vMerge w:val="restart"/>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hideMark/>
          </w:tcPr>
          <w:p w:rsidR="00594122" w:rsidRPr="00594122" w:rsidRDefault="00594122" w:rsidP="00594122">
            <w:pPr>
              <w:widowControl/>
              <w:spacing w:after="0" w:line="240" w:lineRule="auto"/>
              <w:ind w:right="57"/>
              <w:contextualSpacing/>
              <w:jc w:val="center"/>
              <w:rPr>
                <w:rFonts w:ascii="Arial Narrow" w:eastAsia="Times New Roman" w:hAnsi="Arial Narrow" w:cs="Times New Roman"/>
                <w:b/>
                <w:bCs/>
                <w:i/>
                <w:iCs/>
                <w:sz w:val="18"/>
                <w:szCs w:val="18"/>
              </w:rPr>
            </w:pPr>
            <w:r w:rsidRPr="00594122">
              <w:rPr>
                <w:rFonts w:ascii="Arial Narrow" w:eastAsia="Times New Roman" w:hAnsi="Arial Narrow" w:cs="Times New Roman"/>
                <w:b/>
                <w:bCs/>
                <w:i/>
                <w:iCs/>
                <w:sz w:val="18"/>
                <w:szCs w:val="18"/>
              </w:rPr>
              <w:t>Standby Funds</w:t>
            </w:r>
          </w:p>
        </w:tc>
        <w:tc>
          <w:tcPr>
            <w:tcW w:w="1527" w:type="pct"/>
            <w:gridSpan w:val="2"/>
            <w:tcBorders>
              <w:top w:val="single" w:sz="8" w:space="0" w:color="000000"/>
              <w:left w:val="nil"/>
              <w:bottom w:val="single" w:sz="8" w:space="0" w:color="000000"/>
              <w:right w:val="single" w:sz="8" w:space="0" w:color="000000"/>
            </w:tcBorders>
            <w:shd w:val="clear" w:color="auto" w:fill="D9D9D9" w:themeFill="background1" w:themeFillShade="D9"/>
            <w:vAlign w:val="center"/>
            <w:hideMark/>
          </w:tcPr>
          <w:p w:rsidR="00594122" w:rsidRPr="00594122" w:rsidRDefault="00594122" w:rsidP="00594122">
            <w:pPr>
              <w:widowControl/>
              <w:spacing w:after="0" w:line="240" w:lineRule="auto"/>
              <w:ind w:right="57"/>
              <w:contextualSpacing/>
              <w:jc w:val="center"/>
              <w:rPr>
                <w:rFonts w:ascii="Arial Narrow" w:eastAsia="Times New Roman" w:hAnsi="Arial Narrow" w:cs="Times New Roman"/>
                <w:b/>
                <w:bCs/>
                <w:i/>
                <w:iCs/>
                <w:sz w:val="18"/>
                <w:szCs w:val="18"/>
              </w:rPr>
            </w:pPr>
            <w:r w:rsidRPr="00594122">
              <w:rPr>
                <w:rFonts w:ascii="Arial Narrow" w:eastAsia="Times New Roman" w:hAnsi="Arial Narrow" w:cs="Times New Roman"/>
                <w:b/>
                <w:bCs/>
                <w:i/>
                <w:iCs/>
                <w:sz w:val="18"/>
                <w:szCs w:val="18"/>
              </w:rPr>
              <w:t>FAMILY FOOD PACKS</w:t>
            </w:r>
          </w:p>
        </w:tc>
        <w:tc>
          <w:tcPr>
            <w:tcW w:w="668" w:type="pct"/>
            <w:vMerge w:val="restart"/>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hideMark/>
          </w:tcPr>
          <w:p w:rsidR="00594122" w:rsidRPr="00594122" w:rsidRDefault="00594122" w:rsidP="00594122">
            <w:pPr>
              <w:widowControl/>
              <w:spacing w:after="0" w:line="240" w:lineRule="auto"/>
              <w:ind w:right="57"/>
              <w:contextualSpacing/>
              <w:jc w:val="center"/>
              <w:rPr>
                <w:rFonts w:ascii="Arial Narrow" w:eastAsia="Times New Roman" w:hAnsi="Arial Narrow" w:cs="Times New Roman"/>
                <w:b/>
                <w:bCs/>
                <w:sz w:val="18"/>
                <w:szCs w:val="18"/>
              </w:rPr>
            </w:pPr>
            <w:r w:rsidRPr="00594122">
              <w:rPr>
                <w:rFonts w:ascii="Arial Narrow" w:eastAsia="Times New Roman" w:hAnsi="Arial Narrow" w:cs="Times New Roman"/>
                <w:b/>
                <w:bCs/>
                <w:sz w:val="18"/>
                <w:szCs w:val="18"/>
              </w:rPr>
              <w:t>Other Food Items</w:t>
            </w:r>
          </w:p>
        </w:tc>
        <w:tc>
          <w:tcPr>
            <w:tcW w:w="668" w:type="pct"/>
            <w:vMerge w:val="restart"/>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hideMark/>
          </w:tcPr>
          <w:p w:rsidR="00594122" w:rsidRPr="00594122" w:rsidRDefault="00594122" w:rsidP="00594122">
            <w:pPr>
              <w:widowControl/>
              <w:spacing w:after="0" w:line="240" w:lineRule="auto"/>
              <w:ind w:right="57"/>
              <w:contextualSpacing/>
              <w:jc w:val="center"/>
              <w:rPr>
                <w:rFonts w:ascii="Arial Narrow" w:eastAsia="Times New Roman" w:hAnsi="Arial Narrow" w:cs="Times New Roman"/>
                <w:b/>
                <w:bCs/>
                <w:sz w:val="18"/>
                <w:szCs w:val="18"/>
              </w:rPr>
            </w:pPr>
            <w:r w:rsidRPr="00594122">
              <w:rPr>
                <w:rFonts w:ascii="Arial Narrow" w:eastAsia="Times New Roman" w:hAnsi="Arial Narrow" w:cs="Times New Roman"/>
                <w:b/>
                <w:bCs/>
                <w:sz w:val="18"/>
                <w:szCs w:val="18"/>
              </w:rPr>
              <w:t>Non-Food Relief Items</w:t>
            </w:r>
          </w:p>
        </w:tc>
        <w:tc>
          <w:tcPr>
            <w:tcW w:w="731" w:type="pct"/>
            <w:vMerge w:val="restart"/>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hideMark/>
          </w:tcPr>
          <w:p w:rsidR="00594122" w:rsidRPr="00594122" w:rsidRDefault="00594122" w:rsidP="00594122">
            <w:pPr>
              <w:widowControl/>
              <w:spacing w:after="0" w:line="240" w:lineRule="auto"/>
              <w:ind w:right="57"/>
              <w:contextualSpacing/>
              <w:jc w:val="center"/>
              <w:rPr>
                <w:rFonts w:ascii="Arial Narrow" w:eastAsia="Times New Roman" w:hAnsi="Arial Narrow" w:cs="Times New Roman"/>
                <w:b/>
                <w:bCs/>
                <w:sz w:val="18"/>
                <w:szCs w:val="18"/>
              </w:rPr>
            </w:pPr>
            <w:r w:rsidRPr="00594122">
              <w:rPr>
                <w:rFonts w:ascii="Arial Narrow" w:eastAsia="Times New Roman" w:hAnsi="Arial Narrow" w:cs="Times New Roman"/>
                <w:b/>
                <w:bCs/>
                <w:sz w:val="18"/>
                <w:szCs w:val="18"/>
              </w:rPr>
              <w:t>Total Standby Funds &amp; Stockpile</w:t>
            </w:r>
          </w:p>
        </w:tc>
      </w:tr>
      <w:tr w:rsidR="00594122" w:rsidRPr="00594122" w:rsidTr="00594122">
        <w:trPr>
          <w:trHeight w:val="20"/>
          <w:tblHeader/>
        </w:trPr>
        <w:tc>
          <w:tcPr>
            <w:tcW w:w="796" w:type="pct"/>
            <w:vMerge/>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hideMark/>
          </w:tcPr>
          <w:p w:rsidR="00594122" w:rsidRPr="00594122" w:rsidRDefault="00594122" w:rsidP="00594122">
            <w:pPr>
              <w:widowControl/>
              <w:spacing w:after="0" w:line="240" w:lineRule="auto"/>
              <w:ind w:right="57"/>
              <w:contextualSpacing/>
              <w:rPr>
                <w:rFonts w:ascii="Arial Narrow" w:eastAsia="Times New Roman" w:hAnsi="Arial Narrow" w:cs="Times New Roman"/>
                <w:b/>
                <w:bCs/>
                <w:sz w:val="18"/>
                <w:szCs w:val="18"/>
              </w:rPr>
            </w:pPr>
          </w:p>
        </w:tc>
        <w:tc>
          <w:tcPr>
            <w:tcW w:w="610" w:type="pct"/>
            <w:vMerge/>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hideMark/>
          </w:tcPr>
          <w:p w:rsidR="00594122" w:rsidRPr="00594122" w:rsidRDefault="00594122" w:rsidP="00594122">
            <w:pPr>
              <w:widowControl/>
              <w:spacing w:after="0" w:line="240" w:lineRule="auto"/>
              <w:ind w:right="57"/>
              <w:contextualSpacing/>
              <w:rPr>
                <w:rFonts w:ascii="Arial Narrow" w:eastAsia="Times New Roman" w:hAnsi="Arial Narrow" w:cs="Times New Roman"/>
                <w:b/>
                <w:bCs/>
                <w:i/>
                <w:iCs/>
                <w:sz w:val="18"/>
                <w:szCs w:val="18"/>
              </w:rPr>
            </w:pPr>
          </w:p>
        </w:tc>
        <w:tc>
          <w:tcPr>
            <w:tcW w:w="902" w:type="pct"/>
            <w:tcBorders>
              <w:top w:val="single" w:sz="8" w:space="0" w:color="CCCCCC"/>
              <w:left w:val="single" w:sz="8" w:space="0" w:color="CCCCCC"/>
              <w:bottom w:val="single" w:sz="8" w:space="0" w:color="000000"/>
              <w:right w:val="single" w:sz="8" w:space="0" w:color="000000"/>
            </w:tcBorders>
            <w:shd w:val="clear" w:color="auto" w:fill="D9D9D9" w:themeFill="background1" w:themeFillShade="D9"/>
            <w:vAlign w:val="center"/>
            <w:hideMark/>
          </w:tcPr>
          <w:p w:rsidR="00594122" w:rsidRPr="00594122" w:rsidRDefault="00594122" w:rsidP="00594122">
            <w:pPr>
              <w:widowControl/>
              <w:spacing w:after="0" w:line="240" w:lineRule="auto"/>
              <w:ind w:right="57"/>
              <w:contextualSpacing/>
              <w:jc w:val="center"/>
              <w:rPr>
                <w:rFonts w:ascii="Arial Narrow" w:eastAsia="Times New Roman" w:hAnsi="Arial Narrow" w:cs="Times New Roman"/>
                <w:b/>
                <w:bCs/>
                <w:sz w:val="18"/>
                <w:szCs w:val="18"/>
              </w:rPr>
            </w:pPr>
            <w:r w:rsidRPr="00594122">
              <w:rPr>
                <w:rFonts w:ascii="Arial Narrow" w:eastAsia="Times New Roman" w:hAnsi="Arial Narrow" w:cs="Times New Roman"/>
                <w:b/>
                <w:bCs/>
                <w:sz w:val="18"/>
                <w:szCs w:val="18"/>
              </w:rPr>
              <w:t>Quantity</w:t>
            </w:r>
          </w:p>
        </w:tc>
        <w:tc>
          <w:tcPr>
            <w:tcW w:w="626" w:type="pct"/>
            <w:tcBorders>
              <w:top w:val="single" w:sz="8" w:space="0" w:color="CCCCCC"/>
              <w:left w:val="single" w:sz="8" w:space="0" w:color="CCCCCC"/>
              <w:bottom w:val="single" w:sz="8" w:space="0" w:color="000000"/>
              <w:right w:val="single" w:sz="8" w:space="0" w:color="000000"/>
            </w:tcBorders>
            <w:shd w:val="clear" w:color="auto" w:fill="D9D9D9" w:themeFill="background1" w:themeFillShade="D9"/>
            <w:vAlign w:val="center"/>
            <w:hideMark/>
          </w:tcPr>
          <w:p w:rsidR="00594122" w:rsidRPr="00594122" w:rsidRDefault="00594122" w:rsidP="00594122">
            <w:pPr>
              <w:widowControl/>
              <w:spacing w:after="0" w:line="240" w:lineRule="auto"/>
              <w:ind w:right="57"/>
              <w:contextualSpacing/>
              <w:jc w:val="center"/>
              <w:rPr>
                <w:rFonts w:ascii="Arial Narrow" w:eastAsia="Times New Roman" w:hAnsi="Arial Narrow" w:cs="Times New Roman"/>
                <w:b/>
                <w:bCs/>
                <w:sz w:val="18"/>
                <w:szCs w:val="18"/>
              </w:rPr>
            </w:pPr>
            <w:r w:rsidRPr="00594122">
              <w:rPr>
                <w:rFonts w:ascii="Arial Narrow" w:eastAsia="Times New Roman" w:hAnsi="Arial Narrow" w:cs="Times New Roman"/>
                <w:b/>
                <w:bCs/>
                <w:sz w:val="18"/>
                <w:szCs w:val="18"/>
              </w:rPr>
              <w:t>Total Cost</w:t>
            </w:r>
          </w:p>
        </w:tc>
        <w:tc>
          <w:tcPr>
            <w:tcW w:w="668" w:type="pct"/>
            <w:vMerge/>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hideMark/>
          </w:tcPr>
          <w:p w:rsidR="00594122" w:rsidRPr="00594122" w:rsidRDefault="00594122" w:rsidP="00594122">
            <w:pPr>
              <w:widowControl/>
              <w:spacing w:after="0" w:line="240" w:lineRule="auto"/>
              <w:ind w:right="57"/>
              <w:contextualSpacing/>
              <w:rPr>
                <w:rFonts w:ascii="Arial Narrow" w:eastAsia="Times New Roman" w:hAnsi="Arial Narrow" w:cs="Times New Roman"/>
                <w:b/>
                <w:bCs/>
                <w:sz w:val="18"/>
                <w:szCs w:val="18"/>
              </w:rPr>
            </w:pPr>
          </w:p>
        </w:tc>
        <w:tc>
          <w:tcPr>
            <w:tcW w:w="668" w:type="pct"/>
            <w:vMerge/>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hideMark/>
          </w:tcPr>
          <w:p w:rsidR="00594122" w:rsidRPr="00594122" w:rsidRDefault="00594122" w:rsidP="00594122">
            <w:pPr>
              <w:widowControl/>
              <w:spacing w:after="0" w:line="240" w:lineRule="auto"/>
              <w:ind w:right="57"/>
              <w:contextualSpacing/>
              <w:rPr>
                <w:rFonts w:ascii="Arial Narrow" w:eastAsia="Times New Roman" w:hAnsi="Arial Narrow" w:cs="Times New Roman"/>
                <w:b/>
                <w:bCs/>
                <w:sz w:val="18"/>
                <w:szCs w:val="18"/>
              </w:rPr>
            </w:pPr>
          </w:p>
        </w:tc>
        <w:tc>
          <w:tcPr>
            <w:tcW w:w="731" w:type="pct"/>
            <w:vMerge/>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hideMark/>
          </w:tcPr>
          <w:p w:rsidR="00594122" w:rsidRPr="00594122" w:rsidRDefault="00594122" w:rsidP="00594122">
            <w:pPr>
              <w:widowControl/>
              <w:spacing w:after="0" w:line="240" w:lineRule="auto"/>
              <w:ind w:right="57"/>
              <w:contextualSpacing/>
              <w:rPr>
                <w:rFonts w:ascii="Arial Narrow" w:eastAsia="Times New Roman" w:hAnsi="Arial Narrow" w:cs="Times New Roman"/>
                <w:b/>
                <w:bCs/>
                <w:sz w:val="18"/>
                <w:szCs w:val="18"/>
              </w:rPr>
            </w:pPr>
          </w:p>
        </w:tc>
      </w:tr>
      <w:tr w:rsidR="00594122" w:rsidRPr="00594122" w:rsidTr="00594122">
        <w:trPr>
          <w:trHeight w:val="20"/>
          <w:tblHeader/>
        </w:trPr>
        <w:tc>
          <w:tcPr>
            <w:tcW w:w="796" w:type="pct"/>
            <w:vMerge/>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hideMark/>
          </w:tcPr>
          <w:p w:rsidR="00594122" w:rsidRPr="00594122" w:rsidRDefault="00594122" w:rsidP="00594122">
            <w:pPr>
              <w:widowControl/>
              <w:spacing w:after="0" w:line="240" w:lineRule="auto"/>
              <w:ind w:right="57"/>
              <w:contextualSpacing/>
              <w:rPr>
                <w:rFonts w:ascii="Arial Narrow" w:eastAsia="Times New Roman" w:hAnsi="Arial Narrow" w:cs="Times New Roman"/>
                <w:b/>
                <w:bCs/>
                <w:sz w:val="18"/>
                <w:szCs w:val="18"/>
              </w:rPr>
            </w:pPr>
          </w:p>
        </w:tc>
        <w:tc>
          <w:tcPr>
            <w:tcW w:w="610" w:type="pct"/>
            <w:tcBorders>
              <w:top w:val="single" w:sz="8" w:space="0" w:color="CCCCCC"/>
              <w:left w:val="single" w:sz="8" w:space="0" w:color="CCCCCC"/>
              <w:bottom w:val="single" w:sz="8" w:space="0" w:color="000000"/>
              <w:right w:val="single" w:sz="8" w:space="0" w:color="000000"/>
            </w:tcBorders>
            <w:shd w:val="clear" w:color="auto" w:fill="D9D9D9" w:themeFill="background1" w:themeFillShade="D9"/>
            <w:vAlign w:val="center"/>
            <w:hideMark/>
          </w:tcPr>
          <w:p w:rsidR="00594122" w:rsidRPr="00594122" w:rsidRDefault="00594122" w:rsidP="00594122">
            <w:pPr>
              <w:widowControl/>
              <w:spacing w:after="0" w:line="240" w:lineRule="auto"/>
              <w:ind w:right="57"/>
              <w:contextualSpacing/>
              <w:jc w:val="right"/>
              <w:rPr>
                <w:rFonts w:ascii="Arial Narrow" w:eastAsia="Times New Roman" w:hAnsi="Arial Narrow" w:cs="Times New Roman"/>
                <w:b/>
                <w:bCs/>
                <w:sz w:val="18"/>
                <w:szCs w:val="18"/>
              </w:rPr>
            </w:pPr>
            <w:r w:rsidRPr="00594122">
              <w:rPr>
                <w:rFonts w:ascii="Arial Narrow" w:eastAsia="Times New Roman" w:hAnsi="Arial Narrow" w:cs="Times New Roman"/>
                <w:b/>
                <w:bCs/>
                <w:sz w:val="18"/>
                <w:szCs w:val="18"/>
              </w:rPr>
              <w:t>1,282,425,328.32</w:t>
            </w:r>
          </w:p>
        </w:tc>
        <w:tc>
          <w:tcPr>
            <w:tcW w:w="902" w:type="pct"/>
            <w:tcBorders>
              <w:top w:val="single" w:sz="8" w:space="0" w:color="CCCCCC"/>
              <w:left w:val="single" w:sz="8" w:space="0" w:color="CCCCCC"/>
              <w:bottom w:val="single" w:sz="8" w:space="0" w:color="000000"/>
              <w:right w:val="single" w:sz="8" w:space="0" w:color="000000"/>
            </w:tcBorders>
            <w:shd w:val="clear" w:color="auto" w:fill="D9D9D9" w:themeFill="background1" w:themeFillShade="D9"/>
            <w:vAlign w:val="center"/>
            <w:hideMark/>
          </w:tcPr>
          <w:p w:rsidR="00594122" w:rsidRPr="00594122" w:rsidRDefault="00594122" w:rsidP="00594122">
            <w:pPr>
              <w:widowControl/>
              <w:spacing w:after="0" w:line="240" w:lineRule="auto"/>
              <w:ind w:right="57"/>
              <w:contextualSpacing/>
              <w:jc w:val="center"/>
              <w:rPr>
                <w:rFonts w:ascii="Arial Narrow" w:eastAsia="Times New Roman" w:hAnsi="Arial Narrow" w:cs="Times New Roman"/>
                <w:b/>
                <w:bCs/>
                <w:sz w:val="18"/>
                <w:szCs w:val="18"/>
              </w:rPr>
            </w:pPr>
            <w:r w:rsidRPr="00594122">
              <w:rPr>
                <w:rFonts w:ascii="Arial Narrow" w:eastAsia="Times New Roman" w:hAnsi="Arial Narrow" w:cs="Times New Roman"/>
                <w:b/>
                <w:bCs/>
                <w:sz w:val="18"/>
                <w:szCs w:val="18"/>
              </w:rPr>
              <w:t>259,286</w:t>
            </w:r>
          </w:p>
        </w:tc>
        <w:tc>
          <w:tcPr>
            <w:tcW w:w="626" w:type="pct"/>
            <w:tcBorders>
              <w:top w:val="single" w:sz="8" w:space="0" w:color="CCCCCC"/>
              <w:left w:val="single" w:sz="8" w:space="0" w:color="CCCCCC"/>
              <w:bottom w:val="single" w:sz="8" w:space="0" w:color="000000"/>
              <w:right w:val="single" w:sz="8" w:space="0" w:color="000000"/>
            </w:tcBorders>
            <w:shd w:val="clear" w:color="auto" w:fill="D9D9D9" w:themeFill="background1" w:themeFillShade="D9"/>
            <w:vAlign w:val="center"/>
            <w:hideMark/>
          </w:tcPr>
          <w:p w:rsidR="00594122" w:rsidRPr="00594122" w:rsidRDefault="00594122" w:rsidP="00594122">
            <w:pPr>
              <w:widowControl/>
              <w:spacing w:after="0" w:line="240" w:lineRule="auto"/>
              <w:ind w:right="57"/>
              <w:contextualSpacing/>
              <w:jc w:val="center"/>
              <w:rPr>
                <w:rFonts w:ascii="Arial Narrow" w:eastAsia="Times New Roman" w:hAnsi="Arial Narrow" w:cs="Times New Roman"/>
                <w:b/>
                <w:bCs/>
                <w:sz w:val="18"/>
                <w:szCs w:val="18"/>
              </w:rPr>
            </w:pPr>
            <w:r w:rsidRPr="00594122">
              <w:rPr>
                <w:rFonts w:ascii="Arial Narrow" w:eastAsia="Times New Roman" w:hAnsi="Arial Narrow" w:cs="Times New Roman"/>
                <w:b/>
                <w:bCs/>
                <w:sz w:val="18"/>
                <w:szCs w:val="18"/>
              </w:rPr>
              <w:t>97,674,665.93</w:t>
            </w:r>
          </w:p>
        </w:tc>
        <w:tc>
          <w:tcPr>
            <w:tcW w:w="668" w:type="pct"/>
            <w:tcBorders>
              <w:top w:val="single" w:sz="8" w:space="0" w:color="CCCCCC"/>
              <w:left w:val="single" w:sz="8" w:space="0" w:color="CCCCCC"/>
              <w:bottom w:val="single" w:sz="8" w:space="0" w:color="000000"/>
              <w:right w:val="single" w:sz="8" w:space="0" w:color="000000"/>
            </w:tcBorders>
            <w:shd w:val="clear" w:color="auto" w:fill="D9D9D9" w:themeFill="background1" w:themeFillShade="D9"/>
            <w:vAlign w:val="center"/>
            <w:hideMark/>
          </w:tcPr>
          <w:p w:rsidR="00594122" w:rsidRPr="00594122" w:rsidRDefault="00594122" w:rsidP="00594122">
            <w:pPr>
              <w:widowControl/>
              <w:spacing w:after="0" w:line="240" w:lineRule="auto"/>
              <w:ind w:right="57"/>
              <w:contextualSpacing/>
              <w:jc w:val="right"/>
              <w:rPr>
                <w:rFonts w:ascii="Arial Narrow" w:eastAsia="Times New Roman" w:hAnsi="Arial Narrow" w:cs="Times New Roman"/>
                <w:sz w:val="18"/>
                <w:szCs w:val="18"/>
              </w:rPr>
            </w:pPr>
            <w:r w:rsidRPr="00594122">
              <w:rPr>
                <w:rFonts w:ascii="Arial Narrow" w:eastAsia="Times New Roman" w:hAnsi="Arial Narrow" w:cs="Times New Roman"/>
                <w:sz w:val="18"/>
                <w:szCs w:val="18"/>
              </w:rPr>
              <w:t>358,800,377.33</w:t>
            </w:r>
          </w:p>
        </w:tc>
        <w:tc>
          <w:tcPr>
            <w:tcW w:w="668" w:type="pct"/>
            <w:tcBorders>
              <w:top w:val="single" w:sz="8" w:space="0" w:color="CCCCCC"/>
              <w:left w:val="single" w:sz="8" w:space="0" w:color="CCCCCC"/>
              <w:bottom w:val="single" w:sz="8" w:space="0" w:color="000000"/>
              <w:right w:val="single" w:sz="8" w:space="0" w:color="000000"/>
            </w:tcBorders>
            <w:shd w:val="clear" w:color="auto" w:fill="D9D9D9" w:themeFill="background1" w:themeFillShade="D9"/>
            <w:vAlign w:val="center"/>
            <w:hideMark/>
          </w:tcPr>
          <w:p w:rsidR="00594122" w:rsidRPr="00594122" w:rsidRDefault="00594122" w:rsidP="00594122">
            <w:pPr>
              <w:widowControl/>
              <w:spacing w:after="0" w:line="240" w:lineRule="auto"/>
              <w:ind w:right="57"/>
              <w:contextualSpacing/>
              <w:jc w:val="right"/>
              <w:rPr>
                <w:rFonts w:ascii="Arial Narrow" w:eastAsia="Times New Roman" w:hAnsi="Arial Narrow" w:cs="Times New Roman"/>
                <w:sz w:val="18"/>
                <w:szCs w:val="18"/>
              </w:rPr>
            </w:pPr>
            <w:r w:rsidRPr="00594122">
              <w:rPr>
                <w:rFonts w:ascii="Arial Narrow" w:eastAsia="Times New Roman" w:hAnsi="Arial Narrow" w:cs="Times New Roman"/>
                <w:sz w:val="18"/>
                <w:szCs w:val="18"/>
              </w:rPr>
              <w:t>773,311,795.10</w:t>
            </w:r>
          </w:p>
        </w:tc>
        <w:tc>
          <w:tcPr>
            <w:tcW w:w="731" w:type="pct"/>
            <w:tcBorders>
              <w:top w:val="single" w:sz="8" w:space="0" w:color="CCCCCC"/>
              <w:left w:val="single" w:sz="8" w:space="0" w:color="CCCCCC"/>
              <w:bottom w:val="single" w:sz="8" w:space="0" w:color="000000"/>
              <w:right w:val="single" w:sz="8" w:space="0" w:color="000000"/>
            </w:tcBorders>
            <w:shd w:val="clear" w:color="auto" w:fill="D9D9D9" w:themeFill="background1" w:themeFillShade="D9"/>
            <w:vAlign w:val="center"/>
            <w:hideMark/>
          </w:tcPr>
          <w:p w:rsidR="00594122" w:rsidRPr="00594122" w:rsidRDefault="00411381" w:rsidP="00594122">
            <w:pPr>
              <w:widowControl/>
              <w:spacing w:after="0" w:line="240" w:lineRule="auto"/>
              <w:ind w:right="57"/>
              <w:contextualSpacing/>
              <w:jc w:val="right"/>
              <w:rPr>
                <w:rFonts w:ascii="Arial Narrow" w:eastAsia="Times New Roman" w:hAnsi="Arial Narrow" w:cs="Times New Roman"/>
                <w:sz w:val="18"/>
                <w:szCs w:val="18"/>
              </w:rPr>
            </w:pPr>
            <w:r w:rsidRPr="00411381">
              <w:rPr>
                <w:rFonts w:ascii="Arial Narrow" w:eastAsia="Times New Roman" w:hAnsi="Arial Narrow" w:cs="Times New Roman"/>
                <w:sz w:val="18"/>
                <w:szCs w:val="18"/>
              </w:rPr>
              <w:t>2</w:t>
            </w:r>
            <w:r>
              <w:rPr>
                <w:rFonts w:ascii="Arial Narrow" w:eastAsia="Times New Roman" w:hAnsi="Arial Narrow" w:cs="Times New Roman"/>
                <w:sz w:val="18"/>
                <w:szCs w:val="18"/>
              </w:rPr>
              <w:t>,</w:t>
            </w:r>
            <w:r w:rsidRPr="00411381">
              <w:rPr>
                <w:rFonts w:ascii="Arial Narrow" w:eastAsia="Times New Roman" w:hAnsi="Arial Narrow" w:cs="Times New Roman"/>
                <w:sz w:val="18"/>
                <w:szCs w:val="18"/>
              </w:rPr>
              <w:t>512</w:t>
            </w:r>
            <w:r>
              <w:rPr>
                <w:rFonts w:ascii="Arial Narrow" w:eastAsia="Times New Roman" w:hAnsi="Arial Narrow" w:cs="Times New Roman"/>
                <w:sz w:val="18"/>
                <w:szCs w:val="18"/>
              </w:rPr>
              <w:t>,</w:t>
            </w:r>
            <w:r w:rsidRPr="00411381">
              <w:rPr>
                <w:rFonts w:ascii="Arial Narrow" w:eastAsia="Times New Roman" w:hAnsi="Arial Narrow" w:cs="Times New Roman"/>
                <w:sz w:val="18"/>
                <w:szCs w:val="18"/>
              </w:rPr>
              <w:t>212</w:t>
            </w:r>
            <w:r>
              <w:rPr>
                <w:rFonts w:ascii="Arial Narrow" w:eastAsia="Times New Roman" w:hAnsi="Arial Narrow" w:cs="Times New Roman"/>
                <w:sz w:val="18"/>
                <w:szCs w:val="18"/>
              </w:rPr>
              <w:t>,</w:t>
            </w:r>
            <w:r w:rsidRPr="00411381">
              <w:rPr>
                <w:rFonts w:ascii="Arial Narrow" w:eastAsia="Times New Roman" w:hAnsi="Arial Narrow" w:cs="Times New Roman"/>
                <w:sz w:val="18"/>
                <w:szCs w:val="18"/>
              </w:rPr>
              <w:t>166.68</w:t>
            </w:r>
          </w:p>
        </w:tc>
      </w:tr>
      <w:tr w:rsidR="00594122" w:rsidRPr="00594122" w:rsidTr="00594122">
        <w:trPr>
          <w:trHeight w:val="20"/>
        </w:trPr>
        <w:tc>
          <w:tcPr>
            <w:tcW w:w="796" w:type="pct"/>
            <w:tcBorders>
              <w:top w:val="single" w:sz="8" w:space="0" w:color="CCCCCC"/>
              <w:left w:val="single" w:sz="8" w:space="0" w:color="000000"/>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center"/>
              <w:rPr>
                <w:rFonts w:ascii="Arial Narrow" w:eastAsia="Times New Roman" w:hAnsi="Arial Narrow" w:cs="Times New Roman"/>
                <w:b/>
                <w:bCs/>
                <w:sz w:val="18"/>
                <w:szCs w:val="18"/>
              </w:rPr>
            </w:pPr>
            <w:r w:rsidRPr="00594122">
              <w:rPr>
                <w:rFonts w:ascii="Arial Narrow" w:eastAsia="Times New Roman" w:hAnsi="Arial Narrow" w:cs="Times New Roman"/>
                <w:b/>
                <w:bCs/>
                <w:sz w:val="18"/>
                <w:szCs w:val="18"/>
              </w:rPr>
              <w:t>Central Office</w:t>
            </w:r>
          </w:p>
        </w:tc>
        <w:tc>
          <w:tcPr>
            <w:tcW w:w="610"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right"/>
              <w:rPr>
                <w:rFonts w:ascii="Arial Narrow" w:eastAsia="Times New Roman" w:hAnsi="Arial Narrow" w:cs="Times New Roman"/>
                <w:sz w:val="18"/>
                <w:szCs w:val="18"/>
              </w:rPr>
            </w:pPr>
            <w:r w:rsidRPr="00594122">
              <w:rPr>
                <w:rFonts w:ascii="Arial Narrow" w:eastAsia="Times New Roman" w:hAnsi="Arial Narrow" w:cs="Times New Roman"/>
                <w:sz w:val="18"/>
                <w:szCs w:val="18"/>
              </w:rPr>
              <w:t>1,253,367,735.97</w:t>
            </w:r>
          </w:p>
        </w:tc>
        <w:tc>
          <w:tcPr>
            <w:tcW w:w="902"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rPr>
                <w:rFonts w:ascii="Arial Narrow" w:eastAsia="Times New Roman" w:hAnsi="Arial Narrow" w:cs="Arial"/>
                <w:sz w:val="18"/>
                <w:szCs w:val="18"/>
              </w:rPr>
            </w:pPr>
            <w:r w:rsidRPr="00594122">
              <w:rPr>
                <w:rFonts w:ascii="Arial Narrow" w:eastAsia="Times New Roman" w:hAnsi="Arial Narrow" w:cs="Arial"/>
                <w:sz w:val="18"/>
                <w:szCs w:val="18"/>
              </w:rPr>
              <w:t> </w:t>
            </w:r>
          </w:p>
        </w:tc>
        <w:tc>
          <w:tcPr>
            <w:tcW w:w="626"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rPr>
                <w:rFonts w:ascii="Arial Narrow" w:eastAsia="Times New Roman" w:hAnsi="Arial Narrow" w:cs="Arial"/>
                <w:sz w:val="18"/>
                <w:szCs w:val="18"/>
              </w:rPr>
            </w:pPr>
            <w:r w:rsidRPr="00594122">
              <w:rPr>
                <w:rFonts w:ascii="Arial Narrow" w:eastAsia="Times New Roman" w:hAnsi="Arial Narrow" w:cs="Arial"/>
                <w:sz w:val="18"/>
                <w:szCs w:val="18"/>
              </w:rPr>
              <w:t> </w:t>
            </w:r>
          </w:p>
        </w:tc>
        <w:tc>
          <w:tcPr>
            <w:tcW w:w="668"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rPr>
                <w:rFonts w:ascii="Arial Narrow" w:eastAsia="Times New Roman" w:hAnsi="Arial Narrow" w:cs="Arial"/>
                <w:sz w:val="18"/>
                <w:szCs w:val="18"/>
              </w:rPr>
            </w:pPr>
            <w:r w:rsidRPr="00594122">
              <w:rPr>
                <w:rFonts w:ascii="Arial Narrow" w:eastAsia="Times New Roman" w:hAnsi="Arial Narrow" w:cs="Arial"/>
                <w:sz w:val="18"/>
                <w:szCs w:val="18"/>
              </w:rPr>
              <w:t> </w:t>
            </w:r>
          </w:p>
        </w:tc>
        <w:tc>
          <w:tcPr>
            <w:tcW w:w="668"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rPr>
                <w:rFonts w:ascii="Arial Narrow" w:eastAsia="Times New Roman" w:hAnsi="Arial Narrow" w:cs="Arial"/>
                <w:sz w:val="18"/>
                <w:szCs w:val="18"/>
              </w:rPr>
            </w:pPr>
            <w:r w:rsidRPr="00594122">
              <w:rPr>
                <w:rFonts w:ascii="Arial Narrow" w:eastAsia="Times New Roman" w:hAnsi="Arial Narrow" w:cs="Arial"/>
                <w:sz w:val="18"/>
                <w:szCs w:val="18"/>
              </w:rPr>
              <w:t> </w:t>
            </w:r>
          </w:p>
        </w:tc>
        <w:tc>
          <w:tcPr>
            <w:tcW w:w="731"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rPr>
                <w:rFonts w:ascii="Arial Narrow" w:eastAsia="Times New Roman" w:hAnsi="Arial Narrow" w:cs="Arial"/>
                <w:sz w:val="18"/>
                <w:szCs w:val="18"/>
              </w:rPr>
            </w:pPr>
            <w:r w:rsidRPr="00594122">
              <w:rPr>
                <w:rFonts w:ascii="Arial Narrow" w:eastAsia="Times New Roman" w:hAnsi="Arial Narrow" w:cs="Arial"/>
                <w:sz w:val="18"/>
                <w:szCs w:val="18"/>
              </w:rPr>
              <w:t> </w:t>
            </w:r>
            <w:r w:rsidR="00411381" w:rsidRPr="00594122">
              <w:rPr>
                <w:rFonts w:ascii="Arial Narrow" w:eastAsia="Times New Roman" w:hAnsi="Arial Narrow" w:cs="Times New Roman"/>
                <w:sz w:val="18"/>
                <w:szCs w:val="18"/>
              </w:rPr>
              <w:t>1,253,367,735.97</w:t>
            </w:r>
          </w:p>
        </w:tc>
      </w:tr>
      <w:tr w:rsidR="00594122" w:rsidRPr="00594122" w:rsidTr="00594122">
        <w:trPr>
          <w:trHeight w:val="20"/>
        </w:trPr>
        <w:tc>
          <w:tcPr>
            <w:tcW w:w="796" w:type="pct"/>
            <w:tcBorders>
              <w:top w:val="single" w:sz="8" w:space="0" w:color="CCCCCC"/>
              <w:left w:val="single" w:sz="8" w:space="0" w:color="000000"/>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center"/>
              <w:rPr>
                <w:rFonts w:ascii="Arial Narrow" w:eastAsia="Times New Roman" w:hAnsi="Arial Narrow" w:cs="Times New Roman"/>
                <w:b/>
                <w:bCs/>
                <w:sz w:val="18"/>
                <w:szCs w:val="18"/>
              </w:rPr>
            </w:pPr>
            <w:r w:rsidRPr="00594122">
              <w:rPr>
                <w:rFonts w:ascii="Arial Narrow" w:eastAsia="Times New Roman" w:hAnsi="Arial Narrow" w:cs="Times New Roman"/>
                <w:b/>
                <w:bCs/>
                <w:sz w:val="18"/>
                <w:szCs w:val="18"/>
              </w:rPr>
              <w:t>NRLMB - NROC</w:t>
            </w:r>
          </w:p>
        </w:tc>
        <w:tc>
          <w:tcPr>
            <w:tcW w:w="610"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right"/>
              <w:rPr>
                <w:rFonts w:ascii="Arial Narrow" w:eastAsia="Times New Roman" w:hAnsi="Arial Narrow" w:cs="Times New Roman"/>
                <w:sz w:val="18"/>
                <w:szCs w:val="18"/>
              </w:rPr>
            </w:pPr>
            <w:r w:rsidRPr="00594122">
              <w:rPr>
                <w:rFonts w:ascii="Arial Narrow" w:eastAsia="Times New Roman" w:hAnsi="Arial Narrow" w:cs="Times New Roman"/>
                <w:sz w:val="18"/>
                <w:szCs w:val="18"/>
              </w:rPr>
              <w:t>0</w:t>
            </w:r>
          </w:p>
        </w:tc>
        <w:tc>
          <w:tcPr>
            <w:tcW w:w="902"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center"/>
              <w:rPr>
                <w:rFonts w:ascii="Arial Narrow" w:eastAsia="Times New Roman" w:hAnsi="Arial Narrow" w:cs="Times New Roman"/>
                <w:sz w:val="18"/>
                <w:szCs w:val="18"/>
              </w:rPr>
            </w:pPr>
            <w:r w:rsidRPr="00594122">
              <w:rPr>
                <w:rFonts w:ascii="Arial Narrow" w:eastAsia="Times New Roman" w:hAnsi="Arial Narrow" w:cs="Times New Roman"/>
                <w:sz w:val="18"/>
                <w:szCs w:val="18"/>
              </w:rPr>
              <w:t>36,851</w:t>
            </w:r>
          </w:p>
        </w:tc>
        <w:tc>
          <w:tcPr>
            <w:tcW w:w="626"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right"/>
              <w:rPr>
                <w:rFonts w:ascii="Arial Narrow" w:eastAsia="Times New Roman" w:hAnsi="Arial Narrow" w:cs="Times New Roman"/>
                <w:sz w:val="18"/>
                <w:szCs w:val="18"/>
              </w:rPr>
            </w:pPr>
            <w:r w:rsidRPr="00594122">
              <w:rPr>
                <w:rFonts w:ascii="Arial Narrow" w:eastAsia="Times New Roman" w:hAnsi="Arial Narrow" w:cs="Times New Roman"/>
                <w:sz w:val="18"/>
                <w:szCs w:val="18"/>
              </w:rPr>
              <w:t>13,315,560.00</w:t>
            </w:r>
          </w:p>
        </w:tc>
        <w:tc>
          <w:tcPr>
            <w:tcW w:w="668"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right"/>
              <w:rPr>
                <w:rFonts w:ascii="Arial Narrow" w:eastAsia="Times New Roman" w:hAnsi="Arial Narrow" w:cs="Times New Roman"/>
                <w:sz w:val="18"/>
                <w:szCs w:val="18"/>
              </w:rPr>
            </w:pPr>
            <w:r w:rsidRPr="00594122">
              <w:rPr>
                <w:rFonts w:ascii="Arial Narrow" w:eastAsia="Times New Roman" w:hAnsi="Arial Narrow" w:cs="Times New Roman"/>
                <w:sz w:val="18"/>
                <w:szCs w:val="18"/>
              </w:rPr>
              <w:t>221,152,833.40</w:t>
            </w:r>
          </w:p>
        </w:tc>
        <w:tc>
          <w:tcPr>
            <w:tcW w:w="668"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right"/>
              <w:rPr>
                <w:rFonts w:ascii="Arial Narrow" w:eastAsia="Times New Roman" w:hAnsi="Arial Narrow" w:cs="Times New Roman"/>
                <w:sz w:val="18"/>
                <w:szCs w:val="18"/>
              </w:rPr>
            </w:pPr>
            <w:r w:rsidRPr="00594122">
              <w:rPr>
                <w:rFonts w:ascii="Arial Narrow" w:eastAsia="Times New Roman" w:hAnsi="Arial Narrow" w:cs="Times New Roman"/>
                <w:sz w:val="18"/>
                <w:szCs w:val="18"/>
              </w:rPr>
              <w:t>196,075,699.15</w:t>
            </w:r>
          </w:p>
        </w:tc>
        <w:tc>
          <w:tcPr>
            <w:tcW w:w="731"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right"/>
              <w:rPr>
                <w:rFonts w:ascii="Arial Narrow" w:eastAsia="Times New Roman" w:hAnsi="Arial Narrow" w:cs="Times New Roman"/>
                <w:sz w:val="18"/>
                <w:szCs w:val="18"/>
              </w:rPr>
            </w:pPr>
            <w:r w:rsidRPr="00594122">
              <w:rPr>
                <w:rFonts w:ascii="Arial Narrow" w:eastAsia="Times New Roman" w:hAnsi="Arial Narrow" w:cs="Times New Roman"/>
                <w:sz w:val="18"/>
                <w:szCs w:val="18"/>
              </w:rPr>
              <w:t>430,544,092.55</w:t>
            </w:r>
          </w:p>
        </w:tc>
      </w:tr>
      <w:tr w:rsidR="00594122" w:rsidRPr="00594122" w:rsidTr="00594122">
        <w:trPr>
          <w:trHeight w:val="20"/>
        </w:trPr>
        <w:tc>
          <w:tcPr>
            <w:tcW w:w="796" w:type="pct"/>
            <w:tcBorders>
              <w:top w:val="single" w:sz="8" w:space="0" w:color="CCCCCC"/>
              <w:left w:val="single" w:sz="8" w:space="0" w:color="000000"/>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center"/>
              <w:rPr>
                <w:rFonts w:ascii="Arial Narrow" w:eastAsia="Times New Roman" w:hAnsi="Arial Narrow" w:cs="Times New Roman"/>
                <w:b/>
                <w:bCs/>
                <w:sz w:val="18"/>
                <w:szCs w:val="18"/>
              </w:rPr>
            </w:pPr>
            <w:r w:rsidRPr="00594122">
              <w:rPr>
                <w:rFonts w:ascii="Arial Narrow" w:eastAsia="Times New Roman" w:hAnsi="Arial Narrow" w:cs="Times New Roman"/>
                <w:b/>
                <w:bCs/>
                <w:sz w:val="18"/>
                <w:szCs w:val="18"/>
              </w:rPr>
              <w:t>NRLMB - VDRC</w:t>
            </w:r>
          </w:p>
        </w:tc>
        <w:tc>
          <w:tcPr>
            <w:tcW w:w="610"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right"/>
              <w:rPr>
                <w:rFonts w:ascii="Arial Narrow" w:eastAsia="Times New Roman" w:hAnsi="Arial Narrow" w:cs="Times New Roman"/>
                <w:sz w:val="18"/>
                <w:szCs w:val="18"/>
              </w:rPr>
            </w:pPr>
            <w:r w:rsidRPr="00594122">
              <w:rPr>
                <w:rFonts w:ascii="Arial Narrow" w:eastAsia="Times New Roman" w:hAnsi="Arial Narrow" w:cs="Times New Roman"/>
                <w:sz w:val="18"/>
                <w:szCs w:val="18"/>
              </w:rPr>
              <w:t>0</w:t>
            </w:r>
          </w:p>
        </w:tc>
        <w:tc>
          <w:tcPr>
            <w:tcW w:w="902"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center"/>
              <w:rPr>
                <w:rFonts w:ascii="Arial Narrow" w:eastAsia="Times New Roman" w:hAnsi="Arial Narrow" w:cs="Times New Roman"/>
                <w:sz w:val="18"/>
                <w:szCs w:val="18"/>
              </w:rPr>
            </w:pPr>
            <w:r w:rsidRPr="00594122">
              <w:rPr>
                <w:rFonts w:ascii="Arial Narrow" w:eastAsia="Times New Roman" w:hAnsi="Arial Narrow" w:cs="Times New Roman"/>
                <w:sz w:val="18"/>
                <w:szCs w:val="18"/>
              </w:rPr>
              <w:t>2,567</w:t>
            </w:r>
          </w:p>
        </w:tc>
        <w:tc>
          <w:tcPr>
            <w:tcW w:w="626"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right"/>
              <w:rPr>
                <w:rFonts w:ascii="Arial Narrow" w:eastAsia="Times New Roman" w:hAnsi="Arial Narrow" w:cs="Times New Roman"/>
                <w:sz w:val="18"/>
                <w:szCs w:val="18"/>
              </w:rPr>
            </w:pPr>
            <w:r w:rsidRPr="00594122">
              <w:rPr>
                <w:rFonts w:ascii="Arial Narrow" w:eastAsia="Times New Roman" w:hAnsi="Arial Narrow" w:cs="Times New Roman"/>
                <w:sz w:val="18"/>
                <w:szCs w:val="18"/>
              </w:rPr>
              <w:t>941,120.00</w:t>
            </w:r>
          </w:p>
        </w:tc>
        <w:tc>
          <w:tcPr>
            <w:tcW w:w="668"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right"/>
              <w:rPr>
                <w:rFonts w:ascii="Arial Narrow" w:eastAsia="Times New Roman" w:hAnsi="Arial Narrow" w:cs="Times New Roman"/>
                <w:sz w:val="18"/>
                <w:szCs w:val="18"/>
              </w:rPr>
            </w:pPr>
            <w:r w:rsidRPr="00594122">
              <w:rPr>
                <w:rFonts w:ascii="Arial Narrow" w:eastAsia="Times New Roman" w:hAnsi="Arial Narrow" w:cs="Times New Roman"/>
                <w:sz w:val="18"/>
                <w:szCs w:val="18"/>
              </w:rPr>
              <w:t>6,787,636.00</w:t>
            </w:r>
          </w:p>
        </w:tc>
        <w:tc>
          <w:tcPr>
            <w:tcW w:w="668"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right"/>
              <w:rPr>
                <w:rFonts w:ascii="Arial Narrow" w:eastAsia="Times New Roman" w:hAnsi="Arial Narrow" w:cs="Times New Roman"/>
                <w:sz w:val="18"/>
                <w:szCs w:val="18"/>
              </w:rPr>
            </w:pPr>
            <w:r w:rsidRPr="00594122">
              <w:rPr>
                <w:rFonts w:ascii="Arial Narrow" w:eastAsia="Times New Roman" w:hAnsi="Arial Narrow" w:cs="Times New Roman"/>
                <w:sz w:val="18"/>
                <w:szCs w:val="18"/>
              </w:rPr>
              <w:t>6,001,177.50</w:t>
            </w:r>
          </w:p>
        </w:tc>
        <w:tc>
          <w:tcPr>
            <w:tcW w:w="731"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right"/>
              <w:rPr>
                <w:rFonts w:ascii="Arial Narrow" w:eastAsia="Times New Roman" w:hAnsi="Arial Narrow" w:cs="Times New Roman"/>
                <w:sz w:val="18"/>
                <w:szCs w:val="18"/>
              </w:rPr>
            </w:pPr>
            <w:r w:rsidRPr="00594122">
              <w:rPr>
                <w:rFonts w:ascii="Arial Narrow" w:eastAsia="Times New Roman" w:hAnsi="Arial Narrow" w:cs="Times New Roman"/>
                <w:sz w:val="18"/>
                <w:szCs w:val="18"/>
              </w:rPr>
              <w:t>13,729,933.50</w:t>
            </w:r>
          </w:p>
        </w:tc>
      </w:tr>
      <w:tr w:rsidR="00594122" w:rsidRPr="00594122" w:rsidTr="00594122">
        <w:trPr>
          <w:trHeight w:val="20"/>
        </w:trPr>
        <w:tc>
          <w:tcPr>
            <w:tcW w:w="796" w:type="pct"/>
            <w:tcBorders>
              <w:top w:val="single" w:sz="8" w:space="0" w:color="CCCCCC"/>
              <w:left w:val="single" w:sz="8" w:space="0" w:color="000000"/>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center"/>
              <w:rPr>
                <w:rFonts w:ascii="Arial Narrow" w:eastAsia="Times New Roman" w:hAnsi="Arial Narrow" w:cs="Times New Roman"/>
                <w:b/>
                <w:bCs/>
                <w:sz w:val="18"/>
                <w:szCs w:val="18"/>
              </w:rPr>
            </w:pPr>
            <w:r w:rsidRPr="00594122">
              <w:rPr>
                <w:rFonts w:ascii="Arial Narrow" w:eastAsia="Times New Roman" w:hAnsi="Arial Narrow" w:cs="Times New Roman"/>
                <w:b/>
                <w:bCs/>
                <w:sz w:val="18"/>
                <w:szCs w:val="18"/>
              </w:rPr>
              <w:t>I</w:t>
            </w:r>
          </w:p>
        </w:tc>
        <w:tc>
          <w:tcPr>
            <w:tcW w:w="610"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right"/>
              <w:rPr>
                <w:rFonts w:ascii="Arial Narrow" w:eastAsia="Times New Roman" w:hAnsi="Arial Narrow" w:cs="Times New Roman"/>
                <w:sz w:val="18"/>
                <w:szCs w:val="18"/>
              </w:rPr>
            </w:pPr>
            <w:r w:rsidRPr="00594122">
              <w:rPr>
                <w:rFonts w:ascii="Arial Narrow" w:eastAsia="Times New Roman" w:hAnsi="Arial Narrow" w:cs="Times New Roman"/>
                <w:sz w:val="18"/>
                <w:szCs w:val="18"/>
              </w:rPr>
              <w:t>0</w:t>
            </w:r>
          </w:p>
        </w:tc>
        <w:tc>
          <w:tcPr>
            <w:tcW w:w="902"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center"/>
              <w:rPr>
                <w:rFonts w:ascii="Arial Narrow" w:eastAsia="Times New Roman" w:hAnsi="Arial Narrow" w:cs="Times New Roman"/>
                <w:sz w:val="18"/>
                <w:szCs w:val="18"/>
              </w:rPr>
            </w:pPr>
            <w:r w:rsidRPr="00594122">
              <w:rPr>
                <w:rFonts w:ascii="Arial Narrow" w:eastAsia="Times New Roman" w:hAnsi="Arial Narrow" w:cs="Times New Roman"/>
                <w:sz w:val="18"/>
                <w:szCs w:val="18"/>
              </w:rPr>
              <w:t>1,342</w:t>
            </w:r>
          </w:p>
        </w:tc>
        <w:tc>
          <w:tcPr>
            <w:tcW w:w="626"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right"/>
              <w:rPr>
                <w:rFonts w:ascii="Arial Narrow" w:eastAsia="Times New Roman" w:hAnsi="Arial Narrow" w:cs="Times New Roman"/>
                <w:sz w:val="18"/>
                <w:szCs w:val="18"/>
              </w:rPr>
            </w:pPr>
            <w:r w:rsidRPr="00594122">
              <w:rPr>
                <w:rFonts w:ascii="Arial Narrow" w:eastAsia="Times New Roman" w:hAnsi="Arial Narrow" w:cs="Times New Roman"/>
                <w:sz w:val="18"/>
                <w:szCs w:val="18"/>
              </w:rPr>
              <w:t>505,350.58</w:t>
            </w:r>
          </w:p>
        </w:tc>
        <w:tc>
          <w:tcPr>
            <w:tcW w:w="668"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right"/>
              <w:rPr>
                <w:rFonts w:ascii="Arial Narrow" w:eastAsia="Times New Roman" w:hAnsi="Arial Narrow" w:cs="Times New Roman"/>
                <w:sz w:val="18"/>
                <w:szCs w:val="18"/>
              </w:rPr>
            </w:pPr>
            <w:r w:rsidRPr="00594122">
              <w:rPr>
                <w:rFonts w:ascii="Arial Narrow" w:eastAsia="Times New Roman" w:hAnsi="Arial Narrow" w:cs="Times New Roman"/>
                <w:sz w:val="18"/>
                <w:szCs w:val="18"/>
              </w:rPr>
              <w:t>228,889.80</w:t>
            </w:r>
          </w:p>
        </w:tc>
        <w:tc>
          <w:tcPr>
            <w:tcW w:w="668"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right"/>
              <w:rPr>
                <w:rFonts w:ascii="Arial Narrow" w:eastAsia="Times New Roman" w:hAnsi="Arial Narrow" w:cs="Times New Roman"/>
                <w:sz w:val="18"/>
                <w:szCs w:val="18"/>
              </w:rPr>
            </w:pPr>
            <w:r w:rsidRPr="00594122">
              <w:rPr>
                <w:rFonts w:ascii="Arial Narrow" w:eastAsia="Times New Roman" w:hAnsi="Arial Narrow" w:cs="Times New Roman"/>
                <w:sz w:val="18"/>
                <w:szCs w:val="18"/>
              </w:rPr>
              <w:t>30,115,689.49</w:t>
            </w:r>
          </w:p>
        </w:tc>
        <w:tc>
          <w:tcPr>
            <w:tcW w:w="731"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right"/>
              <w:rPr>
                <w:rFonts w:ascii="Arial Narrow" w:eastAsia="Times New Roman" w:hAnsi="Arial Narrow" w:cs="Times New Roman"/>
                <w:sz w:val="18"/>
                <w:szCs w:val="18"/>
              </w:rPr>
            </w:pPr>
            <w:r w:rsidRPr="00594122">
              <w:rPr>
                <w:rFonts w:ascii="Arial Narrow" w:eastAsia="Times New Roman" w:hAnsi="Arial Narrow" w:cs="Times New Roman"/>
                <w:sz w:val="18"/>
                <w:szCs w:val="18"/>
              </w:rPr>
              <w:t>30,849,929.87</w:t>
            </w:r>
          </w:p>
        </w:tc>
      </w:tr>
      <w:tr w:rsidR="00594122" w:rsidRPr="00594122" w:rsidTr="00594122">
        <w:trPr>
          <w:trHeight w:val="20"/>
        </w:trPr>
        <w:tc>
          <w:tcPr>
            <w:tcW w:w="796" w:type="pct"/>
            <w:tcBorders>
              <w:top w:val="single" w:sz="8" w:space="0" w:color="CCCCCC"/>
              <w:left w:val="single" w:sz="8" w:space="0" w:color="000000"/>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center"/>
              <w:rPr>
                <w:rFonts w:ascii="Arial Narrow" w:eastAsia="Times New Roman" w:hAnsi="Arial Narrow" w:cs="Times New Roman"/>
                <w:b/>
                <w:bCs/>
                <w:sz w:val="18"/>
                <w:szCs w:val="18"/>
              </w:rPr>
            </w:pPr>
            <w:r w:rsidRPr="00594122">
              <w:rPr>
                <w:rFonts w:ascii="Arial Narrow" w:eastAsia="Times New Roman" w:hAnsi="Arial Narrow" w:cs="Times New Roman"/>
                <w:b/>
                <w:bCs/>
                <w:sz w:val="18"/>
                <w:szCs w:val="18"/>
              </w:rPr>
              <w:t>II</w:t>
            </w:r>
          </w:p>
        </w:tc>
        <w:tc>
          <w:tcPr>
            <w:tcW w:w="610"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right"/>
              <w:rPr>
                <w:rFonts w:ascii="Arial Narrow" w:eastAsia="Times New Roman" w:hAnsi="Arial Narrow" w:cs="Times New Roman"/>
                <w:sz w:val="18"/>
                <w:szCs w:val="18"/>
              </w:rPr>
            </w:pPr>
            <w:r w:rsidRPr="00594122">
              <w:rPr>
                <w:rFonts w:ascii="Arial Narrow" w:eastAsia="Times New Roman" w:hAnsi="Arial Narrow" w:cs="Times New Roman"/>
                <w:sz w:val="18"/>
                <w:szCs w:val="18"/>
              </w:rPr>
              <w:t>2,829,067.84</w:t>
            </w:r>
          </w:p>
        </w:tc>
        <w:tc>
          <w:tcPr>
            <w:tcW w:w="902"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center"/>
              <w:rPr>
                <w:rFonts w:ascii="Arial Narrow" w:eastAsia="Times New Roman" w:hAnsi="Arial Narrow" w:cs="Times New Roman"/>
                <w:sz w:val="18"/>
                <w:szCs w:val="18"/>
              </w:rPr>
            </w:pPr>
            <w:r w:rsidRPr="00594122">
              <w:rPr>
                <w:rFonts w:ascii="Arial Narrow" w:eastAsia="Times New Roman" w:hAnsi="Arial Narrow" w:cs="Times New Roman"/>
                <w:sz w:val="18"/>
                <w:szCs w:val="18"/>
              </w:rPr>
              <w:t>20,637</w:t>
            </w:r>
          </w:p>
        </w:tc>
        <w:tc>
          <w:tcPr>
            <w:tcW w:w="626"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right"/>
              <w:rPr>
                <w:rFonts w:ascii="Arial Narrow" w:eastAsia="Times New Roman" w:hAnsi="Arial Narrow" w:cs="Times New Roman"/>
                <w:sz w:val="18"/>
                <w:szCs w:val="18"/>
              </w:rPr>
            </w:pPr>
            <w:r w:rsidRPr="00594122">
              <w:rPr>
                <w:rFonts w:ascii="Arial Narrow" w:eastAsia="Times New Roman" w:hAnsi="Arial Narrow" w:cs="Times New Roman"/>
                <w:sz w:val="18"/>
                <w:szCs w:val="18"/>
              </w:rPr>
              <w:t>7,481,718.12</w:t>
            </w:r>
          </w:p>
        </w:tc>
        <w:tc>
          <w:tcPr>
            <w:tcW w:w="668"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right"/>
              <w:rPr>
                <w:rFonts w:ascii="Arial Narrow" w:eastAsia="Times New Roman" w:hAnsi="Arial Narrow" w:cs="Times New Roman"/>
                <w:sz w:val="18"/>
                <w:szCs w:val="18"/>
              </w:rPr>
            </w:pPr>
            <w:r w:rsidRPr="00594122">
              <w:rPr>
                <w:rFonts w:ascii="Arial Narrow" w:eastAsia="Times New Roman" w:hAnsi="Arial Narrow" w:cs="Times New Roman"/>
                <w:sz w:val="18"/>
                <w:szCs w:val="18"/>
              </w:rPr>
              <w:t>4,901,899.40</w:t>
            </w:r>
          </w:p>
        </w:tc>
        <w:tc>
          <w:tcPr>
            <w:tcW w:w="668"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right"/>
              <w:rPr>
                <w:rFonts w:ascii="Arial Narrow" w:eastAsia="Times New Roman" w:hAnsi="Arial Narrow" w:cs="Times New Roman"/>
                <w:sz w:val="18"/>
                <w:szCs w:val="18"/>
              </w:rPr>
            </w:pPr>
            <w:r w:rsidRPr="00594122">
              <w:rPr>
                <w:rFonts w:ascii="Arial Narrow" w:eastAsia="Times New Roman" w:hAnsi="Arial Narrow" w:cs="Times New Roman"/>
                <w:sz w:val="18"/>
                <w:szCs w:val="18"/>
              </w:rPr>
              <w:t>6,110,220.95</w:t>
            </w:r>
          </w:p>
        </w:tc>
        <w:tc>
          <w:tcPr>
            <w:tcW w:w="731"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right"/>
              <w:rPr>
                <w:rFonts w:ascii="Arial Narrow" w:eastAsia="Times New Roman" w:hAnsi="Arial Narrow" w:cs="Times New Roman"/>
                <w:sz w:val="18"/>
                <w:szCs w:val="18"/>
              </w:rPr>
            </w:pPr>
            <w:r w:rsidRPr="00594122">
              <w:rPr>
                <w:rFonts w:ascii="Arial Narrow" w:eastAsia="Times New Roman" w:hAnsi="Arial Narrow" w:cs="Times New Roman"/>
                <w:sz w:val="18"/>
                <w:szCs w:val="18"/>
              </w:rPr>
              <w:t>21,322,906.31</w:t>
            </w:r>
          </w:p>
        </w:tc>
      </w:tr>
      <w:tr w:rsidR="00594122" w:rsidRPr="00594122" w:rsidTr="00594122">
        <w:trPr>
          <w:trHeight w:val="20"/>
        </w:trPr>
        <w:tc>
          <w:tcPr>
            <w:tcW w:w="796" w:type="pct"/>
            <w:tcBorders>
              <w:top w:val="single" w:sz="8" w:space="0" w:color="CCCCCC"/>
              <w:left w:val="single" w:sz="8" w:space="0" w:color="000000"/>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center"/>
              <w:rPr>
                <w:rFonts w:ascii="Arial Narrow" w:eastAsia="Times New Roman" w:hAnsi="Arial Narrow" w:cs="Times New Roman"/>
                <w:b/>
                <w:bCs/>
                <w:sz w:val="18"/>
                <w:szCs w:val="18"/>
              </w:rPr>
            </w:pPr>
            <w:r w:rsidRPr="00594122">
              <w:rPr>
                <w:rFonts w:ascii="Arial Narrow" w:eastAsia="Times New Roman" w:hAnsi="Arial Narrow" w:cs="Times New Roman"/>
                <w:b/>
                <w:bCs/>
                <w:sz w:val="18"/>
                <w:szCs w:val="18"/>
              </w:rPr>
              <w:t>III</w:t>
            </w:r>
          </w:p>
        </w:tc>
        <w:tc>
          <w:tcPr>
            <w:tcW w:w="610"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right"/>
              <w:rPr>
                <w:rFonts w:ascii="Arial Narrow" w:eastAsia="Times New Roman" w:hAnsi="Arial Narrow" w:cs="Times New Roman"/>
                <w:sz w:val="18"/>
                <w:szCs w:val="18"/>
              </w:rPr>
            </w:pPr>
            <w:r w:rsidRPr="00594122">
              <w:rPr>
                <w:rFonts w:ascii="Arial Narrow" w:eastAsia="Times New Roman" w:hAnsi="Arial Narrow" w:cs="Times New Roman"/>
                <w:sz w:val="18"/>
                <w:szCs w:val="18"/>
              </w:rPr>
              <w:t>690,397.64</w:t>
            </w:r>
          </w:p>
        </w:tc>
        <w:tc>
          <w:tcPr>
            <w:tcW w:w="902"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center"/>
              <w:rPr>
                <w:rFonts w:ascii="Arial Narrow" w:eastAsia="Times New Roman" w:hAnsi="Arial Narrow" w:cs="Times New Roman"/>
                <w:sz w:val="18"/>
                <w:szCs w:val="18"/>
              </w:rPr>
            </w:pPr>
            <w:r w:rsidRPr="00594122">
              <w:rPr>
                <w:rFonts w:ascii="Arial Narrow" w:eastAsia="Times New Roman" w:hAnsi="Arial Narrow" w:cs="Times New Roman"/>
                <w:sz w:val="18"/>
                <w:szCs w:val="18"/>
              </w:rPr>
              <w:t>2,708</w:t>
            </w:r>
          </w:p>
        </w:tc>
        <w:tc>
          <w:tcPr>
            <w:tcW w:w="626"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right"/>
              <w:rPr>
                <w:rFonts w:ascii="Arial Narrow" w:eastAsia="Times New Roman" w:hAnsi="Arial Narrow" w:cs="Times New Roman"/>
                <w:sz w:val="18"/>
                <w:szCs w:val="18"/>
              </w:rPr>
            </w:pPr>
            <w:r w:rsidRPr="00594122">
              <w:rPr>
                <w:rFonts w:ascii="Arial Narrow" w:eastAsia="Times New Roman" w:hAnsi="Arial Narrow" w:cs="Times New Roman"/>
                <w:sz w:val="18"/>
                <w:szCs w:val="18"/>
              </w:rPr>
              <w:t>996,544.00</w:t>
            </w:r>
          </w:p>
        </w:tc>
        <w:tc>
          <w:tcPr>
            <w:tcW w:w="668"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right"/>
              <w:rPr>
                <w:rFonts w:ascii="Arial Narrow" w:eastAsia="Times New Roman" w:hAnsi="Arial Narrow" w:cs="Times New Roman"/>
                <w:sz w:val="18"/>
                <w:szCs w:val="18"/>
              </w:rPr>
            </w:pPr>
            <w:r w:rsidRPr="00594122">
              <w:rPr>
                <w:rFonts w:ascii="Arial Narrow" w:eastAsia="Times New Roman" w:hAnsi="Arial Narrow" w:cs="Times New Roman"/>
                <w:sz w:val="18"/>
                <w:szCs w:val="18"/>
              </w:rPr>
              <w:t>6,134,664.20</w:t>
            </w:r>
          </w:p>
        </w:tc>
        <w:tc>
          <w:tcPr>
            <w:tcW w:w="668"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right"/>
              <w:rPr>
                <w:rFonts w:ascii="Arial Narrow" w:eastAsia="Times New Roman" w:hAnsi="Arial Narrow" w:cs="Times New Roman"/>
                <w:sz w:val="18"/>
                <w:szCs w:val="18"/>
              </w:rPr>
            </w:pPr>
            <w:r w:rsidRPr="00594122">
              <w:rPr>
                <w:rFonts w:ascii="Arial Narrow" w:eastAsia="Times New Roman" w:hAnsi="Arial Narrow" w:cs="Times New Roman"/>
                <w:sz w:val="18"/>
                <w:szCs w:val="18"/>
              </w:rPr>
              <w:t>196,455,320.93</w:t>
            </w:r>
          </w:p>
        </w:tc>
        <w:tc>
          <w:tcPr>
            <w:tcW w:w="731"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right"/>
              <w:rPr>
                <w:rFonts w:ascii="Arial Narrow" w:eastAsia="Times New Roman" w:hAnsi="Arial Narrow" w:cs="Times New Roman"/>
                <w:sz w:val="18"/>
                <w:szCs w:val="18"/>
              </w:rPr>
            </w:pPr>
            <w:r w:rsidRPr="00594122">
              <w:rPr>
                <w:rFonts w:ascii="Arial Narrow" w:eastAsia="Times New Roman" w:hAnsi="Arial Narrow" w:cs="Times New Roman"/>
                <w:sz w:val="18"/>
                <w:szCs w:val="18"/>
              </w:rPr>
              <w:t>204,276,926.77</w:t>
            </w:r>
          </w:p>
        </w:tc>
      </w:tr>
      <w:tr w:rsidR="00594122" w:rsidRPr="00594122" w:rsidTr="00594122">
        <w:trPr>
          <w:trHeight w:val="20"/>
        </w:trPr>
        <w:tc>
          <w:tcPr>
            <w:tcW w:w="796" w:type="pct"/>
            <w:tcBorders>
              <w:top w:val="single" w:sz="8" w:space="0" w:color="CCCCCC"/>
              <w:left w:val="single" w:sz="8" w:space="0" w:color="000000"/>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center"/>
              <w:rPr>
                <w:rFonts w:ascii="Arial Narrow" w:eastAsia="Times New Roman" w:hAnsi="Arial Narrow" w:cs="Times New Roman"/>
                <w:b/>
                <w:bCs/>
                <w:sz w:val="18"/>
                <w:szCs w:val="18"/>
              </w:rPr>
            </w:pPr>
            <w:r w:rsidRPr="00594122">
              <w:rPr>
                <w:rFonts w:ascii="Arial Narrow" w:eastAsia="Times New Roman" w:hAnsi="Arial Narrow" w:cs="Times New Roman"/>
                <w:b/>
                <w:bCs/>
                <w:sz w:val="18"/>
                <w:szCs w:val="18"/>
              </w:rPr>
              <w:t>CALABARZON</w:t>
            </w:r>
          </w:p>
        </w:tc>
        <w:tc>
          <w:tcPr>
            <w:tcW w:w="610"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right"/>
              <w:rPr>
                <w:rFonts w:ascii="Arial Narrow" w:eastAsia="Times New Roman" w:hAnsi="Arial Narrow" w:cs="Times New Roman"/>
                <w:sz w:val="18"/>
                <w:szCs w:val="18"/>
              </w:rPr>
            </w:pPr>
            <w:r w:rsidRPr="00594122">
              <w:rPr>
                <w:rFonts w:ascii="Arial Narrow" w:eastAsia="Times New Roman" w:hAnsi="Arial Narrow" w:cs="Times New Roman"/>
                <w:sz w:val="18"/>
                <w:szCs w:val="18"/>
              </w:rPr>
              <w:t>3,000,000.00</w:t>
            </w:r>
          </w:p>
        </w:tc>
        <w:tc>
          <w:tcPr>
            <w:tcW w:w="902"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center"/>
              <w:rPr>
                <w:rFonts w:ascii="Arial Narrow" w:eastAsia="Times New Roman" w:hAnsi="Arial Narrow" w:cs="Times New Roman"/>
                <w:sz w:val="18"/>
                <w:szCs w:val="18"/>
              </w:rPr>
            </w:pPr>
            <w:r w:rsidRPr="00594122">
              <w:rPr>
                <w:rFonts w:ascii="Arial Narrow" w:eastAsia="Times New Roman" w:hAnsi="Arial Narrow" w:cs="Times New Roman"/>
                <w:sz w:val="18"/>
                <w:szCs w:val="18"/>
              </w:rPr>
              <w:t>12,050</w:t>
            </w:r>
          </w:p>
        </w:tc>
        <w:tc>
          <w:tcPr>
            <w:tcW w:w="626"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right"/>
              <w:rPr>
                <w:rFonts w:ascii="Arial Narrow" w:eastAsia="Times New Roman" w:hAnsi="Arial Narrow" w:cs="Times New Roman"/>
                <w:sz w:val="18"/>
                <w:szCs w:val="18"/>
              </w:rPr>
            </w:pPr>
            <w:r w:rsidRPr="00594122">
              <w:rPr>
                <w:rFonts w:ascii="Arial Narrow" w:eastAsia="Times New Roman" w:hAnsi="Arial Narrow" w:cs="Times New Roman"/>
                <w:sz w:val="18"/>
                <w:szCs w:val="18"/>
              </w:rPr>
              <w:t>3,929,189.60</w:t>
            </w:r>
          </w:p>
        </w:tc>
        <w:tc>
          <w:tcPr>
            <w:tcW w:w="668"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right"/>
              <w:rPr>
                <w:rFonts w:ascii="Arial Narrow" w:eastAsia="Times New Roman" w:hAnsi="Arial Narrow" w:cs="Times New Roman"/>
                <w:sz w:val="18"/>
                <w:szCs w:val="18"/>
              </w:rPr>
            </w:pPr>
            <w:r w:rsidRPr="00594122">
              <w:rPr>
                <w:rFonts w:ascii="Arial Narrow" w:eastAsia="Times New Roman" w:hAnsi="Arial Narrow" w:cs="Times New Roman"/>
                <w:sz w:val="18"/>
                <w:szCs w:val="18"/>
              </w:rPr>
              <w:t> </w:t>
            </w:r>
          </w:p>
        </w:tc>
        <w:tc>
          <w:tcPr>
            <w:tcW w:w="668"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right"/>
              <w:rPr>
                <w:rFonts w:ascii="Arial Narrow" w:eastAsia="Times New Roman" w:hAnsi="Arial Narrow" w:cs="Times New Roman"/>
                <w:sz w:val="18"/>
                <w:szCs w:val="18"/>
              </w:rPr>
            </w:pPr>
            <w:r w:rsidRPr="00594122">
              <w:rPr>
                <w:rFonts w:ascii="Arial Narrow" w:eastAsia="Times New Roman" w:hAnsi="Arial Narrow" w:cs="Times New Roman"/>
                <w:sz w:val="18"/>
                <w:szCs w:val="18"/>
              </w:rPr>
              <w:t> </w:t>
            </w:r>
          </w:p>
        </w:tc>
        <w:tc>
          <w:tcPr>
            <w:tcW w:w="731"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right"/>
              <w:rPr>
                <w:rFonts w:ascii="Arial Narrow" w:eastAsia="Times New Roman" w:hAnsi="Arial Narrow" w:cs="Times New Roman"/>
                <w:sz w:val="18"/>
                <w:szCs w:val="18"/>
              </w:rPr>
            </w:pPr>
            <w:r w:rsidRPr="00594122">
              <w:rPr>
                <w:rFonts w:ascii="Arial Narrow" w:eastAsia="Times New Roman" w:hAnsi="Arial Narrow" w:cs="Times New Roman"/>
                <w:sz w:val="18"/>
                <w:szCs w:val="18"/>
              </w:rPr>
              <w:t>6,929,189.60</w:t>
            </w:r>
          </w:p>
        </w:tc>
      </w:tr>
      <w:tr w:rsidR="00594122" w:rsidRPr="00594122" w:rsidTr="00594122">
        <w:trPr>
          <w:trHeight w:val="20"/>
        </w:trPr>
        <w:tc>
          <w:tcPr>
            <w:tcW w:w="796" w:type="pct"/>
            <w:tcBorders>
              <w:top w:val="single" w:sz="8" w:space="0" w:color="CCCCCC"/>
              <w:left w:val="single" w:sz="8" w:space="0" w:color="000000"/>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center"/>
              <w:rPr>
                <w:rFonts w:ascii="Arial Narrow" w:eastAsia="Times New Roman" w:hAnsi="Arial Narrow" w:cs="Times New Roman"/>
                <w:b/>
                <w:bCs/>
                <w:sz w:val="18"/>
                <w:szCs w:val="18"/>
              </w:rPr>
            </w:pPr>
            <w:r w:rsidRPr="00594122">
              <w:rPr>
                <w:rFonts w:ascii="Arial Narrow" w:eastAsia="Times New Roman" w:hAnsi="Arial Narrow" w:cs="Times New Roman"/>
                <w:b/>
                <w:bCs/>
                <w:sz w:val="18"/>
                <w:szCs w:val="18"/>
              </w:rPr>
              <w:t>MIMAROPA</w:t>
            </w:r>
          </w:p>
        </w:tc>
        <w:tc>
          <w:tcPr>
            <w:tcW w:w="610"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right"/>
              <w:rPr>
                <w:rFonts w:ascii="Arial Narrow" w:eastAsia="Times New Roman" w:hAnsi="Arial Narrow" w:cs="Times New Roman"/>
                <w:sz w:val="18"/>
                <w:szCs w:val="18"/>
              </w:rPr>
            </w:pPr>
            <w:r w:rsidRPr="00594122">
              <w:rPr>
                <w:rFonts w:ascii="Arial Narrow" w:eastAsia="Times New Roman" w:hAnsi="Arial Narrow" w:cs="Times New Roman"/>
                <w:sz w:val="18"/>
                <w:szCs w:val="18"/>
              </w:rPr>
              <w:t>921,492.19</w:t>
            </w:r>
          </w:p>
        </w:tc>
        <w:tc>
          <w:tcPr>
            <w:tcW w:w="902"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center"/>
              <w:rPr>
                <w:rFonts w:ascii="Arial Narrow" w:eastAsia="Times New Roman" w:hAnsi="Arial Narrow" w:cs="Times New Roman"/>
                <w:sz w:val="18"/>
                <w:szCs w:val="18"/>
              </w:rPr>
            </w:pPr>
            <w:r w:rsidRPr="00594122">
              <w:rPr>
                <w:rFonts w:ascii="Arial Narrow" w:eastAsia="Times New Roman" w:hAnsi="Arial Narrow" w:cs="Times New Roman"/>
                <w:sz w:val="18"/>
                <w:szCs w:val="18"/>
              </w:rPr>
              <w:t>28,650</w:t>
            </w:r>
          </w:p>
        </w:tc>
        <w:tc>
          <w:tcPr>
            <w:tcW w:w="626"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right"/>
              <w:rPr>
                <w:rFonts w:ascii="Arial Narrow" w:eastAsia="Times New Roman" w:hAnsi="Arial Narrow" w:cs="Times New Roman"/>
                <w:sz w:val="18"/>
                <w:szCs w:val="18"/>
              </w:rPr>
            </w:pPr>
            <w:r w:rsidRPr="00594122">
              <w:rPr>
                <w:rFonts w:ascii="Arial Narrow" w:eastAsia="Times New Roman" w:hAnsi="Arial Narrow" w:cs="Times New Roman"/>
                <w:sz w:val="18"/>
                <w:szCs w:val="18"/>
              </w:rPr>
              <w:t>12,892,500.00</w:t>
            </w:r>
          </w:p>
        </w:tc>
        <w:tc>
          <w:tcPr>
            <w:tcW w:w="668"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right"/>
              <w:rPr>
                <w:rFonts w:ascii="Arial Narrow" w:eastAsia="Times New Roman" w:hAnsi="Arial Narrow" w:cs="Times New Roman"/>
                <w:sz w:val="18"/>
                <w:szCs w:val="18"/>
              </w:rPr>
            </w:pPr>
            <w:r w:rsidRPr="00594122">
              <w:rPr>
                <w:rFonts w:ascii="Arial Narrow" w:eastAsia="Times New Roman" w:hAnsi="Arial Narrow" w:cs="Times New Roman"/>
                <w:sz w:val="18"/>
                <w:szCs w:val="18"/>
              </w:rPr>
              <w:t>4,234,055.00</w:t>
            </w:r>
          </w:p>
        </w:tc>
        <w:tc>
          <w:tcPr>
            <w:tcW w:w="668"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right"/>
              <w:rPr>
                <w:rFonts w:ascii="Arial Narrow" w:eastAsia="Times New Roman" w:hAnsi="Arial Narrow" w:cs="Times New Roman"/>
                <w:sz w:val="18"/>
                <w:szCs w:val="18"/>
              </w:rPr>
            </w:pPr>
            <w:r w:rsidRPr="00594122">
              <w:rPr>
                <w:rFonts w:ascii="Arial Narrow" w:eastAsia="Times New Roman" w:hAnsi="Arial Narrow" w:cs="Times New Roman"/>
                <w:sz w:val="18"/>
                <w:szCs w:val="18"/>
              </w:rPr>
              <w:t>196,071,759.48</w:t>
            </w:r>
          </w:p>
        </w:tc>
        <w:tc>
          <w:tcPr>
            <w:tcW w:w="731"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right"/>
              <w:rPr>
                <w:rFonts w:ascii="Arial Narrow" w:eastAsia="Times New Roman" w:hAnsi="Arial Narrow" w:cs="Times New Roman"/>
                <w:sz w:val="18"/>
                <w:szCs w:val="18"/>
              </w:rPr>
            </w:pPr>
            <w:r w:rsidRPr="00594122">
              <w:rPr>
                <w:rFonts w:ascii="Arial Narrow" w:eastAsia="Times New Roman" w:hAnsi="Arial Narrow" w:cs="Times New Roman"/>
                <w:sz w:val="18"/>
                <w:szCs w:val="18"/>
              </w:rPr>
              <w:t>214,119,806.67</w:t>
            </w:r>
          </w:p>
        </w:tc>
      </w:tr>
      <w:tr w:rsidR="00594122" w:rsidRPr="00594122" w:rsidTr="00594122">
        <w:trPr>
          <w:trHeight w:val="20"/>
        </w:trPr>
        <w:tc>
          <w:tcPr>
            <w:tcW w:w="796" w:type="pct"/>
            <w:tcBorders>
              <w:top w:val="single" w:sz="8" w:space="0" w:color="CCCCCC"/>
              <w:left w:val="single" w:sz="8" w:space="0" w:color="000000"/>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center"/>
              <w:rPr>
                <w:rFonts w:ascii="Arial Narrow" w:eastAsia="Times New Roman" w:hAnsi="Arial Narrow" w:cs="Times New Roman"/>
                <w:b/>
                <w:bCs/>
                <w:sz w:val="18"/>
                <w:szCs w:val="18"/>
              </w:rPr>
            </w:pPr>
            <w:r w:rsidRPr="00594122">
              <w:rPr>
                <w:rFonts w:ascii="Arial Narrow" w:eastAsia="Times New Roman" w:hAnsi="Arial Narrow" w:cs="Times New Roman"/>
                <w:b/>
                <w:bCs/>
                <w:sz w:val="18"/>
                <w:szCs w:val="18"/>
              </w:rPr>
              <w:t>V</w:t>
            </w:r>
          </w:p>
        </w:tc>
        <w:tc>
          <w:tcPr>
            <w:tcW w:w="610"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right"/>
              <w:rPr>
                <w:rFonts w:ascii="Arial Narrow" w:eastAsia="Times New Roman" w:hAnsi="Arial Narrow" w:cs="Times New Roman"/>
                <w:sz w:val="18"/>
                <w:szCs w:val="18"/>
              </w:rPr>
            </w:pPr>
            <w:r w:rsidRPr="00594122">
              <w:rPr>
                <w:rFonts w:ascii="Arial Narrow" w:eastAsia="Times New Roman" w:hAnsi="Arial Narrow" w:cs="Times New Roman"/>
                <w:sz w:val="18"/>
                <w:szCs w:val="18"/>
              </w:rPr>
              <w:t>0</w:t>
            </w:r>
          </w:p>
        </w:tc>
        <w:tc>
          <w:tcPr>
            <w:tcW w:w="902"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center"/>
              <w:rPr>
                <w:rFonts w:ascii="Arial Narrow" w:eastAsia="Times New Roman" w:hAnsi="Arial Narrow" w:cs="Times New Roman"/>
                <w:sz w:val="18"/>
                <w:szCs w:val="18"/>
              </w:rPr>
            </w:pPr>
            <w:r w:rsidRPr="00594122">
              <w:rPr>
                <w:rFonts w:ascii="Arial Narrow" w:eastAsia="Times New Roman" w:hAnsi="Arial Narrow" w:cs="Times New Roman"/>
                <w:sz w:val="18"/>
                <w:szCs w:val="18"/>
              </w:rPr>
              <w:t>7,034</w:t>
            </w:r>
          </w:p>
        </w:tc>
        <w:tc>
          <w:tcPr>
            <w:tcW w:w="626"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right"/>
              <w:rPr>
                <w:rFonts w:ascii="Arial Narrow" w:eastAsia="Times New Roman" w:hAnsi="Arial Narrow" w:cs="Times New Roman"/>
                <w:sz w:val="18"/>
                <w:szCs w:val="18"/>
              </w:rPr>
            </w:pPr>
            <w:r w:rsidRPr="00594122">
              <w:rPr>
                <w:rFonts w:ascii="Arial Narrow" w:eastAsia="Times New Roman" w:hAnsi="Arial Narrow" w:cs="Times New Roman"/>
                <w:sz w:val="18"/>
                <w:szCs w:val="18"/>
              </w:rPr>
              <w:t>2,337,865.59</w:t>
            </w:r>
          </w:p>
        </w:tc>
        <w:tc>
          <w:tcPr>
            <w:tcW w:w="668"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right"/>
              <w:rPr>
                <w:rFonts w:ascii="Arial Narrow" w:eastAsia="Times New Roman" w:hAnsi="Arial Narrow" w:cs="Times New Roman"/>
                <w:sz w:val="18"/>
                <w:szCs w:val="18"/>
              </w:rPr>
            </w:pPr>
            <w:r w:rsidRPr="00594122">
              <w:rPr>
                <w:rFonts w:ascii="Arial Narrow" w:eastAsia="Times New Roman" w:hAnsi="Arial Narrow" w:cs="Times New Roman"/>
                <w:sz w:val="18"/>
                <w:szCs w:val="18"/>
              </w:rPr>
              <w:t>6,380,839.16</w:t>
            </w:r>
          </w:p>
        </w:tc>
        <w:tc>
          <w:tcPr>
            <w:tcW w:w="668"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right"/>
              <w:rPr>
                <w:rFonts w:ascii="Arial Narrow" w:eastAsia="Times New Roman" w:hAnsi="Arial Narrow" w:cs="Times New Roman"/>
                <w:sz w:val="18"/>
                <w:szCs w:val="18"/>
              </w:rPr>
            </w:pPr>
            <w:r w:rsidRPr="00594122">
              <w:rPr>
                <w:rFonts w:ascii="Arial Narrow" w:eastAsia="Times New Roman" w:hAnsi="Arial Narrow" w:cs="Times New Roman"/>
                <w:sz w:val="18"/>
                <w:szCs w:val="18"/>
              </w:rPr>
              <w:t>31,910,347.16</w:t>
            </w:r>
          </w:p>
        </w:tc>
        <w:tc>
          <w:tcPr>
            <w:tcW w:w="731"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right"/>
              <w:rPr>
                <w:rFonts w:ascii="Arial Narrow" w:eastAsia="Times New Roman" w:hAnsi="Arial Narrow" w:cs="Times New Roman"/>
                <w:sz w:val="18"/>
                <w:szCs w:val="18"/>
              </w:rPr>
            </w:pPr>
            <w:r w:rsidRPr="00594122">
              <w:rPr>
                <w:rFonts w:ascii="Arial Narrow" w:eastAsia="Times New Roman" w:hAnsi="Arial Narrow" w:cs="Times New Roman"/>
                <w:sz w:val="18"/>
                <w:szCs w:val="18"/>
              </w:rPr>
              <w:t>40,629,051.91</w:t>
            </w:r>
          </w:p>
        </w:tc>
      </w:tr>
      <w:tr w:rsidR="00594122" w:rsidRPr="00594122" w:rsidTr="00594122">
        <w:trPr>
          <w:trHeight w:val="20"/>
        </w:trPr>
        <w:tc>
          <w:tcPr>
            <w:tcW w:w="796" w:type="pct"/>
            <w:tcBorders>
              <w:top w:val="single" w:sz="8" w:space="0" w:color="CCCCCC"/>
              <w:left w:val="single" w:sz="8" w:space="0" w:color="000000"/>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center"/>
              <w:rPr>
                <w:rFonts w:ascii="Arial Narrow" w:eastAsia="Times New Roman" w:hAnsi="Arial Narrow" w:cs="Times New Roman"/>
                <w:b/>
                <w:bCs/>
                <w:sz w:val="18"/>
                <w:szCs w:val="18"/>
              </w:rPr>
            </w:pPr>
            <w:r w:rsidRPr="00594122">
              <w:rPr>
                <w:rFonts w:ascii="Arial Narrow" w:eastAsia="Times New Roman" w:hAnsi="Arial Narrow" w:cs="Times New Roman"/>
                <w:b/>
                <w:bCs/>
                <w:sz w:val="18"/>
                <w:szCs w:val="18"/>
              </w:rPr>
              <w:t>VI</w:t>
            </w:r>
          </w:p>
        </w:tc>
        <w:tc>
          <w:tcPr>
            <w:tcW w:w="610"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right"/>
              <w:rPr>
                <w:rFonts w:ascii="Arial Narrow" w:eastAsia="Times New Roman" w:hAnsi="Arial Narrow" w:cs="Times New Roman"/>
                <w:sz w:val="18"/>
                <w:szCs w:val="18"/>
              </w:rPr>
            </w:pPr>
            <w:r w:rsidRPr="00594122">
              <w:rPr>
                <w:rFonts w:ascii="Arial Narrow" w:eastAsia="Times New Roman" w:hAnsi="Arial Narrow" w:cs="Times New Roman"/>
                <w:sz w:val="18"/>
                <w:szCs w:val="18"/>
              </w:rPr>
              <w:t>1,837,300.50</w:t>
            </w:r>
          </w:p>
        </w:tc>
        <w:tc>
          <w:tcPr>
            <w:tcW w:w="902"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center"/>
              <w:rPr>
                <w:rFonts w:ascii="Arial Narrow" w:eastAsia="Times New Roman" w:hAnsi="Arial Narrow" w:cs="Times New Roman"/>
                <w:sz w:val="18"/>
                <w:szCs w:val="18"/>
              </w:rPr>
            </w:pPr>
            <w:r w:rsidRPr="00594122">
              <w:rPr>
                <w:rFonts w:ascii="Arial Narrow" w:eastAsia="Times New Roman" w:hAnsi="Arial Narrow" w:cs="Times New Roman"/>
                <w:sz w:val="18"/>
                <w:szCs w:val="18"/>
              </w:rPr>
              <w:t>24,261</w:t>
            </w:r>
          </w:p>
        </w:tc>
        <w:tc>
          <w:tcPr>
            <w:tcW w:w="626"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right"/>
              <w:rPr>
                <w:rFonts w:ascii="Arial Narrow" w:eastAsia="Times New Roman" w:hAnsi="Arial Narrow" w:cs="Times New Roman"/>
                <w:sz w:val="18"/>
                <w:szCs w:val="18"/>
              </w:rPr>
            </w:pPr>
            <w:r w:rsidRPr="00594122">
              <w:rPr>
                <w:rFonts w:ascii="Arial Narrow" w:eastAsia="Times New Roman" w:hAnsi="Arial Narrow" w:cs="Times New Roman"/>
                <w:sz w:val="18"/>
                <w:szCs w:val="18"/>
              </w:rPr>
              <w:t>8,646,840.00</w:t>
            </w:r>
          </w:p>
        </w:tc>
        <w:tc>
          <w:tcPr>
            <w:tcW w:w="668"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right"/>
              <w:rPr>
                <w:rFonts w:ascii="Arial Narrow" w:eastAsia="Times New Roman" w:hAnsi="Arial Narrow" w:cs="Times New Roman"/>
                <w:sz w:val="18"/>
                <w:szCs w:val="18"/>
              </w:rPr>
            </w:pPr>
            <w:r w:rsidRPr="00594122">
              <w:rPr>
                <w:rFonts w:ascii="Arial Narrow" w:eastAsia="Times New Roman" w:hAnsi="Arial Narrow" w:cs="Times New Roman"/>
                <w:sz w:val="18"/>
                <w:szCs w:val="18"/>
              </w:rPr>
              <w:t>36,856,327.50</w:t>
            </w:r>
          </w:p>
        </w:tc>
        <w:tc>
          <w:tcPr>
            <w:tcW w:w="668"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right"/>
              <w:rPr>
                <w:rFonts w:ascii="Arial Narrow" w:eastAsia="Times New Roman" w:hAnsi="Arial Narrow" w:cs="Times New Roman"/>
                <w:sz w:val="18"/>
                <w:szCs w:val="18"/>
              </w:rPr>
            </w:pPr>
            <w:r w:rsidRPr="00594122">
              <w:rPr>
                <w:rFonts w:ascii="Arial Narrow" w:eastAsia="Times New Roman" w:hAnsi="Arial Narrow" w:cs="Times New Roman"/>
                <w:sz w:val="18"/>
                <w:szCs w:val="18"/>
              </w:rPr>
              <w:t>7,072,352.37</w:t>
            </w:r>
          </w:p>
        </w:tc>
        <w:tc>
          <w:tcPr>
            <w:tcW w:w="731"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right"/>
              <w:rPr>
                <w:rFonts w:ascii="Arial Narrow" w:eastAsia="Times New Roman" w:hAnsi="Arial Narrow" w:cs="Times New Roman"/>
                <w:sz w:val="18"/>
                <w:szCs w:val="18"/>
              </w:rPr>
            </w:pPr>
            <w:r w:rsidRPr="00594122">
              <w:rPr>
                <w:rFonts w:ascii="Arial Narrow" w:eastAsia="Times New Roman" w:hAnsi="Arial Narrow" w:cs="Times New Roman"/>
                <w:sz w:val="18"/>
                <w:szCs w:val="18"/>
              </w:rPr>
              <w:t>54,412,820.37</w:t>
            </w:r>
          </w:p>
        </w:tc>
      </w:tr>
      <w:tr w:rsidR="00594122" w:rsidRPr="00594122" w:rsidTr="00594122">
        <w:trPr>
          <w:trHeight w:val="20"/>
        </w:trPr>
        <w:tc>
          <w:tcPr>
            <w:tcW w:w="796" w:type="pct"/>
            <w:tcBorders>
              <w:top w:val="single" w:sz="8" w:space="0" w:color="CCCCCC"/>
              <w:left w:val="single" w:sz="8" w:space="0" w:color="000000"/>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center"/>
              <w:rPr>
                <w:rFonts w:ascii="Arial Narrow" w:eastAsia="Times New Roman" w:hAnsi="Arial Narrow" w:cs="Times New Roman"/>
                <w:b/>
                <w:bCs/>
                <w:sz w:val="18"/>
                <w:szCs w:val="18"/>
              </w:rPr>
            </w:pPr>
            <w:r w:rsidRPr="00594122">
              <w:rPr>
                <w:rFonts w:ascii="Arial Narrow" w:eastAsia="Times New Roman" w:hAnsi="Arial Narrow" w:cs="Times New Roman"/>
                <w:b/>
                <w:bCs/>
                <w:sz w:val="18"/>
                <w:szCs w:val="18"/>
              </w:rPr>
              <w:t>VII</w:t>
            </w:r>
          </w:p>
        </w:tc>
        <w:tc>
          <w:tcPr>
            <w:tcW w:w="610"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right"/>
              <w:rPr>
                <w:rFonts w:ascii="Arial Narrow" w:eastAsia="Times New Roman" w:hAnsi="Arial Narrow" w:cs="Times New Roman"/>
                <w:sz w:val="18"/>
                <w:szCs w:val="18"/>
              </w:rPr>
            </w:pPr>
            <w:r w:rsidRPr="00594122">
              <w:rPr>
                <w:rFonts w:ascii="Arial Narrow" w:eastAsia="Times New Roman" w:hAnsi="Arial Narrow" w:cs="Times New Roman"/>
                <w:sz w:val="18"/>
                <w:szCs w:val="18"/>
              </w:rPr>
              <w:t>3,000,000.00</w:t>
            </w:r>
          </w:p>
        </w:tc>
        <w:tc>
          <w:tcPr>
            <w:tcW w:w="902"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center"/>
              <w:rPr>
                <w:rFonts w:ascii="Arial Narrow" w:eastAsia="Times New Roman" w:hAnsi="Arial Narrow" w:cs="Times New Roman"/>
                <w:sz w:val="18"/>
                <w:szCs w:val="18"/>
              </w:rPr>
            </w:pPr>
            <w:r w:rsidRPr="00594122">
              <w:rPr>
                <w:rFonts w:ascii="Arial Narrow" w:eastAsia="Times New Roman" w:hAnsi="Arial Narrow" w:cs="Times New Roman"/>
                <w:sz w:val="18"/>
                <w:szCs w:val="18"/>
              </w:rPr>
              <w:t>24,063</w:t>
            </w:r>
          </w:p>
        </w:tc>
        <w:tc>
          <w:tcPr>
            <w:tcW w:w="626"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right"/>
              <w:rPr>
                <w:rFonts w:ascii="Arial Narrow" w:eastAsia="Times New Roman" w:hAnsi="Arial Narrow" w:cs="Times New Roman"/>
                <w:sz w:val="18"/>
                <w:szCs w:val="18"/>
              </w:rPr>
            </w:pPr>
            <w:r w:rsidRPr="00594122">
              <w:rPr>
                <w:rFonts w:ascii="Arial Narrow" w:eastAsia="Times New Roman" w:hAnsi="Arial Narrow" w:cs="Times New Roman"/>
                <w:sz w:val="18"/>
                <w:szCs w:val="18"/>
              </w:rPr>
              <w:t>8,662,680.00</w:t>
            </w:r>
          </w:p>
        </w:tc>
        <w:tc>
          <w:tcPr>
            <w:tcW w:w="668"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right"/>
              <w:rPr>
                <w:rFonts w:ascii="Arial Narrow" w:eastAsia="Times New Roman" w:hAnsi="Arial Narrow" w:cs="Times New Roman"/>
                <w:sz w:val="18"/>
                <w:szCs w:val="18"/>
              </w:rPr>
            </w:pPr>
            <w:r w:rsidRPr="00594122">
              <w:rPr>
                <w:rFonts w:ascii="Arial Narrow" w:eastAsia="Times New Roman" w:hAnsi="Arial Narrow" w:cs="Times New Roman"/>
                <w:sz w:val="18"/>
                <w:szCs w:val="18"/>
              </w:rPr>
              <w:t>3,575,976.86</w:t>
            </w:r>
          </w:p>
        </w:tc>
        <w:tc>
          <w:tcPr>
            <w:tcW w:w="668"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right"/>
              <w:rPr>
                <w:rFonts w:ascii="Arial Narrow" w:eastAsia="Times New Roman" w:hAnsi="Arial Narrow" w:cs="Times New Roman"/>
                <w:sz w:val="18"/>
                <w:szCs w:val="18"/>
              </w:rPr>
            </w:pPr>
            <w:r w:rsidRPr="00594122">
              <w:rPr>
                <w:rFonts w:ascii="Arial Narrow" w:eastAsia="Times New Roman" w:hAnsi="Arial Narrow" w:cs="Times New Roman"/>
                <w:sz w:val="18"/>
                <w:szCs w:val="18"/>
              </w:rPr>
              <w:t>5,579,824.75</w:t>
            </w:r>
          </w:p>
        </w:tc>
        <w:tc>
          <w:tcPr>
            <w:tcW w:w="731"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right"/>
              <w:rPr>
                <w:rFonts w:ascii="Arial Narrow" w:eastAsia="Times New Roman" w:hAnsi="Arial Narrow" w:cs="Times New Roman"/>
                <w:sz w:val="18"/>
                <w:szCs w:val="18"/>
              </w:rPr>
            </w:pPr>
            <w:r w:rsidRPr="00594122">
              <w:rPr>
                <w:rFonts w:ascii="Arial Narrow" w:eastAsia="Times New Roman" w:hAnsi="Arial Narrow" w:cs="Times New Roman"/>
                <w:sz w:val="18"/>
                <w:szCs w:val="18"/>
              </w:rPr>
              <w:t>20,818,481.61</w:t>
            </w:r>
          </w:p>
        </w:tc>
      </w:tr>
      <w:tr w:rsidR="00594122" w:rsidRPr="00594122" w:rsidTr="00594122">
        <w:trPr>
          <w:trHeight w:val="20"/>
        </w:trPr>
        <w:tc>
          <w:tcPr>
            <w:tcW w:w="796" w:type="pct"/>
            <w:tcBorders>
              <w:top w:val="single" w:sz="8" w:space="0" w:color="CCCCCC"/>
              <w:left w:val="single" w:sz="8" w:space="0" w:color="000000"/>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center"/>
              <w:rPr>
                <w:rFonts w:ascii="Arial Narrow" w:eastAsia="Times New Roman" w:hAnsi="Arial Narrow" w:cs="Times New Roman"/>
                <w:b/>
                <w:bCs/>
                <w:sz w:val="18"/>
                <w:szCs w:val="18"/>
              </w:rPr>
            </w:pPr>
            <w:r w:rsidRPr="00594122">
              <w:rPr>
                <w:rFonts w:ascii="Arial Narrow" w:eastAsia="Times New Roman" w:hAnsi="Arial Narrow" w:cs="Times New Roman"/>
                <w:b/>
                <w:bCs/>
                <w:sz w:val="18"/>
                <w:szCs w:val="18"/>
              </w:rPr>
              <w:t>VIII</w:t>
            </w:r>
          </w:p>
        </w:tc>
        <w:tc>
          <w:tcPr>
            <w:tcW w:w="610"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right"/>
              <w:rPr>
                <w:rFonts w:ascii="Arial Narrow" w:eastAsia="Times New Roman" w:hAnsi="Arial Narrow" w:cs="Times New Roman"/>
                <w:sz w:val="18"/>
                <w:szCs w:val="18"/>
              </w:rPr>
            </w:pPr>
            <w:r w:rsidRPr="00594122">
              <w:rPr>
                <w:rFonts w:ascii="Arial Narrow" w:eastAsia="Times New Roman" w:hAnsi="Arial Narrow" w:cs="Times New Roman"/>
                <w:sz w:val="18"/>
                <w:szCs w:val="18"/>
              </w:rPr>
              <w:t>3,000,550.00</w:t>
            </w:r>
          </w:p>
        </w:tc>
        <w:tc>
          <w:tcPr>
            <w:tcW w:w="902"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center"/>
              <w:rPr>
                <w:rFonts w:ascii="Arial Narrow" w:eastAsia="Times New Roman" w:hAnsi="Arial Narrow" w:cs="Times New Roman"/>
                <w:sz w:val="18"/>
                <w:szCs w:val="18"/>
              </w:rPr>
            </w:pPr>
            <w:r w:rsidRPr="00594122">
              <w:rPr>
                <w:rFonts w:ascii="Arial Narrow" w:eastAsia="Times New Roman" w:hAnsi="Arial Narrow" w:cs="Times New Roman"/>
                <w:sz w:val="18"/>
                <w:szCs w:val="18"/>
              </w:rPr>
              <w:t>2,084</w:t>
            </w:r>
          </w:p>
        </w:tc>
        <w:tc>
          <w:tcPr>
            <w:tcW w:w="626"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right"/>
              <w:rPr>
                <w:rFonts w:ascii="Arial Narrow" w:eastAsia="Times New Roman" w:hAnsi="Arial Narrow" w:cs="Times New Roman"/>
                <w:sz w:val="18"/>
                <w:szCs w:val="18"/>
              </w:rPr>
            </w:pPr>
            <w:r w:rsidRPr="00594122">
              <w:rPr>
                <w:rFonts w:ascii="Arial Narrow" w:eastAsia="Times New Roman" w:hAnsi="Arial Narrow" w:cs="Times New Roman"/>
                <w:sz w:val="18"/>
                <w:szCs w:val="18"/>
              </w:rPr>
              <w:t>780,812.28</w:t>
            </w:r>
          </w:p>
        </w:tc>
        <w:tc>
          <w:tcPr>
            <w:tcW w:w="668"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right"/>
              <w:rPr>
                <w:rFonts w:ascii="Arial Narrow" w:eastAsia="Times New Roman" w:hAnsi="Arial Narrow" w:cs="Times New Roman"/>
                <w:sz w:val="18"/>
                <w:szCs w:val="18"/>
              </w:rPr>
            </w:pPr>
            <w:r w:rsidRPr="00594122">
              <w:rPr>
                <w:rFonts w:ascii="Arial Narrow" w:eastAsia="Times New Roman" w:hAnsi="Arial Narrow" w:cs="Times New Roman"/>
                <w:sz w:val="18"/>
                <w:szCs w:val="18"/>
              </w:rPr>
              <w:t>2,111,884.58</w:t>
            </w:r>
          </w:p>
        </w:tc>
        <w:tc>
          <w:tcPr>
            <w:tcW w:w="668"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right"/>
              <w:rPr>
                <w:rFonts w:ascii="Arial Narrow" w:eastAsia="Times New Roman" w:hAnsi="Arial Narrow" w:cs="Times New Roman"/>
                <w:sz w:val="18"/>
                <w:szCs w:val="18"/>
              </w:rPr>
            </w:pPr>
            <w:r w:rsidRPr="00594122">
              <w:rPr>
                <w:rFonts w:ascii="Arial Narrow" w:eastAsia="Times New Roman" w:hAnsi="Arial Narrow" w:cs="Times New Roman"/>
                <w:sz w:val="18"/>
                <w:szCs w:val="18"/>
              </w:rPr>
              <w:t>11,944,612.08</w:t>
            </w:r>
          </w:p>
        </w:tc>
        <w:tc>
          <w:tcPr>
            <w:tcW w:w="731"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right"/>
              <w:rPr>
                <w:rFonts w:ascii="Arial Narrow" w:eastAsia="Times New Roman" w:hAnsi="Arial Narrow" w:cs="Times New Roman"/>
                <w:sz w:val="18"/>
                <w:szCs w:val="18"/>
              </w:rPr>
            </w:pPr>
            <w:r w:rsidRPr="00594122">
              <w:rPr>
                <w:rFonts w:ascii="Arial Narrow" w:eastAsia="Times New Roman" w:hAnsi="Arial Narrow" w:cs="Times New Roman"/>
                <w:sz w:val="18"/>
                <w:szCs w:val="18"/>
              </w:rPr>
              <w:t>17,837,858.94</w:t>
            </w:r>
          </w:p>
        </w:tc>
      </w:tr>
      <w:tr w:rsidR="00594122" w:rsidRPr="00594122" w:rsidTr="00594122">
        <w:trPr>
          <w:trHeight w:val="20"/>
        </w:trPr>
        <w:tc>
          <w:tcPr>
            <w:tcW w:w="796" w:type="pct"/>
            <w:tcBorders>
              <w:top w:val="single" w:sz="8" w:space="0" w:color="CCCCCC"/>
              <w:left w:val="single" w:sz="8" w:space="0" w:color="000000"/>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center"/>
              <w:rPr>
                <w:rFonts w:ascii="Arial Narrow" w:eastAsia="Times New Roman" w:hAnsi="Arial Narrow" w:cs="Times New Roman"/>
                <w:b/>
                <w:bCs/>
                <w:sz w:val="18"/>
                <w:szCs w:val="18"/>
              </w:rPr>
            </w:pPr>
            <w:r w:rsidRPr="00594122">
              <w:rPr>
                <w:rFonts w:ascii="Arial Narrow" w:eastAsia="Times New Roman" w:hAnsi="Arial Narrow" w:cs="Times New Roman"/>
                <w:b/>
                <w:bCs/>
                <w:sz w:val="18"/>
                <w:szCs w:val="18"/>
              </w:rPr>
              <w:t>IX</w:t>
            </w:r>
          </w:p>
        </w:tc>
        <w:tc>
          <w:tcPr>
            <w:tcW w:w="610"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right"/>
              <w:rPr>
                <w:rFonts w:ascii="Arial Narrow" w:eastAsia="Times New Roman" w:hAnsi="Arial Narrow" w:cs="Times New Roman"/>
                <w:sz w:val="18"/>
                <w:szCs w:val="18"/>
              </w:rPr>
            </w:pPr>
            <w:r w:rsidRPr="00594122">
              <w:rPr>
                <w:rFonts w:ascii="Arial Narrow" w:eastAsia="Times New Roman" w:hAnsi="Arial Narrow" w:cs="Times New Roman"/>
                <w:sz w:val="18"/>
                <w:szCs w:val="18"/>
              </w:rPr>
              <w:t>2,154,824.50</w:t>
            </w:r>
          </w:p>
        </w:tc>
        <w:tc>
          <w:tcPr>
            <w:tcW w:w="902"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center"/>
              <w:rPr>
                <w:rFonts w:ascii="Arial Narrow" w:eastAsia="Times New Roman" w:hAnsi="Arial Narrow" w:cs="Times New Roman"/>
                <w:sz w:val="18"/>
                <w:szCs w:val="18"/>
              </w:rPr>
            </w:pPr>
            <w:r w:rsidRPr="00594122">
              <w:rPr>
                <w:rFonts w:ascii="Arial Narrow" w:eastAsia="Times New Roman" w:hAnsi="Arial Narrow" w:cs="Times New Roman"/>
                <w:sz w:val="18"/>
                <w:szCs w:val="18"/>
              </w:rPr>
              <w:t>23,920</w:t>
            </w:r>
          </w:p>
        </w:tc>
        <w:tc>
          <w:tcPr>
            <w:tcW w:w="626"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right"/>
              <w:rPr>
                <w:rFonts w:ascii="Arial Narrow" w:eastAsia="Times New Roman" w:hAnsi="Arial Narrow" w:cs="Times New Roman"/>
                <w:sz w:val="18"/>
                <w:szCs w:val="18"/>
              </w:rPr>
            </w:pPr>
            <w:r w:rsidRPr="00594122">
              <w:rPr>
                <w:rFonts w:ascii="Arial Narrow" w:eastAsia="Times New Roman" w:hAnsi="Arial Narrow" w:cs="Times New Roman"/>
                <w:sz w:val="18"/>
                <w:szCs w:val="18"/>
              </w:rPr>
              <w:t>8,611,200.00</w:t>
            </w:r>
          </w:p>
        </w:tc>
        <w:tc>
          <w:tcPr>
            <w:tcW w:w="668"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right"/>
              <w:rPr>
                <w:rFonts w:ascii="Arial Narrow" w:eastAsia="Times New Roman" w:hAnsi="Arial Narrow" w:cs="Times New Roman"/>
                <w:sz w:val="18"/>
                <w:szCs w:val="18"/>
              </w:rPr>
            </w:pPr>
            <w:r w:rsidRPr="00594122">
              <w:rPr>
                <w:rFonts w:ascii="Arial Narrow" w:eastAsia="Times New Roman" w:hAnsi="Arial Narrow" w:cs="Times New Roman"/>
                <w:sz w:val="18"/>
                <w:szCs w:val="18"/>
              </w:rPr>
              <w:t>6,199,860.00</w:t>
            </w:r>
          </w:p>
        </w:tc>
        <w:tc>
          <w:tcPr>
            <w:tcW w:w="668"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right"/>
              <w:rPr>
                <w:rFonts w:ascii="Arial Narrow" w:eastAsia="Times New Roman" w:hAnsi="Arial Narrow" w:cs="Times New Roman"/>
                <w:sz w:val="18"/>
                <w:szCs w:val="18"/>
              </w:rPr>
            </w:pPr>
            <w:r w:rsidRPr="00594122">
              <w:rPr>
                <w:rFonts w:ascii="Arial Narrow" w:eastAsia="Times New Roman" w:hAnsi="Arial Narrow" w:cs="Times New Roman"/>
                <w:sz w:val="18"/>
                <w:szCs w:val="18"/>
              </w:rPr>
              <w:t>12,060,620.59</w:t>
            </w:r>
          </w:p>
        </w:tc>
        <w:tc>
          <w:tcPr>
            <w:tcW w:w="731"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right"/>
              <w:rPr>
                <w:rFonts w:ascii="Arial Narrow" w:eastAsia="Times New Roman" w:hAnsi="Arial Narrow" w:cs="Times New Roman"/>
                <w:sz w:val="18"/>
                <w:szCs w:val="18"/>
              </w:rPr>
            </w:pPr>
            <w:r w:rsidRPr="00594122">
              <w:rPr>
                <w:rFonts w:ascii="Arial Narrow" w:eastAsia="Times New Roman" w:hAnsi="Arial Narrow" w:cs="Times New Roman"/>
                <w:sz w:val="18"/>
                <w:szCs w:val="18"/>
              </w:rPr>
              <w:t>29,026,505.09</w:t>
            </w:r>
          </w:p>
        </w:tc>
      </w:tr>
      <w:tr w:rsidR="00594122" w:rsidRPr="00594122" w:rsidTr="00594122">
        <w:trPr>
          <w:trHeight w:val="20"/>
        </w:trPr>
        <w:tc>
          <w:tcPr>
            <w:tcW w:w="796" w:type="pct"/>
            <w:tcBorders>
              <w:top w:val="single" w:sz="8" w:space="0" w:color="CCCCCC"/>
              <w:left w:val="single" w:sz="8" w:space="0" w:color="000000"/>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center"/>
              <w:rPr>
                <w:rFonts w:ascii="Arial Narrow" w:eastAsia="Times New Roman" w:hAnsi="Arial Narrow" w:cs="Times New Roman"/>
                <w:b/>
                <w:bCs/>
                <w:sz w:val="18"/>
                <w:szCs w:val="18"/>
              </w:rPr>
            </w:pPr>
            <w:r w:rsidRPr="00594122">
              <w:rPr>
                <w:rFonts w:ascii="Arial Narrow" w:eastAsia="Times New Roman" w:hAnsi="Arial Narrow" w:cs="Times New Roman"/>
                <w:b/>
                <w:bCs/>
                <w:sz w:val="18"/>
                <w:szCs w:val="18"/>
              </w:rPr>
              <w:lastRenderedPageBreak/>
              <w:t>X</w:t>
            </w:r>
          </w:p>
        </w:tc>
        <w:tc>
          <w:tcPr>
            <w:tcW w:w="610"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right"/>
              <w:rPr>
                <w:rFonts w:ascii="Arial Narrow" w:eastAsia="Times New Roman" w:hAnsi="Arial Narrow" w:cs="Times New Roman"/>
                <w:sz w:val="18"/>
                <w:szCs w:val="18"/>
              </w:rPr>
            </w:pPr>
            <w:r w:rsidRPr="00594122">
              <w:rPr>
                <w:rFonts w:ascii="Arial Narrow" w:eastAsia="Times New Roman" w:hAnsi="Arial Narrow" w:cs="Times New Roman"/>
                <w:sz w:val="18"/>
                <w:szCs w:val="18"/>
              </w:rPr>
              <w:t>3,106,997.00</w:t>
            </w:r>
          </w:p>
        </w:tc>
        <w:tc>
          <w:tcPr>
            <w:tcW w:w="902"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center"/>
              <w:rPr>
                <w:rFonts w:ascii="Arial Narrow" w:eastAsia="Times New Roman" w:hAnsi="Arial Narrow" w:cs="Times New Roman"/>
                <w:sz w:val="18"/>
                <w:szCs w:val="18"/>
              </w:rPr>
            </w:pPr>
            <w:r w:rsidRPr="00594122">
              <w:rPr>
                <w:rFonts w:ascii="Arial Narrow" w:eastAsia="Times New Roman" w:hAnsi="Arial Narrow" w:cs="Times New Roman"/>
                <w:sz w:val="18"/>
                <w:szCs w:val="18"/>
              </w:rPr>
              <w:t>17,594</w:t>
            </w:r>
          </w:p>
        </w:tc>
        <w:tc>
          <w:tcPr>
            <w:tcW w:w="626"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right"/>
              <w:rPr>
                <w:rFonts w:ascii="Arial Narrow" w:eastAsia="Times New Roman" w:hAnsi="Arial Narrow" w:cs="Times New Roman"/>
                <w:sz w:val="18"/>
                <w:szCs w:val="18"/>
              </w:rPr>
            </w:pPr>
            <w:r w:rsidRPr="00594122">
              <w:rPr>
                <w:rFonts w:ascii="Arial Narrow" w:eastAsia="Times New Roman" w:hAnsi="Arial Narrow" w:cs="Times New Roman"/>
                <w:sz w:val="18"/>
                <w:szCs w:val="18"/>
              </w:rPr>
              <w:t>6,435,606.62</w:t>
            </w:r>
          </w:p>
        </w:tc>
        <w:tc>
          <w:tcPr>
            <w:tcW w:w="668"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right"/>
              <w:rPr>
                <w:rFonts w:ascii="Arial Narrow" w:eastAsia="Times New Roman" w:hAnsi="Arial Narrow" w:cs="Times New Roman"/>
                <w:sz w:val="18"/>
                <w:szCs w:val="18"/>
              </w:rPr>
            </w:pPr>
            <w:r w:rsidRPr="00594122">
              <w:rPr>
                <w:rFonts w:ascii="Arial Narrow" w:eastAsia="Times New Roman" w:hAnsi="Arial Narrow" w:cs="Times New Roman"/>
                <w:sz w:val="18"/>
                <w:szCs w:val="18"/>
              </w:rPr>
              <w:t>30,087,505.43</w:t>
            </w:r>
          </w:p>
        </w:tc>
        <w:tc>
          <w:tcPr>
            <w:tcW w:w="668"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right"/>
              <w:rPr>
                <w:rFonts w:ascii="Arial Narrow" w:eastAsia="Times New Roman" w:hAnsi="Arial Narrow" w:cs="Times New Roman"/>
                <w:sz w:val="18"/>
                <w:szCs w:val="18"/>
              </w:rPr>
            </w:pPr>
            <w:r w:rsidRPr="00594122">
              <w:rPr>
                <w:rFonts w:ascii="Arial Narrow" w:eastAsia="Times New Roman" w:hAnsi="Arial Narrow" w:cs="Times New Roman"/>
                <w:sz w:val="18"/>
                <w:szCs w:val="18"/>
              </w:rPr>
              <w:t>19,741,365.19</w:t>
            </w:r>
          </w:p>
        </w:tc>
        <w:tc>
          <w:tcPr>
            <w:tcW w:w="731"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right"/>
              <w:rPr>
                <w:rFonts w:ascii="Arial Narrow" w:eastAsia="Times New Roman" w:hAnsi="Arial Narrow" w:cs="Times New Roman"/>
                <w:sz w:val="18"/>
                <w:szCs w:val="18"/>
              </w:rPr>
            </w:pPr>
            <w:r w:rsidRPr="00594122">
              <w:rPr>
                <w:rFonts w:ascii="Arial Narrow" w:eastAsia="Times New Roman" w:hAnsi="Arial Narrow" w:cs="Times New Roman"/>
                <w:sz w:val="18"/>
                <w:szCs w:val="18"/>
              </w:rPr>
              <w:t>59,371,474.24</w:t>
            </w:r>
          </w:p>
        </w:tc>
      </w:tr>
      <w:tr w:rsidR="00594122" w:rsidRPr="00594122" w:rsidTr="00594122">
        <w:trPr>
          <w:trHeight w:val="20"/>
        </w:trPr>
        <w:tc>
          <w:tcPr>
            <w:tcW w:w="796" w:type="pct"/>
            <w:tcBorders>
              <w:top w:val="single" w:sz="8" w:space="0" w:color="CCCCCC"/>
              <w:left w:val="single" w:sz="8" w:space="0" w:color="000000"/>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center"/>
              <w:rPr>
                <w:rFonts w:ascii="Arial Narrow" w:eastAsia="Times New Roman" w:hAnsi="Arial Narrow" w:cs="Times New Roman"/>
                <w:b/>
                <w:bCs/>
                <w:sz w:val="18"/>
                <w:szCs w:val="18"/>
              </w:rPr>
            </w:pPr>
            <w:r w:rsidRPr="00594122">
              <w:rPr>
                <w:rFonts w:ascii="Arial Narrow" w:eastAsia="Times New Roman" w:hAnsi="Arial Narrow" w:cs="Times New Roman"/>
                <w:b/>
                <w:bCs/>
                <w:sz w:val="18"/>
                <w:szCs w:val="18"/>
              </w:rPr>
              <w:t>XI</w:t>
            </w:r>
          </w:p>
        </w:tc>
        <w:tc>
          <w:tcPr>
            <w:tcW w:w="610"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right"/>
              <w:rPr>
                <w:rFonts w:ascii="Arial Narrow" w:eastAsia="Times New Roman" w:hAnsi="Arial Narrow" w:cs="Times New Roman"/>
                <w:sz w:val="18"/>
                <w:szCs w:val="18"/>
              </w:rPr>
            </w:pPr>
            <w:r w:rsidRPr="00594122">
              <w:rPr>
                <w:rFonts w:ascii="Arial Narrow" w:eastAsia="Times New Roman" w:hAnsi="Arial Narrow" w:cs="Times New Roman"/>
                <w:sz w:val="18"/>
                <w:szCs w:val="18"/>
              </w:rPr>
              <w:t>2,506,000.00</w:t>
            </w:r>
          </w:p>
        </w:tc>
        <w:tc>
          <w:tcPr>
            <w:tcW w:w="902"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center"/>
              <w:rPr>
                <w:rFonts w:ascii="Arial Narrow" w:eastAsia="Times New Roman" w:hAnsi="Arial Narrow" w:cs="Times New Roman"/>
                <w:sz w:val="18"/>
                <w:szCs w:val="18"/>
              </w:rPr>
            </w:pPr>
            <w:r w:rsidRPr="00594122">
              <w:rPr>
                <w:rFonts w:ascii="Arial Narrow" w:eastAsia="Times New Roman" w:hAnsi="Arial Narrow" w:cs="Times New Roman"/>
                <w:sz w:val="18"/>
                <w:szCs w:val="18"/>
              </w:rPr>
              <w:t>18,969</w:t>
            </w:r>
          </w:p>
        </w:tc>
        <w:tc>
          <w:tcPr>
            <w:tcW w:w="626"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right"/>
              <w:rPr>
                <w:rFonts w:ascii="Arial Narrow" w:eastAsia="Times New Roman" w:hAnsi="Arial Narrow" w:cs="Times New Roman"/>
                <w:sz w:val="18"/>
                <w:szCs w:val="18"/>
              </w:rPr>
            </w:pPr>
            <w:r w:rsidRPr="00594122">
              <w:rPr>
                <w:rFonts w:ascii="Arial Narrow" w:eastAsia="Times New Roman" w:hAnsi="Arial Narrow" w:cs="Times New Roman"/>
                <w:sz w:val="18"/>
                <w:szCs w:val="18"/>
              </w:rPr>
              <w:t>7,518,742.53</w:t>
            </w:r>
          </w:p>
        </w:tc>
        <w:tc>
          <w:tcPr>
            <w:tcW w:w="668"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right"/>
              <w:rPr>
                <w:rFonts w:ascii="Arial Narrow" w:eastAsia="Times New Roman" w:hAnsi="Arial Narrow" w:cs="Times New Roman"/>
                <w:sz w:val="18"/>
                <w:szCs w:val="18"/>
              </w:rPr>
            </w:pPr>
            <w:r w:rsidRPr="00594122">
              <w:rPr>
                <w:rFonts w:ascii="Arial Narrow" w:eastAsia="Times New Roman" w:hAnsi="Arial Narrow" w:cs="Times New Roman"/>
                <w:sz w:val="18"/>
                <w:szCs w:val="18"/>
              </w:rPr>
              <w:t>9,062,982.00</w:t>
            </w:r>
          </w:p>
        </w:tc>
        <w:tc>
          <w:tcPr>
            <w:tcW w:w="668"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right"/>
              <w:rPr>
                <w:rFonts w:ascii="Arial Narrow" w:eastAsia="Times New Roman" w:hAnsi="Arial Narrow" w:cs="Times New Roman"/>
                <w:sz w:val="18"/>
                <w:szCs w:val="18"/>
              </w:rPr>
            </w:pPr>
            <w:r w:rsidRPr="00594122">
              <w:rPr>
                <w:rFonts w:ascii="Arial Narrow" w:eastAsia="Times New Roman" w:hAnsi="Arial Narrow" w:cs="Times New Roman"/>
                <w:sz w:val="18"/>
                <w:szCs w:val="18"/>
              </w:rPr>
              <w:t>24,113,030.75</w:t>
            </w:r>
          </w:p>
        </w:tc>
        <w:tc>
          <w:tcPr>
            <w:tcW w:w="731"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right"/>
              <w:rPr>
                <w:rFonts w:ascii="Arial Narrow" w:eastAsia="Times New Roman" w:hAnsi="Arial Narrow" w:cs="Times New Roman"/>
                <w:sz w:val="18"/>
                <w:szCs w:val="18"/>
              </w:rPr>
            </w:pPr>
            <w:r w:rsidRPr="00594122">
              <w:rPr>
                <w:rFonts w:ascii="Arial Narrow" w:eastAsia="Times New Roman" w:hAnsi="Arial Narrow" w:cs="Times New Roman"/>
                <w:sz w:val="18"/>
                <w:szCs w:val="18"/>
              </w:rPr>
              <w:t>43,200,755.28</w:t>
            </w:r>
          </w:p>
        </w:tc>
      </w:tr>
      <w:tr w:rsidR="00594122" w:rsidRPr="00594122" w:rsidTr="00594122">
        <w:trPr>
          <w:trHeight w:val="20"/>
        </w:trPr>
        <w:tc>
          <w:tcPr>
            <w:tcW w:w="796" w:type="pct"/>
            <w:tcBorders>
              <w:top w:val="single" w:sz="8" w:space="0" w:color="CCCCCC"/>
              <w:left w:val="single" w:sz="8" w:space="0" w:color="000000"/>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center"/>
              <w:rPr>
                <w:rFonts w:ascii="Arial Narrow" w:eastAsia="Times New Roman" w:hAnsi="Arial Narrow" w:cs="Times New Roman"/>
                <w:b/>
                <w:bCs/>
                <w:sz w:val="18"/>
                <w:szCs w:val="18"/>
              </w:rPr>
            </w:pPr>
            <w:r w:rsidRPr="00594122">
              <w:rPr>
                <w:rFonts w:ascii="Arial Narrow" w:eastAsia="Times New Roman" w:hAnsi="Arial Narrow" w:cs="Times New Roman"/>
                <w:b/>
                <w:bCs/>
                <w:sz w:val="18"/>
                <w:szCs w:val="18"/>
              </w:rPr>
              <w:t>XII</w:t>
            </w:r>
          </w:p>
        </w:tc>
        <w:tc>
          <w:tcPr>
            <w:tcW w:w="610"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right"/>
              <w:rPr>
                <w:rFonts w:ascii="Arial Narrow" w:eastAsia="Times New Roman" w:hAnsi="Arial Narrow" w:cs="Times New Roman"/>
                <w:sz w:val="18"/>
                <w:szCs w:val="18"/>
              </w:rPr>
            </w:pPr>
            <w:r w:rsidRPr="00594122">
              <w:rPr>
                <w:rFonts w:ascii="Arial Narrow" w:eastAsia="Times New Roman" w:hAnsi="Arial Narrow" w:cs="Times New Roman"/>
                <w:sz w:val="18"/>
                <w:szCs w:val="18"/>
              </w:rPr>
              <w:t>3,000,701.68</w:t>
            </w:r>
          </w:p>
        </w:tc>
        <w:tc>
          <w:tcPr>
            <w:tcW w:w="902"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center"/>
              <w:rPr>
                <w:rFonts w:ascii="Arial Narrow" w:eastAsia="Times New Roman" w:hAnsi="Arial Narrow" w:cs="Times New Roman"/>
                <w:sz w:val="18"/>
                <w:szCs w:val="18"/>
              </w:rPr>
            </w:pPr>
            <w:r w:rsidRPr="00594122">
              <w:rPr>
                <w:rFonts w:ascii="Arial Narrow" w:eastAsia="Times New Roman" w:hAnsi="Arial Narrow" w:cs="Times New Roman"/>
                <w:sz w:val="18"/>
                <w:szCs w:val="18"/>
              </w:rPr>
              <w:t>10,624</w:t>
            </w:r>
          </w:p>
        </w:tc>
        <w:tc>
          <w:tcPr>
            <w:tcW w:w="626"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right"/>
              <w:rPr>
                <w:rFonts w:ascii="Arial Narrow" w:eastAsia="Times New Roman" w:hAnsi="Arial Narrow" w:cs="Times New Roman"/>
                <w:sz w:val="18"/>
                <w:szCs w:val="18"/>
              </w:rPr>
            </w:pPr>
            <w:r w:rsidRPr="00594122">
              <w:rPr>
                <w:rFonts w:ascii="Arial Narrow" w:eastAsia="Times New Roman" w:hAnsi="Arial Narrow" w:cs="Times New Roman"/>
                <w:sz w:val="18"/>
                <w:szCs w:val="18"/>
              </w:rPr>
              <w:t>4,791,424.00</w:t>
            </w:r>
          </w:p>
        </w:tc>
        <w:tc>
          <w:tcPr>
            <w:tcW w:w="668"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right"/>
              <w:rPr>
                <w:rFonts w:ascii="Arial Narrow" w:eastAsia="Times New Roman" w:hAnsi="Arial Narrow" w:cs="Times New Roman"/>
                <w:sz w:val="18"/>
                <w:szCs w:val="18"/>
              </w:rPr>
            </w:pPr>
            <w:r w:rsidRPr="00594122">
              <w:rPr>
                <w:rFonts w:ascii="Arial Narrow" w:eastAsia="Times New Roman" w:hAnsi="Arial Narrow" w:cs="Times New Roman"/>
                <w:sz w:val="18"/>
                <w:szCs w:val="18"/>
              </w:rPr>
              <w:t>15,399,710.00</w:t>
            </w:r>
          </w:p>
        </w:tc>
        <w:tc>
          <w:tcPr>
            <w:tcW w:w="668"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right"/>
              <w:rPr>
                <w:rFonts w:ascii="Arial Narrow" w:eastAsia="Times New Roman" w:hAnsi="Arial Narrow" w:cs="Times New Roman"/>
                <w:sz w:val="18"/>
                <w:szCs w:val="18"/>
              </w:rPr>
            </w:pPr>
            <w:r w:rsidRPr="00594122">
              <w:rPr>
                <w:rFonts w:ascii="Arial Narrow" w:eastAsia="Times New Roman" w:hAnsi="Arial Narrow" w:cs="Times New Roman"/>
                <w:sz w:val="18"/>
                <w:szCs w:val="18"/>
              </w:rPr>
              <w:t>13,019,548.72</w:t>
            </w:r>
          </w:p>
        </w:tc>
        <w:tc>
          <w:tcPr>
            <w:tcW w:w="731"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right"/>
              <w:rPr>
                <w:rFonts w:ascii="Arial Narrow" w:eastAsia="Times New Roman" w:hAnsi="Arial Narrow" w:cs="Times New Roman"/>
                <w:sz w:val="18"/>
                <w:szCs w:val="18"/>
              </w:rPr>
            </w:pPr>
            <w:r w:rsidRPr="00594122">
              <w:rPr>
                <w:rFonts w:ascii="Arial Narrow" w:eastAsia="Times New Roman" w:hAnsi="Arial Narrow" w:cs="Times New Roman"/>
                <w:sz w:val="18"/>
                <w:szCs w:val="18"/>
              </w:rPr>
              <w:t>36,211,384.40</w:t>
            </w:r>
          </w:p>
        </w:tc>
      </w:tr>
      <w:tr w:rsidR="00594122" w:rsidRPr="00594122" w:rsidTr="00594122">
        <w:trPr>
          <w:trHeight w:val="20"/>
        </w:trPr>
        <w:tc>
          <w:tcPr>
            <w:tcW w:w="796" w:type="pct"/>
            <w:tcBorders>
              <w:top w:val="single" w:sz="8" w:space="0" w:color="CCCCCC"/>
              <w:left w:val="single" w:sz="8" w:space="0" w:color="000000"/>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center"/>
              <w:rPr>
                <w:rFonts w:ascii="Arial Narrow" w:eastAsia="Times New Roman" w:hAnsi="Arial Narrow" w:cs="Times New Roman"/>
                <w:b/>
                <w:bCs/>
                <w:sz w:val="18"/>
                <w:szCs w:val="18"/>
              </w:rPr>
            </w:pPr>
            <w:r w:rsidRPr="00594122">
              <w:rPr>
                <w:rFonts w:ascii="Arial Narrow" w:eastAsia="Times New Roman" w:hAnsi="Arial Narrow" w:cs="Times New Roman"/>
                <w:b/>
                <w:bCs/>
                <w:sz w:val="18"/>
                <w:szCs w:val="18"/>
              </w:rPr>
              <w:t>CARAGA</w:t>
            </w:r>
          </w:p>
        </w:tc>
        <w:tc>
          <w:tcPr>
            <w:tcW w:w="610"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right"/>
              <w:rPr>
                <w:rFonts w:ascii="Arial Narrow" w:eastAsia="Times New Roman" w:hAnsi="Arial Narrow" w:cs="Times New Roman"/>
                <w:sz w:val="18"/>
                <w:szCs w:val="18"/>
              </w:rPr>
            </w:pPr>
            <w:r w:rsidRPr="00594122">
              <w:rPr>
                <w:rFonts w:ascii="Arial Narrow" w:eastAsia="Times New Roman" w:hAnsi="Arial Narrow" w:cs="Times New Roman"/>
                <w:sz w:val="18"/>
                <w:szCs w:val="18"/>
              </w:rPr>
              <w:t>256</w:t>
            </w:r>
          </w:p>
        </w:tc>
        <w:tc>
          <w:tcPr>
            <w:tcW w:w="902"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center"/>
              <w:rPr>
                <w:rFonts w:ascii="Arial Narrow" w:eastAsia="Times New Roman" w:hAnsi="Arial Narrow" w:cs="Times New Roman"/>
                <w:sz w:val="18"/>
                <w:szCs w:val="18"/>
              </w:rPr>
            </w:pPr>
            <w:r w:rsidRPr="00594122">
              <w:rPr>
                <w:rFonts w:ascii="Arial Narrow" w:eastAsia="Times New Roman" w:hAnsi="Arial Narrow" w:cs="Times New Roman"/>
                <w:sz w:val="18"/>
                <w:szCs w:val="18"/>
              </w:rPr>
              <w:t>17,999</w:t>
            </w:r>
          </w:p>
        </w:tc>
        <w:tc>
          <w:tcPr>
            <w:tcW w:w="626"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right"/>
              <w:rPr>
                <w:rFonts w:ascii="Arial Narrow" w:eastAsia="Times New Roman" w:hAnsi="Arial Narrow" w:cs="Times New Roman"/>
                <w:sz w:val="18"/>
                <w:szCs w:val="18"/>
              </w:rPr>
            </w:pPr>
            <w:r w:rsidRPr="00594122">
              <w:rPr>
                <w:rFonts w:ascii="Arial Narrow" w:eastAsia="Times New Roman" w:hAnsi="Arial Narrow" w:cs="Times New Roman"/>
                <w:sz w:val="18"/>
                <w:szCs w:val="18"/>
              </w:rPr>
              <w:t>6,530,183.70</w:t>
            </w:r>
          </w:p>
        </w:tc>
        <w:tc>
          <w:tcPr>
            <w:tcW w:w="668"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right"/>
              <w:rPr>
                <w:rFonts w:ascii="Arial Narrow" w:eastAsia="Times New Roman" w:hAnsi="Arial Narrow" w:cs="Times New Roman"/>
                <w:sz w:val="18"/>
                <w:szCs w:val="18"/>
              </w:rPr>
            </w:pPr>
            <w:r w:rsidRPr="00594122">
              <w:rPr>
                <w:rFonts w:ascii="Arial Narrow" w:eastAsia="Times New Roman" w:hAnsi="Arial Narrow" w:cs="Times New Roman"/>
                <w:sz w:val="18"/>
                <w:szCs w:val="18"/>
              </w:rPr>
              <w:t> </w:t>
            </w:r>
          </w:p>
        </w:tc>
        <w:tc>
          <w:tcPr>
            <w:tcW w:w="668"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right"/>
              <w:rPr>
                <w:rFonts w:ascii="Arial Narrow" w:eastAsia="Times New Roman" w:hAnsi="Arial Narrow" w:cs="Times New Roman"/>
                <w:sz w:val="18"/>
                <w:szCs w:val="18"/>
              </w:rPr>
            </w:pPr>
            <w:r w:rsidRPr="00594122">
              <w:rPr>
                <w:rFonts w:ascii="Arial Narrow" w:eastAsia="Times New Roman" w:hAnsi="Arial Narrow" w:cs="Times New Roman"/>
                <w:sz w:val="18"/>
                <w:szCs w:val="18"/>
              </w:rPr>
              <w:t>3,550,399.34</w:t>
            </w:r>
          </w:p>
        </w:tc>
        <w:tc>
          <w:tcPr>
            <w:tcW w:w="731"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right"/>
              <w:rPr>
                <w:rFonts w:ascii="Arial Narrow" w:eastAsia="Times New Roman" w:hAnsi="Arial Narrow" w:cs="Times New Roman"/>
                <w:sz w:val="18"/>
                <w:szCs w:val="18"/>
              </w:rPr>
            </w:pPr>
            <w:r w:rsidRPr="00594122">
              <w:rPr>
                <w:rFonts w:ascii="Arial Narrow" w:eastAsia="Times New Roman" w:hAnsi="Arial Narrow" w:cs="Times New Roman"/>
                <w:sz w:val="18"/>
                <w:szCs w:val="18"/>
              </w:rPr>
              <w:t>10,080,839.04</w:t>
            </w:r>
          </w:p>
        </w:tc>
      </w:tr>
      <w:tr w:rsidR="00594122" w:rsidRPr="00594122" w:rsidTr="00594122">
        <w:trPr>
          <w:trHeight w:val="20"/>
        </w:trPr>
        <w:tc>
          <w:tcPr>
            <w:tcW w:w="796" w:type="pct"/>
            <w:tcBorders>
              <w:top w:val="single" w:sz="8" w:space="0" w:color="CCCCCC"/>
              <w:left w:val="single" w:sz="8" w:space="0" w:color="000000"/>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center"/>
              <w:rPr>
                <w:rFonts w:ascii="Arial Narrow" w:eastAsia="Times New Roman" w:hAnsi="Arial Narrow" w:cs="Times New Roman"/>
                <w:b/>
                <w:bCs/>
                <w:sz w:val="18"/>
                <w:szCs w:val="18"/>
              </w:rPr>
            </w:pPr>
            <w:r w:rsidRPr="00594122">
              <w:rPr>
                <w:rFonts w:ascii="Arial Narrow" w:eastAsia="Times New Roman" w:hAnsi="Arial Narrow" w:cs="Times New Roman"/>
                <w:b/>
                <w:bCs/>
                <w:sz w:val="18"/>
                <w:szCs w:val="18"/>
              </w:rPr>
              <w:t>NCR</w:t>
            </w:r>
          </w:p>
        </w:tc>
        <w:tc>
          <w:tcPr>
            <w:tcW w:w="610"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right"/>
              <w:rPr>
                <w:rFonts w:ascii="Arial Narrow" w:eastAsia="Times New Roman" w:hAnsi="Arial Narrow" w:cs="Times New Roman"/>
                <w:sz w:val="18"/>
                <w:szCs w:val="18"/>
              </w:rPr>
            </w:pPr>
            <w:r w:rsidRPr="00594122">
              <w:rPr>
                <w:rFonts w:ascii="Arial Narrow" w:eastAsia="Times New Roman" w:hAnsi="Arial Narrow" w:cs="Times New Roman"/>
                <w:sz w:val="18"/>
                <w:szCs w:val="18"/>
              </w:rPr>
              <w:t>3,000,000.00</w:t>
            </w:r>
          </w:p>
        </w:tc>
        <w:tc>
          <w:tcPr>
            <w:tcW w:w="902"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center"/>
              <w:rPr>
                <w:rFonts w:ascii="Arial Narrow" w:eastAsia="Times New Roman" w:hAnsi="Arial Narrow" w:cs="Times New Roman"/>
                <w:sz w:val="18"/>
                <w:szCs w:val="18"/>
              </w:rPr>
            </w:pPr>
            <w:r w:rsidRPr="00594122">
              <w:rPr>
                <w:rFonts w:ascii="Arial Narrow" w:eastAsia="Times New Roman" w:hAnsi="Arial Narrow" w:cs="Times New Roman"/>
                <w:sz w:val="18"/>
                <w:szCs w:val="18"/>
              </w:rPr>
              <w:t>142</w:t>
            </w:r>
          </w:p>
        </w:tc>
        <w:tc>
          <w:tcPr>
            <w:tcW w:w="626"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right"/>
              <w:rPr>
                <w:rFonts w:ascii="Arial Narrow" w:eastAsia="Times New Roman" w:hAnsi="Arial Narrow" w:cs="Times New Roman"/>
                <w:sz w:val="18"/>
                <w:szCs w:val="18"/>
              </w:rPr>
            </w:pPr>
            <w:r w:rsidRPr="00594122">
              <w:rPr>
                <w:rFonts w:ascii="Arial Narrow" w:eastAsia="Times New Roman" w:hAnsi="Arial Narrow" w:cs="Times New Roman"/>
                <w:sz w:val="18"/>
                <w:szCs w:val="18"/>
              </w:rPr>
              <w:t>53,553.88</w:t>
            </w:r>
          </w:p>
        </w:tc>
        <w:tc>
          <w:tcPr>
            <w:tcW w:w="668"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right"/>
              <w:rPr>
                <w:rFonts w:ascii="Arial Narrow" w:eastAsia="Times New Roman" w:hAnsi="Arial Narrow" w:cs="Times New Roman"/>
                <w:sz w:val="18"/>
                <w:szCs w:val="18"/>
              </w:rPr>
            </w:pPr>
            <w:r w:rsidRPr="00594122">
              <w:rPr>
                <w:rFonts w:ascii="Arial Narrow" w:eastAsia="Times New Roman" w:hAnsi="Arial Narrow" w:cs="Times New Roman"/>
                <w:sz w:val="18"/>
                <w:szCs w:val="18"/>
              </w:rPr>
              <w:t> </w:t>
            </w:r>
          </w:p>
        </w:tc>
        <w:tc>
          <w:tcPr>
            <w:tcW w:w="668"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right"/>
              <w:rPr>
                <w:rFonts w:ascii="Arial Narrow" w:eastAsia="Times New Roman" w:hAnsi="Arial Narrow" w:cs="Times New Roman"/>
                <w:sz w:val="18"/>
                <w:szCs w:val="18"/>
              </w:rPr>
            </w:pPr>
            <w:r w:rsidRPr="00594122">
              <w:rPr>
                <w:rFonts w:ascii="Arial Narrow" w:eastAsia="Times New Roman" w:hAnsi="Arial Narrow" w:cs="Times New Roman"/>
                <w:sz w:val="18"/>
                <w:szCs w:val="18"/>
              </w:rPr>
              <w:t> </w:t>
            </w:r>
          </w:p>
        </w:tc>
        <w:tc>
          <w:tcPr>
            <w:tcW w:w="731"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right"/>
              <w:rPr>
                <w:rFonts w:ascii="Arial Narrow" w:eastAsia="Times New Roman" w:hAnsi="Arial Narrow" w:cs="Times New Roman"/>
                <w:sz w:val="18"/>
                <w:szCs w:val="18"/>
              </w:rPr>
            </w:pPr>
            <w:r w:rsidRPr="00594122">
              <w:rPr>
                <w:rFonts w:ascii="Arial Narrow" w:eastAsia="Times New Roman" w:hAnsi="Arial Narrow" w:cs="Times New Roman"/>
                <w:sz w:val="18"/>
                <w:szCs w:val="18"/>
              </w:rPr>
              <w:t>3,053,553.88</w:t>
            </w:r>
          </w:p>
        </w:tc>
      </w:tr>
      <w:tr w:rsidR="00594122" w:rsidRPr="00594122" w:rsidTr="00594122">
        <w:trPr>
          <w:trHeight w:val="20"/>
        </w:trPr>
        <w:tc>
          <w:tcPr>
            <w:tcW w:w="796" w:type="pct"/>
            <w:tcBorders>
              <w:top w:val="single" w:sz="8" w:space="0" w:color="CCCCCC"/>
              <w:left w:val="single" w:sz="8" w:space="0" w:color="000000"/>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center"/>
              <w:rPr>
                <w:rFonts w:ascii="Arial Narrow" w:eastAsia="Times New Roman" w:hAnsi="Arial Narrow" w:cs="Times New Roman"/>
                <w:b/>
                <w:bCs/>
                <w:sz w:val="18"/>
                <w:szCs w:val="18"/>
              </w:rPr>
            </w:pPr>
            <w:r w:rsidRPr="00594122">
              <w:rPr>
                <w:rFonts w:ascii="Arial Narrow" w:eastAsia="Times New Roman" w:hAnsi="Arial Narrow" w:cs="Times New Roman"/>
                <w:b/>
                <w:bCs/>
                <w:sz w:val="18"/>
                <w:szCs w:val="18"/>
              </w:rPr>
              <w:t>CAR</w:t>
            </w:r>
          </w:p>
        </w:tc>
        <w:tc>
          <w:tcPr>
            <w:tcW w:w="610"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right"/>
              <w:rPr>
                <w:rFonts w:ascii="Arial Narrow" w:eastAsia="Times New Roman" w:hAnsi="Arial Narrow" w:cs="Times New Roman"/>
                <w:sz w:val="18"/>
                <w:szCs w:val="18"/>
              </w:rPr>
            </w:pPr>
            <w:r w:rsidRPr="00594122">
              <w:rPr>
                <w:rFonts w:ascii="Arial Narrow" w:eastAsia="Times New Roman" w:hAnsi="Arial Narrow" w:cs="Times New Roman"/>
                <w:sz w:val="18"/>
                <w:szCs w:val="18"/>
              </w:rPr>
              <w:t>10,005.00</w:t>
            </w:r>
          </w:p>
        </w:tc>
        <w:tc>
          <w:tcPr>
            <w:tcW w:w="902"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center"/>
              <w:rPr>
                <w:rFonts w:ascii="Arial Narrow" w:eastAsia="Times New Roman" w:hAnsi="Arial Narrow" w:cs="Times New Roman"/>
                <w:sz w:val="18"/>
                <w:szCs w:val="18"/>
              </w:rPr>
            </w:pPr>
            <w:r w:rsidRPr="00594122">
              <w:rPr>
                <w:rFonts w:ascii="Arial Narrow" w:eastAsia="Times New Roman" w:hAnsi="Arial Narrow" w:cs="Times New Roman"/>
                <w:sz w:val="18"/>
                <w:szCs w:val="18"/>
              </w:rPr>
              <w:t>7,791</w:t>
            </w:r>
          </w:p>
        </w:tc>
        <w:tc>
          <w:tcPr>
            <w:tcW w:w="626"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right"/>
              <w:rPr>
                <w:rFonts w:ascii="Arial Narrow" w:eastAsia="Times New Roman" w:hAnsi="Arial Narrow" w:cs="Times New Roman"/>
                <w:sz w:val="18"/>
                <w:szCs w:val="18"/>
              </w:rPr>
            </w:pPr>
            <w:r w:rsidRPr="00594122">
              <w:rPr>
                <w:rFonts w:ascii="Arial Narrow" w:eastAsia="Times New Roman" w:hAnsi="Arial Narrow" w:cs="Times New Roman"/>
                <w:sz w:val="18"/>
                <w:szCs w:val="18"/>
              </w:rPr>
              <w:t>3,243,775.03</w:t>
            </w:r>
          </w:p>
        </w:tc>
        <w:tc>
          <w:tcPr>
            <w:tcW w:w="668"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right"/>
              <w:rPr>
                <w:rFonts w:ascii="Arial Narrow" w:eastAsia="Times New Roman" w:hAnsi="Arial Narrow" w:cs="Times New Roman"/>
                <w:sz w:val="18"/>
                <w:szCs w:val="18"/>
              </w:rPr>
            </w:pPr>
            <w:r w:rsidRPr="00594122">
              <w:rPr>
                <w:rFonts w:ascii="Arial Narrow" w:eastAsia="Times New Roman" w:hAnsi="Arial Narrow" w:cs="Times New Roman"/>
                <w:sz w:val="18"/>
                <w:szCs w:val="18"/>
              </w:rPr>
              <w:t>5,685,314.00</w:t>
            </w:r>
          </w:p>
        </w:tc>
        <w:tc>
          <w:tcPr>
            <w:tcW w:w="668"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right"/>
              <w:rPr>
                <w:rFonts w:ascii="Arial Narrow" w:eastAsia="Times New Roman" w:hAnsi="Arial Narrow" w:cs="Times New Roman"/>
                <w:sz w:val="18"/>
                <w:szCs w:val="18"/>
              </w:rPr>
            </w:pPr>
            <w:r w:rsidRPr="00594122">
              <w:rPr>
                <w:rFonts w:ascii="Arial Narrow" w:eastAsia="Times New Roman" w:hAnsi="Arial Narrow" w:cs="Times New Roman"/>
                <w:sz w:val="18"/>
                <w:szCs w:val="18"/>
              </w:rPr>
              <w:t>13,489,826.65</w:t>
            </w:r>
          </w:p>
        </w:tc>
        <w:tc>
          <w:tcPr>
            <w:tcW w:w="731" w:type="pct"/>
            <w:tcBorders>
              <w:top w:val="single" w:sz="8" w:space="0" w:color="CCCCCC"/>
              <w:left w:val="single" w:sz="8" w:space="0" w:color="CCCCCC"/>
              <w:bottom w:val="single" w:sz="8" w:space="0" w:color="000000"/>
              <w:right w:val="single" w:sz="8" w:space="0" w:color="000000"/>
            </w:tcBorders>
            <w:shd w:val="clear" w:color="auto" w:fill="auto"/>
            <w:vAlign w:val="center"/>
            <w:hideMark/>
          </w:tcPr>
          <w:p w:rsidR="00594122" w:rsidRPr="00594122" w:rsidRDefault="00594122" w:rsidP="00594122">
            <w:pPr>
              <w:widowControl/>
              <w:spacing w:after="0" w:line="240" w:lineRule="auto"/>
              <w:ind w:right="57"/>
              <w:contextualSpacing/>
              <w:jc w:val="right"/>
              <w:rPr>
                <w:rFonts w:ascii="Arial Narrow" w:eastAsia="Times New Roman" w:hAnsi="Arial Narrow" w:cs="Times New Roman"/>
                <w:sz w:val="18"/>
                <w:szCs w:val="18"/>
              </w:rPr>
            </w:pPr>
            <w:r w:rsidRPr="00594122">
              <w:rPr>
                <w:rFonts w:ascii="Arial Narrow" w:eastAsia="Times New Roman" w:hAnsi="Arial Narrow" w:cs="Times New Roman"/>
                <w:sz w:val="18"/>
                <w:szCs w:val="18"/>
              </w:rPr>
              <w:t>22,428,920.68</w:t>
            </w:r>
          </w:p>
        </w:tc>
      </w:tr>
    </w:tbl>
    <w:p w:rsidR="00381F5B" w:rsidRDefault="00381F5B" w:rsidP="00381F5B">
      <w:pPr>
        <w:spacing w:after="0" w:line="240" w:lineRule="auto"/>
        <w:jc w:val="both"/>
        <w:rPr>
          <w:rFonts w:ascii="Arial" w:eastAsia="Arial" w:hAnsi="Arial" w:cs="Arial"/>
          <w:i/>
          <w:sz w:val="16"/>
          <w:szCs w:val="16"/>
        </w:rPr>
      </w:pPr>
      <w:r>
        <w:rPr>
          <w:rFonts w:ascii="Arial" w:eastAsia="Arial" w:hAnsi="Arial" w:cs="Arial"/>
          <w:i/>
          <w:sz w:val="16"/>
          <w:szCs w:val="16"/>
        </w:rPr>
        <w:t>Note: The Inven</w:t>
      </w:r>
      <w:r w:rsidR="00594122">
        <w:rPr>
          <w:rFonts w:ascii="Arial" w:eastAsia="Arial" w:hAnsi="Arial" w:cs="Arial"/>
          <w:i/>
          <w:sz w:val="16"/>
          <w:szCs w:val="16"/>
        </w:rPr>
        <w:t>tory Summary is as of 25 March 2020, 4AM</w:t>
      </w:r>
      <w:r>
        <w:rPr>
          <w:rFonts w:ascii="Arial" w:eastAsia="Arial" w:hAnsi="Arial" w:cs="Arial"/>
          <w:i/>
          <w:sz w:val="16"/>
          <w:szCs w:val="16"/>
        </w:rPr>
        <w:t xml:space="preserve">. </w:t>
      </w:r>
    </w:p>
    <w:p w:rsidR="00381F5B" w:rsidRDefault="00381F5B" w:rsidP="00381F5B">
      <w:pPr>
        <w:spacing w:after="0" w:line="240" w:lineRule="auto"/>
        <w:jc w:val="right"/>
        <w:rPr>
          <w:rFonts w:ascii="Arial" w:eastAsia="Arial" w:hAnsi="Arial" w:cs="Arial"/>
          <w:i/>
          <w:color w:val="0070C0"/>
          <w:sz w:val="16"/>
          <w:szCs w:val="16"/>
        </w:rPr>
      </w:pPr>
      <w:r>
        <w:rPr>
          <w:rFonts w:ascii="Arial" w:eastAsia="Arial" w:hAnsi="Arial" w:cs="Arial"/>
          <w:i/>
          <w:color w:val="0070C0"/>
          <w:sz w:val="16"/>
          <w:szCs w:val="16"/>
        </w:rPr>
        <w:t>Source: DSWD-NRLMB</w:t>
      </w:r>
    </w:p>
    <w:p w:rsidR="00381F5B" w:rsidRDefault="00381F5B" w:rsidP="00CA655A">
      <w:pPr>
        <w:spacing w:after="0" w:line="240" w:lineRule="auto"/>
        <w:jc w:val="right"/>
        <w:rPr>
          <w:rFonts w:ascii="Arial" w:eastAsia="Arial" w:hAnsi="Arial" w:cs="Arial"/>
          <w:i/>
          <w:color w:val="0070C0"/>
          <w:sz w:val="16"/>
          <w:szCs w:val="16"/>
        </w:rPr>
      </w:pPr>
    </w:p>
    <w:p w:rsidR="00CA655A" w:rsidRPr="00CA655A" w:rsidRDefault="00CA655A" w:rsidP="00CA655A">
      <w:pPr>
        <w:spacing w:after="0" w:line="240" w:lineRule="auto"/>
        <w:jc w:val="right"/>
        <w:rPr>
          <w:rFonts w:ascii="Arial" w:eastAsia="Arial" w:hAnsi="Arial" w:cs="Arial"/>
          <w:i/>
          <w:color w:val="0070C0"/>
          <w:sz w:val="16"/>
          <w:szCs w:val="16"/>
        </w:rPr>
      </w:pPr>
    </w:p>
    <w:p w:rsidR="00CA655A" w:rsidRPr="00E36265" w:rsidRDefault="00CA655A" w:rsidP="00CA655A">
      <w:pPr>
        <w:pStyle w:val="ListParagraph"/>
        <w:numPr>
          <w:ilvl w:val="0"/>
          <w:numId w:val="21"/>
        </w:numPr>
        <w:spacing w:after="0" w:line="240" w:lineRule="auto"/>
        <w:ind w:left="426" w:hanging="426"/>
        <w:rPr>
          <w:rFonts w:ascii="Arial" w:eastAsia="Arial" w:hAnsi="Arial" w:cs="Arial"/>
          <w:b/>
          <w:color w:val="002060"/>
          <w:sz w:val="24"/>
          <w:szCs w:val="24"/>
        </w:rPr>
      </w:pPr>
      <w:r w:rsidRPr="003B5FCE">
        <w:rPr>
          <w:rFonts w:ascii="Arial" w:eastAsia="Arial" w:hAnsi="Arial" w:cs="Arial"/>
          <w:b/>
          <w:color w:val="002060"/>
          <w:sz w:val="24"/>
          <w:szCs w:val="24"/>
        </w:rPr>
        <w:t xml:space="preserve">Assistance </w:t>
      </w:r>
      <w:r>
        <w:rPr>
          <w:rFonts w:ascii="Arial" w:eastAsia="Arial" w:hAnsi="Arial" w:cs="Arial"/>
          <w:b/>
          <w:color w:val="002060"/>
          <w:sz w:val="24"/>
          <w:szCs w:val="24"/>
        </w:rPr>
        <w:t>Provided</w:t>
      </w:r>
    </w:p>
    <w:p w:rsidR="00CA655A" w:rsidRPr="00CA655A" w:rsidRDefault="00CA655A" w:rsidP="00CA655A">
      <w:pPr>
        <w:spacing w:after="0" w:line="240" w:lineRule="auto"/>
        <w:ind w:left="426"/>
        <w:jc w:val="both"/>
        <w:rPr>
          <w:rFonts w:ascii="Arial" w:eastAsia="Times New Roman" w:hAnsi="Arial" w:cs="Arial"/>
          <w:color w:val="000000"/>
          <w:sz w:val="24"/>
          <w:szCs w:val="24"/>
        </w:rPr>
      </w:pPr>
      <w:r w:rsidRPr="00CA655A">
        <w:rPr>
          <w:rFonts w:ascii="Arial" w:eastAsia="Times New Roman" w:hAnsi="Arial" w:cs="Arial"/>
          <w:color w:val="000000"/>
          <w:sz w:val="24"/>
          <w:szCs w:val="24"/>
        </w:rPr>
        <w:t>A total of </w:t>
      </w:r>
      <w:r w:rsidRPr="00CA655A">
        <w:rPr>
          <w:rFonts w:ascii="Arial" w:eastAsia="Times New Roman" w:hAnsi="Arial" w:cs="Arial"/>
          <w:b/>
          <w:bCs/>
          <w:color w:val="0070C0"/>
          <w:sz w:val="24"/>
          <w:szCs w:val="24"/>
        </w:rPr>
        <w:t>₱</w:t>
      </w:r>
      <w:r w:rsidR="0043583E" w:rsidRPr="0043583E">
        <w:rPr>
          <w:rFonts w:ascii="Arial" w:eastAsia="Times New Roman" w:hAnsi="Arial" w:cs="Arial"/>
          <w:b/>
          <w:bCs/>
          <w:color w:val="0070C0"/>
          <w:sz w:val="24"/>
          <w:szCs w:val="24"/>
        </w:rPr>
        <w:t xml:space="preserve">376,590,425.59 </w:t>
      </w:r>
      <w:r w:rsidRPr="00CA655A">
        <w:rPr>
          <w:rFonts w:ascii="Arial" w:eastAsia="Times New Roman" w:hAnsi="Arial" w:cs="Arial"/>
          <w:color w:val="000000"/>
          <w:sz w:val="24"/>
          <w:szCs w:val="24"/>
        </w:rPr>
        <w:t>worth of assistance was provided to the affected families</w:t>
      </w:r>
      <w:r>
        <w:rPr>
          <w:rFonts w:ascii="Arial" w:eastAsia="Times New Roman" w:hAnsi="Arial" w:cs="Arial"/>
          <w:color w:val="000000"/>
          <w:sz w:val="24"/>
          <w:szCs w:val="24"/>
        </w:rPr>
        <w:t xml:space="preserve"> of COVID-19; of which, </w:t>
      </w:r>
      <w:r w:rsidRPr="00CA655A">
        <w:rPr>
          <w:rFonts w:ascii="Arial" w:eastAsia="Times New Roman" w:hAnsi="Arial" w:cs="Arial"/>
          <w:b/>
          <w:bCs/>
          <w:color w:val="0070C0"/>
          <w:sz w:val="24"/>
          <w:szCs w:val="24"/>
        </w:rPr>
        <w:t xml:space="preserve">₱31,627,180.71 </w:t>
      </w:r>
      <w:r w:rsidRPr="00CA655A">
        <w:rPr>
          <w:rFonts w:ascii="Arial" w:eastAsia="Times New Roman" w:hAnsi="Arial" w:cs="Arial"/>
          <w:bCs/>
          <w:sz w:val="24"/>
          <w:szCs w:val="24"/>
        </w:rPr>
        <w:t xml:space="preserve">was provided </w:t>
      </w:r>
      <w:r w:rsidRPr="00CA655A">
        <w:rPr>
          <w:rFonts w:ascii="Arial" w:eastAsia="Times New Roman" w:hAnsi="Arial" w:cs="Arial"/>
          <w:color w:val="000000"/>
          <w:sz w:val="24"/>
          <w:szCs w:val="24"/>
        </w:rPr>
        <w:t xml:space="preserve">by </w:t>
      </w:r>
      <w:r>
        <w:rPr>
          <w:rFonts w:ascii="Arial" w:eastAsia="Times New Roman" w:hAnsi="Arial" w:cs="Arial"/>
          <w:b/>
          <w:bCs/>
          <w:color w:val="0070C0"/>
          <w:sz w:val="24"/>
          <w:szCs w:val="24"/>
        </w:rPr>
        <w:t xml:space="preserve">DSWD, </w:t>
      </w:r>
      <w:r w:rsidRPr="00CA655A">
        <w:rPr>
          <w:rFonts w:ascii="Arial" w:eastAsia="Times New Roman" w:hAnsi="Arial" w:cs="Arial"/>
          <w:b/>
          <w:bCs/>
          <w:color w:val="0070C0"/>
          <w:sz w:val="24"/>
          <w:szCs w:val="24"/>
        </w:rPr>
        <w:t>₱</w:t>
      </w:r>
      <w:r w:rsidR="0043583E" w:rsidRPr="0043583E">
        <w:rPr>
          <w:rFonts w:ascii="Arial" w:eastAsia="Times New Roman" w:hAnsi="Arial" w:cs="Arial"/>
          <w:b/>
          <w:bCs/>
          <w:color w:val="0070C0"/>
          <w:sz w:val="24"/>
          <w:szCs w:val="24"/>
        </w:rPr>
        <w:t xml:space="preserve">342,545,695.40 </w:t>
      </w:r>
      <w:r>
        <w:rPr>
          <w:rFonts w:ascii="Arial" w:eastAsia="Times New Roman" w:hAnsi="Arial" w:cs="Arial"/>
          <w:bCs/>
          <w:sz w:val="24"/>
          <w:szCs w:val="24"/>
        </w:rPr>
        <w:t xml:space="preserve">from </w:t>
      </w:r>
      <w:r w:rsidRPr="00CA655A">
        <w:rPr>
          <w:rFonts w:ascii="Arial" w:eastAsia="Times New Roman" w:hAnsi="Arial" w:cs="Arial"/>
          <w:b/>
          <w:bCs/>
          <w:color w:val="0070C0"/>
          <w:sz w:val="24"/>
          <w:szCs w:val="24"/>
        </w:rPr>
        <w:t>LGUs</w:t>
      </w:r>
      <w:r>
        <w:rPr>
          <w:rFonts w:ascii="Arial" w:eastAsia="Times New Roman" w:hAnsi="Arial" w:cs="Arial"/>
          <w:bCs/>
          <w:sz w:val="24"/>
          <w:szCs w:val="24"/>
        </w:rPr>
        <w:t xml:space="preserve">, </w:t>
      </w:r>
      <w:r w:rsidRPr="00CA655A">
        <w:rPr>
          <w:rFonts w:ascii="Arial" w:eastAsia="Times New Roman" w:hAnsi="Arial" w:cs="Arial"/>
          <w:b/>
          <w:bCs/>
          <w:color w:val="0070C0"/>
          <w:sz w:val="24"/>
          <w:szCs w:val="24"/>
        </w:rPr>
        <w:t>₱1,572,900.00</w:t>
      </w:r>
      <w:r w:rsidRPr="00CA655A">
        <w:rPr>
          <w:rFonts w:ascii="Arial" w:eastAsia="Times New Roman" w:hAnsi="Arial" w:cs="Arial"/>
          <w:bCs/>
          <w:sz w:val="24"/>
          <w:szCs w:val="24"/>
        </w:rPr>
        <w:t xml:space="preserve"> </w:t>
      </w:r>
      <w:r>
        <w:rPr>
          <w:rFonts w:ascii="Arial" w:eastAsia="Times New Roman" w:hAnsi="Arial" w:cs="Arial"/>
          <w:bCs/>
          <w:sz w:val="24"/>
          <w:szCs w:val="24"/>
        </w:rPr>
        <w:t xml:space="preserve">from </w:t>
      </w:r>
      <w:r w:rsidRPr="00CA655A">
        <w:rPr>
          <w:rFonts w:ascii="Arial" w:eastAsia="Times New Roman" w:hAnsi="Arial" w:cs="Arial"/>
          <w:b/>
          <w:bCs/>
          <w:color w:val="0070C0"/>
          <w:sz w:val="24"/>
          <w:szCs w:val="24"/>
        </w:rPr>
        <w:t>NGOs</w:t>
      </w:r>
      <w:r>
        <w:rPr>
          <w:rFonts w:ascii="Arial" w:eastAsia="Times New Roman" w:hAnsi="Arial" w:cs="Arial"/>
          <w:bCs/>
          <w:sz w:val="24"/>
          <w:szCs w:val="24"/>
        </w:rPr>
        <w:t xml:space="preserve"> and </w:t>
      </w:r>
      <w:r w:rsidRPr="00CA655A">
        <w:rPr>
          <w:rFonts w:ascii="Arial" w:eastAsia="Times New Roman" w:hAnsi="Arial" w:cs="Arial"/>
          <w:b/>
          <w:bCs/>
          <w:color w:val="0070C0"/>
          <w:sz w:val="24"/>
          <w:szCs w:val="24"/>
        </w:rPr>
        <w:t>902,240.00</w:t>
      </w:r>
      <w:r w:rsidRPr="00CA655A">
        <w:rPr>
          <w:rFonts w:ascii="Arial" w:eastAsia="Times New Roman" w:hAnsi="Arial" w:cs="Arial"/>
          <w:bCs/>
          <w:sz w:val="24"/>
          <w:szCs w:val="24"/>
        </w:rPr>
        <w:t xml:space="preserve"> </w:t>
      </w:r>
      <w:r>
        <w:rPr>
          <w:rFonts w:ascii="Arial" w:eastAsia="Times New Roman" w:hAnsi="Arial" w:cs="Arial"/>
          <w:bCs/>
          <w:sz w:val="24"/>
          <w:szCs w:val="24"/>
        </w:rPr>
        <w:t xml:space="preserve">from </w:t>
      </w:r>
      <w:r w:rsidRPr="00CA655A">
        <w:rPr>
          <w:rFonts w:ascii="Arial" w:eastAsia="Times New Roman" w:hAnsi="Arial" w:cs="Arial"/>
          <w:b/>
          <w:bCs/>
          <w:color w:val="0070C0"/>
          <w:sz w:val="24"/>
          <w:szCs w:val="24"/>
        </w:rPr>
        <w:t>Private Partners</w:t>
      </w:r>
      <w:r w:rsidRPr="00CA655A">
        <w:rPr>
          <w:rFonts w:ascii="Arial" w:hAnsi="Arial" w:cs="Arial"/>
          <w:b/>
          <w:bCs/>
          <w:color w:val="000000"/>
          <w:sz w:val="20"/>
          <w:szCs w:val="20"/>
        </w:rPr>
        <w:t xml:space="preserve"> </w:t>
      </w:r>
      <w:r>
        <w:rPr>
          <w:rFonts w:ascii="Arial" w:eastAsia="Times New Roman" w:hAnsi="Arial" w:cs="Arial"/>
          <w:color w:val="000000"/>
          <w:sz w:val="24"/>
          <w:szCs w:val="24"/>
        </w:rPr>
        <w:t>(see Table 1</w:t>
      </w:r>
      <w:r w:rsidRPr="00CA655A">
        <w:rPr>
          <w:rFonts w:ascii="Arial" w:eastAsia="Times New Roman" w:hAnsi="Arial" w:cs="Arial"/>
          <w:color w:val="000000"/>
          <w:sz w:val="24"/>
          <w:szCs w:val="24"/>
        </w:rPr>
        <w:t>).</w:t>
      </w:r>
    </w:p>
    <w:p w:rsidR="00CA655A" w:rsidRPr="00E36265" w:rsidRDefault="00CA655A" w:rsidP="00CA655A">
      <w:pPr>
        <w:pStyle w:val="ListParagraph"/>
        <w:spacing w:after="0" w:line="240" w:lineRule="auto"/>
        <w:ind w:left="426"/>
        <w:jc w:val="both"/>
        <w:rPr>
          <w:rFonts w:ascii="Arial" w:eastAsia="Times New Roman" w:hAnsi="Arial" w:cs="Arial"/>
          <w:color w:val="000000"/>
          <w:sz w:val="24"/>
          <w:szCs w:val="24"/>
        </w:rPr>
      </w:pPr>
    </w:p>
    <w:p w:rsidR="00CA655A" w:rsidRPr="006B2FC6" w:rsidRDefault="00CA655A" w:rsidP="00CA655A">
      <w:pPr>
        <w:widowControl/>
        <w:shd w:val="clear" w:color="auto" w:fill="FFFFFF"/>
        <w:spacing w:after="0" w:line="240" w:lineRule="auto"/>
        <w:ind w:firstLine="426"/>
        <w:jc w:val="both"/>
        <w:rPr>
          <w:rFonts w:ascii="Arial" w:eastAsia="Times New Roman" w:hAnsi="Arial" w:cs="Arial"/>
          <w:color w:val="222222"/>
          <w:sz w:val="20"/>
          <w:szCs w:val="24"/>
        </w:rPr>
      </w:pPr>
      <w:r>
        <w:rPr>
          <w:rFonts w:ascii="Arial" w:eastAsia="Times New Roman" w:hAnsi="Arial" w:cs="Arial"/>
          <w:b/>
          <w:bCs/>
          <w:i/>
          <w:iCs/>
          <w:color w:val="222222"/>
          <w:sz w:val="20"/>
          <w:szCs w:val="24"/>
        </w:rPr>
        <w:t>Table 1</w:t>
      </w:r>
      <w:r w:rsidRPr="006B2FC6">
        <w:rPr>
          <w:rFonts w:ascii="Arial" w:eastAsia="Times New Roman" w:hAnsi="Arial" w:cs="Arial"/>
          <w:b/>
          <w:bCs/>
          <w:i/>
          <w:iCs/>
          <w:color w:val="222222"/>
          <w:sz w:val="20"/>
          <w:szCs w:val="24"/>
        </w:rPr>
        <w:t>. Cost of Assistance Provided to Affected Families / Persons</w:t>
      </w:r>
    </w:p>
    <w:tbl>
      <w:tblPr>
        <w:tblW w:w="4746" w:type="pct"/>
        <w:tblInd w:w="421" w:type="dxa"/>
        <w:tblCellMar>
          <w:left w:w="0" w:type="dxa"/>
          <w:right w:w="0" w:type="dxa"/>
        </w:tblCellMar>
        <w:tblLook w:val="04A0" w:firstRow="1" w:lastRow="0" w:firstColumn="1" w:lastColumn="0" w:noHBand="0" w:noVBand="1"/>
      </w:tblPr>
      <w:tblGrid>
        <w:gridCol w:w="118"/>
        <w:gridCol w:w="2290"/>
        <w:gridCol w:w="1347"/>
        <w:gridCol w:w="1458"/>
        <w:gridCol w:w="1291"/>
        <w:gridCol w:w="1150"/>
        <w:gridCol w:w="1594"/>
      </w:tblGrid>
      <w:tr w:rsidR="0043583E" w:rsidRPr="0043583E" w:rsidTr="0043583E">
        <w:trPr>
          <w:trHeight w:val="50"/>
          <w:tblHeader/>
        </w:trPr>
        <w:tc>
          <w:tcPr>
            <w:tcW w:w="1301" w:type="pct"/>
            <w:gridSpan w:val="2"/>
            <w:vMerge w:val="restart"/>
            <w:tcBorders>
              <w:top w:val="single" w:sz="4" w:space="0" w:color="auto"/>
              <w:left w:val="single" w:sz="4" w:space="0" w:color="auto"/>
              <w:bottom w:val="single" w:sz="4" w:space="0" w:color="auto"/>
              <w:right w:val="single" w:sz="4" w:space="0" w:color="auto"/>
            </w:tcBorders>
            <w:shd w:val="clear" w:color="7F7F7F" w:fill="7F7F7F"/>
            <w:vAlign w:val="center"/>
            <w:hideMark/>
          </w:tcPr>
          <w:p w:rsidR="0043583E" w:rsidRPr="0043583E" w:rsidRDefault="0043583E" w:rsidP="0043583E">
            <w:pPr>
              <w:spacing w:after="0" w:line="240" w:lineRule="auto"/>
              <w:ind w:right="57"/>
              <w:contextualSpacing/>
              <w:jc w:val="center"/>
              <w:rPr>
                <w:rFonts w:ascii="Arial" w:hAnsi="Arial" w:cs="Arial"/>
                <w:b/>
                <w:bCs/>
                <w:color w:val="000000"/>
                <w:sz w:val="20"/>
                <w:szCs w:val="20"/>
              </w:rPr>
            </w:pPr>
            <w:r w:rsidRPr="0043583E">
              <w:rPr>
                <w:rFonts w:ascii="Arial" w:hAnsi="Arial" w:cs="Arial"/>
                <w:b/>
                <w:bCs/>
                <w:color w:val="000000"/>
                <w:sz w:val="20"/>
                <w:szCs w:val="20"/>
              </w:rPr>
              <w:t xml:space="preserve">REGION / PROVINCE / MUNICIPALITY </w:t>
            </w:r>
          </w:p>
        </w:tc>
        <w:tc>
          <w:tcPr>
            <w:tcW w:w="3699" w:type="pct"/>
            <w:gridSpan w:val="5"/>
            <w:tcBorders>
              <w:top w:val="single" w:sz="4" w:space="0" w:color="auto"/>
              <w:left w:val="single" w:sz="4" w:space="0" w:color="auto"/>
              <w:bottom w:val="single" w:sz="4" w:space="0" w:color="auto"/>
              <w:right w:val="single" w:sz="4" w:space="0" w:color="auto"/>
            </w:tcBorders>
            <w:shd w:val="clear" w:color="808080" w:fill="808080"/>
            <w:vAlign w:val="center"/>
            <w:hideMark/>
          </w:tcPr>
          <w:p w:rsidR="0043583E" w:rsidRPr="0043583E" w:rsidRDefault="0043583E" w:rsidP="0043583E">
            <w:pPr>
              <w:spacing w:after="0" w:line="240" w:lineRule="auto"/>
              <w:ind w:right="57"/>
              <w:contextualSpacing/>
              <w:jc w:val="center"/>
              <w:rPr>
                <w:rFonts w:ascii="Arial" w:hAnsi="Arial" w:cs="Arial"/>
                <w:b/>
                <w:bCs/>
                <w:color w:val="000000"/>
                <w:sz w:val="20"/>
                <w:szCs w:val="20"/>
              </w:rPr>
            </w:pPr>
            <w:r w:rsidRPr="0043583E">
              <w:rPr>
                <w:rFonts w:ascii="Arial" w:hAnsi="Arial" w:cs="Arial"/>
                <w:b/>
                <w:bCs/>
                <w:color w:val="000000"/>
                <w:sz w:val="20"/>
                <w:szCs w:val="20"/>
              </w:rPr>
              <w:t xml:space="preserve"> COST OF ASSISTANCE </w:t>
            </w:r>
          </w:p>
        </w:tc>
      </w:tr>
      <w:tr w:rsidR="0043583E" w:rsidRPr="0043583E" w:rsidTr="0043583E">
        <w:trPr>
          <w:trHeight w:val="20"/>
          <w:tblHeader/>
        </w:trPr>
        <w:tc>
          <w:tcPr>
            <w:tcW w:w="1301" w:type="pct"/>
            <w:gridSpan w:val="2"/>
            <w:vMerge/>
            <w:tcBorders>
              <w:top w:val="single" w:sz="4" w:space="0" w:color="auto"/>
              <w:left w:val="single" w:sz="4" w:space="0" w:color="auto"/>
              <w:bottom w:val="single" w:sz="4" w:space="0" w:color="auto"/>
              <w:right w:val="single" w:sz="4" w:space="0" w:color="auto"/>
            </w:tcBorders>
            <w:vAlign w:val="center"/>
            <w:hideMark/>
          </w:tcPr>
          <w:p w:rsidR="0043583E" w:rsidRPr="0043583E" w:rsidRDefault="0043583E" w:rsidP="0043583E">
            <w:pPr>
              <w:spacing w:after="0" w:line="240" w:lineRule="auto"/>
              <w:ind w:right="57"/>
              <w:contextualSpacing/>
              <w:rPr>
                <w:rFonts w:ascii="Arial" w:hAnsi="Arial" w:cs="Arial"/>
                <w:b/>
                <w:bCs/>
                <w:color w:val="000000"/>
                <w:sz w:val="20"/>
                <w:szCs w:val="20"/>
              </w:rPr>
            </w:pPr>
          </w:p>
        </w:tc>
        <w:tc>
          <w:tcPr>
            <w:tcW w:w="728" w:type="pct"/>
            <w:tcBorders>
              <w:top w:val="single" w:sz="4" w:space="0" w:color="auto"/>
              <w:left w:val="single" w:sz="4" w:space="0" w:color="auto"/>
              <w:bottom w:val="single" w:sz="4" w:space="0" w:color="auto"/>
              <w:right w:val="single" w:sz="4" w:space="0" w:color="auto"/>
            </w:tcBorders>
            <w:shd w:val="clear" w:color="808080" w:fill="808080"/>
            <w:vAlign w:val="center"/>
            <w:hideMark/>
          </w:tcPr>
          <w:p w:rsidR="0043583E" w:rsidRPr="0043583E" w:rsidRDefault="0043583E" w:rsidP="00116AEC">
            <w:pPr>
              <w:spacing w:after="0" w:line="240" w:lineRule="auto"/>
              <w:ind w:right="57"/>
              <w:contextualSpacing/>
              <w:jc w:val="center"/>
              <w:rPr>
                <w:rFonts w:ascii="Arial" w:hAnsi="Arial" w:cs="Arial"/>
                <w:b/>
                <w:bCs/>
                <w:color w:val="000000"/>
                <w:sz w:val="20"/>
                <w:szCs w:val="20"/>
              </w:rPr>
            </w:pPr>
            <w:r w:rsidRPr="0043583E">
              <w:rPr>
                <w:rFonts w:ascii="Arial" w:hAnsi="Arial" w:cs="Arial"/>
                <w:b/>
                <w:bCs/>
                <w:color w:val="000000"/>
                <w:sz w:val="20"/>
                <w:szCs w:val="20"/>
              </w:rPr>
              <w:t>DSWD</w:t>
            </w:r>
          </w:p>
        </w:tc>
        <w:tc>
          <w:tcPr>
            <w:tcW w:w="788" w:type="pct"/>
            <w:tcBorders>
              <w:top w:val="single" w:sz="4" w:space="0" w:color="auto"/>
              <w:left w:val="single" w:sz="4" w:space="0" w:color="auto"/>
              <w:bottom w:val="single" w:sz="4" w:space="0" w:color="auto"/>
              <w:right w:val="single" w:sz="4" w:space="0" w:color="auto"/>
            </w:tcBorders>
            <w:shd w:val="clear" w:color="808080" w:fill="808080"/>
            <w:vAlign w:val="center"/>
            <w:hideMark/>
          </w:tcPr>
          <w:p w:rsidR="0043583E" w:rsidRPr="0043583E" w:rsidRDefault="0043583E" w:rsidP="00116AEC">
            <w:pPr>
              <w:spacing w:after="0" w:line="240" w:lineRule="auto"/>
              <w:ind w:right="57"/>
              <w:contextualSpacing/>
              <w:jc w:val="center"/>
              <w:rPr>
                <w:rFonts w:ascii="Arial" w:hAnsi="Arial" w:cs="Arial"/>
                <w:b/>
                <w:bCs/>
                <w:color w:val="000000"/>
                <w:sz w:val="20"/>
                <w:szCs w:val="20"/>
              </w:rPr>
            </w:pPr>
            <w:r w:rsidRPr="0043583E">
              <w:rPr>
                <w:rFonts w:ascii="Arial" w:hAnsi="Arial" w:cs="Arial"/>
                <w:b/>
                <w:bCs/>
                <w:color w:val="000000"/>
                <w:sz w:val="20"/>
                <w:szCs w:val="20"/>
              </w:rPr>
              <w:t>LGU</w:t>
            </w:r>
            <w:r w:rsidR="00116AEC">
              <w:rPr>
                <w:rFonts w:ascii="Arial" w:hAnsi="Arial" w:cs="Arial"/>
                <w:b/>
                <w:bCs/>
                <w:color w:val="000000"/>
                <w:sz w:val="20"/>
                <w:szCs w:val="20"/>
              </w:rPr>
              <w:t>s</w:t>
            </w:r>
          </w:p>
        </w:tc>
        <w:tc>
          <w:tcPr>
            <w:tcW w:w="698" w:type="pct"/>
            <w:tcBorders>
              <w:top w:val="single" w:sz="4" w:space="0" w:color="auto"/>
              <w:left w:val="single" w:sz="4" w:space="0" w:color="auto"/>
              <w:bottom w:val="single" w:sz="4" w:space="0" w:color="auto"/>
              <w:right w:val="single" w:sz="4" w:space="0" w:color="auto"/>
            </w:tcBorders>
            <w:shd w:val="clear" w:color="808080" w:fill="808080"/>
            <w:vAlign w:val="center"/>
            <w:hideMark/>
          </w:tcPr>
          <w:p w:rsidR="0043583E" w:rsidRPr="0043583E" w:rsidRDefault="0043583E" w:rsidP="00116AEC">
            <w:pPr>
              <w:spacing w:after="0" w:line="240" w:lineRule="auto"/>
              <w:ind w:right="57"/>
              <w:contextualSpacing/>
              <w:jc w:val="center"/>
              <w:rPr>
                <w:rFonts w:ascii="Arial" w:hAnsi="Arial" w:cs="Arial"/>
                <w:b/>
                <w:bCs/>
                <w:color w:val="000000"/>
                <w:sz w:val="20"/>
                <w:szCs w:val="20"/>
              </w:rPr>
            </w:pPr>
            <w:r w:rsidRPr="0043583E">
              <w:rPr>
                <w:rFonts w:ascii="Arial" w:hAnsi="Arial" w:cs="Arial"/>
                <w:b/>
                <w:bCs/>
                <w:color w:val="000000"/>
                <w:sz w:val="20"/>
                <w:szCs w:val="20"/>
              </w:rPr>
              <w:t>NGOs</w:t>
            </w:r>
          </w:p>
        </w:tc>
        <w:tc>
          <w:tcPr>
            <w:tcW w:w="622" w:type="pct"/>
            <w:tcBorders>
              <w:top w:val="single" w:sz="4" w:space="0" w:color="auto"/>
              <w:left w:val="single" w:sz="4" w:space="0" w:color="auto"/>
              <w:bottom w:val="single" w:sz="4" w:space="0" w:color="auto"/>
              <w:right w:val="single" w:sz="4" w:space="0" w:color="auto"/>
            </w:tcBorders>
            <w:shd w:val="clear" w:color="808080" w:fill="808080"/>
            <w:vAlign w:val="center"/>
            <w:hideMark/>
          </w:tcPr>
          <w:p w:rsidR="0043583E" w:rsidRPr="0043583E" w:rsidRDefault="0043583E" w:rsidP="00116AEC">
            <w:pPr>
              <w:spacing w:after="0" w:line="240" w:lineRule="auto"/>
              <w:ind w:right="57"/>
              <w:contextualSpacing/>
              <w:jc w:val="center"/>
              <w:rPr>
                <w:rFonts w:ascii="Arial" w:hAnsi="Arial" w:cs="Arial"/>
                <w:b/>
                <w:bCs/>
                <w:color w:val="000000"/>
                <w:sz w:val="20"/>
                <w:szCs w:val="20"/>
              </w:rPr>
            </w:pPr>
            <w:r w:rsidRPr="0043583E">
              <w:rPr>
                <w:rFonts w:ascii="Arial" w:hAnsi="Arial" w:cs="Arial"/>
                <w:b/>
                <w:bCs/>
                <w:color w:val="000000"/>
                <w:sz w:val="20"/>
                <w:szCs w:val="20"/>
              </w:rPr>
              <w:t>OTHERS</w:t>
            </w:r>
          </w:p>
        </w:tc>
        <w:tc>
          <w:tcPr>
            <w:tcW w:w="862" w:type="pct"/>
            <w:tcBorders>
              <w:top w:val="single" w:sz="4" w:space="0" w:color="auto"/>
              <w:left w:val="single" w:sz="4" w:space="0" w:color="auto"/>
              <w:bottom w:val="single" w:sz="4" w:space="0" w:color="auto"/>
              <w:right w:val="single" w:sz="4" w:space="0" w:color="auto"/>
            </w:tcBorders>
            <w:shd w:val="clear" w:color="808080" w:fill="808080"/>
            <w:vAlign w:val="center"/>
            <w:hideMark/>
          </w:tcPr>
          <w:p w:rsidR="0043583E" w:rsidRPr="0043583E" w:rsidRDefault="0043583E" w:rsidP="00116AEC">
            <w:pPr>
              <w:spacing w:after="0" w:line="240" w:lineRule="auto"/>
              <w:ind w:right="57"/>
              <w:contextualSpacing/>
              <w:jc w:val="center"/>
              <w:rPr>
                <w:rFonts w:ascii="Arial" w:hAnsi="Arial" w:cs="Arial"/>
                <w:b/>
                <w:bCs/>
                <w:color w:val="000000"/>
                <w:sz w:val="20"/>
                <w:szCs w:val="20"/>
              </w:rPr>
            </w:pPr>
            <w:r w:rsidRPr="0043583E">
              <w:rPr>
                <w:rFonts w:ascii="Arial" w:hAnsi="Arial" w:cs="Arial"/>
                <w:b/>
                <w:bCs/>
                <w:color w:val="000000"/>
                <w:sz w:val="20"/>
                <w:szCs w:val="20"/>
              </w:rPr>
              <w:t>GRAND TOTAL</w:t>
            </w:r>
          </w:p>
        </w:tc>
      </w:tr>
      <w:tr w:rsidR="0043583E" w:rsidRPr="0043583E" w:rsidTr="0043583E">
        <w:trPr>
          <w:trHeight w:val="20"/>
        </w:trPr>
        <w:tc>
          <w:tcPr>
            <w:tcW w:w="1301" w:type="pct"/>
            <w:gridSpan w:val="2"/>
            <w:tcBorders>
              <w:top w:val="single" w:sz="4" w:space="0" w:color="auto"/>
              <w:left w:val="single" w:sz="4" w:space="0" w:color="auto"/>
              <w:bottom w:val="single" w:sz="4" w:space="0" w:color="auto"/>
              <w:right w:val="single" w:sz="4" w:space="0" w:color="auto"/>
            </w:tcBorders>
            <w:shd w:val="clear" w:color="A5A5A5" w:fill="A5A5A5"/>
            <w:vAlign w:val="center"/>
            <w:hideMark/>
          </w:tcPr>
          <w:p w:rsidR="0043583E" w:rsidRPr="0043583E" w:rsidRDefault="0043583E" w:rsidP="0043583E">
            <w:pPr>
              <w:spacing w:after="0" w:line="240" w:lineRule="auto"/>
              <w:ind w:right="57"/>
              <w:contextualSpacing/>
              <w:jc w:val="center"/>
              <w:rPr>
                <w:rFonts w:ascii="Arial" w:hAnsi="Arial" w:cs="Arial"/>
                <w:b/>
                <w:bCs/>
                <w:color w:val="000000"/>
                <w:sz w:val="20"/>
                <w:szCs w:val="20"/>
              </w:rPr>
            </w:pPr>
            <w:r w:rsidRPr="0043583E">
              <w:rPr>
                <w:rFonts w:ascii="Arial" w:hAnsi="Arial" w:cs="Arial"/>
                <w:b/>
                <w:bCs/>
                <w:color w:val="000000"/>
                <w:sz w:val="20"/>
                <w:szCs w:val="20"/>
              </w:rPr>
              <w:t>GRAND TOTAL</w:t>
            </w:r>
          </w:p>
        </w:tc>
        <w:tc>
          <w:tcPr>
            <w:tcW w:w="728" w:type="pct"/>
            <w:tcBorders>
              <w:top w:val="single" w:sz="4" w:space="0" w:color="auto"/>
              <w:left w:val="single" w:sz="4" w:space="0" w:color="auto"/>
              <w:bottom w:val="single" w:sz="4" w:space="0" w:color="auto"/>
              <w:right w:val="single" w:sz="4" w:space="0" w:color="auto"/>
            </w:tcBorders>
            <w:shd w:val="clear" w:color="A5A5A5" w:fill="A5A5A5"/>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31,627,180.71 </w:t>
            </w:r>
          </w:p>
        </w:tc>
        <w:tc>
          <w:tcPr>
            <w:tcW w:w="788" w:type="pct"/>
            <w:tcBorders>
              <w:top w:val="single" w:sz="4" w:space="0" w:color="auto"/>
              <w:left w:val="single" w:sz="4" w:space="0" w:color="auto"/>
              <w:bottom w:val="single" w:sz="4" w:space="0" w:color="auto"/>
              <w:right w:val="single" w:sz="4" w:space="0" w:color="auto"/>
            </w:tcBorders>
            <w:shd w:val="clear" w:color="A5A5A5" w:fill="A5A5A5"/>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342,545,695.40 </w:t>
            </w:r>
          </w:p>
        </w:tc>
        <w:tc>
          <w:tcPr>
            <w:tcW w:w="698" w:type="pct"/>
            <w:tcBorders>
              <w:top w:val="single" w:sz="4" w:space="0" w:color="auto"/>
              <w:left w:val="single" w:sz="4" w:space="0" w:color="auto"/>
              <w:bottom w:val="single" w:sz="4" w:space="0" w:color="auto"/>
              <w:right w:val="single" w:sz="4" w:space="0" w:color="auto"/>
            </w:tcBorders>
            <w:shd w:val="clear" w:color="A5A5A5" w:fill="A5A5A5"/>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1,572,900.00 </w:t>
            </w:r>
          </w:p>
        </w:tc>
        <w:tc>
          <w:tcPr>
            <w:tcW w:w="622" w:type="pct"/>
            <w:tcBorders>
              <w:top w:val="single" w:sz="4" w:space="0" w:color="auto"/>
              <w:left w:val="single" w:sz="4" w:space="0" w:color="auto"/>
              <w:bottom w:val="single" w:sz="4" w:space="0" w:color="auto"/>
              <w:right w:val="single" w:sz="4" w:space="0" w:color="auto"/>
            </w:tcBorders>
            <w:shd w:val="clear" w:color="A5A5A5" w:fill="A5A5A5"/>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902,240.00 </w:t>
            </w:r>
          </w:p>
        </w:tc>
        <w:tc>
          <w:tcPr>
            <w:tcW w:w="862" w:type="pct"/>
            <w:tcBorders>
              <w:top w:val="single" w:sz="4" w:space="0" w:color="auto"/>
              <w:left w:val="single" w:sz="4" w:space="0" w:color="auto"/>
              <w:bottom w:val="single" w:sz="4" w:space="0" w:color="auto"/>
              <w:right w:val="single" w:sz="4" w:space="0" w:color="auto"/>
            </w:tcBorders>
            <w:shd w:val="clear" w:color="A5A5A5" w:fill="A5A5A5"/>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376,590,425.59 </w:t>
            </w:r>
          </w:p>
        </w:tc>
      </w:tr>
      <w:tr w:rsidR="0043583E" w:rsidRPr="0043583E" w:rsidTr="0043583E">
        <w:trPr>
          <w:trHeight w:val="20"/>
        </w:trPr>
        <w:tc>
          <w:tcPr>
            <w:tcW w:w="1301" w:type="pct"/>
            <w:gridSpan w:val="2"/>
            <w:tcBorders>
              <w:top w:val="single" w:sz="4" w:space="0" w:color="auto"/>
              <w:left w:val="single" w:sz="4" w:space="0" w:color="auto"/>
              <w:bottom w:val="single" w:sz="4" w:space="0" w:color="auto"/>
              <w:right w:val="single" w:sz="4" w:space="0" w:color="auto"/>
            </w:tcBorders>
            <w:shd w:val="clear" w:color="A5A5A5" w:fill="A5A5A5"/>
            <w:vAlign w:val="center"/>
            <w:hideMark/>
          </w:tcPr>
          <w:p w:rsidR="0043583E" w:rsidRPr="0043583E" w:rsidRDefault="0043583E" w:rsidP="0043583E">
            <w:pPr>
              <w:spacing w:after="0" w:line="240" w:lineRule="auto"/>
              <w:ind w:right="57"/>
              <w:contextualSpacing/>
              <w:rPr>
                <w:rFonts w:ascii="Arial" w:hAnsi="Arial" w:cs="Arial"/>
                <w:b/>
                <w:bCs/>
                <w:color w:val="000000"/>
                <w:sz w:val="20"/>
                <w:szCs w:val="20"/>
              </w:rPr>
            </w:pPr>
            <w:r w:rsidRPr="0043583E">
              <w:rPr>
                <w:rFonts w:ascii="Arial" w:hAnsi="Arial" w:cs="Arial"/>
                <w:b/>
                <w:bCs/>
                <w:color w:val="000000"/>
                <w:sz w:val="20"/>
                <w:szCs w:val="20"/>
              </w:rPr>
              <w:t>NCR</w:t>
            </w:r>
          </w:p>
        </w:tc>
        <w:tc>
          <w:tcPr>
            <w:tcW w:w="728" w:type="pct"/>
            <w:tcBorders>
              <w:top w:val="single" w:sz="4" w:space="0" w:color="auto"/>
              <w:left w:val="single" w:sz="4" w:space="0" w:color="auto"/>
              <w:bottom w:val="single" w:sz="4" w:space="0" w:color="auto"/>
              <w:right w:val="single" w:sz="4" w:space="0" w:color="auto"/>
            </w:tcBorders>
            <w:shd w:val="clear" w:color="A5A5A5" w:fill="A5A5A5"/>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16,682,000.00 </w:t>
            </w:r>
          </w:p>
        </w:tc>
        <w:tc>
          <w:tcPr>
            <w:tcW w:w="788" w:type="pct"/>
            <w:tcBorders>
              <w:top w:val="single" w:sz="4" w:space="0" w:color="auto"/>
              <w:left w:val="single" w:sz="4" w:space="0" w:color="auto"/>
              <w:bottom w:val="single" w:sz="4" w:space="0" w:color="auto"/>
              <w:right w:val="single" w:sz="4" w:space="0" w:color="auto"/>
            </w:tcBorders>
            <w:shd w:val="clear" w:color="A5A5A5" w:fill="A5A5A5"/>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w:t>
            </w:r>
          </w:p>
        </w:tc>
        <w:tc>
          <w:tcPr>
            <w:tcW w:w="698" w:type="pct"/>
            <w:tcBorders>
              <w:top w:val="single" w:sz="4" w:space="0" w:color="auto"/>
              <w:left w:val="single" w:sz="4" w:space="0" w:color="auto"/>
              <w:bottom w:val="single" w:sz="4" w:space="0" w:color="auto"/>
              <w:right w:val="single" w:sz="4" w:space="0" w:color="auto"/>
            </w:tcBorders>
            <w:shd w:val="clear" w:color="A5A5A5" w:fill="A5A5A5"/>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w:t>
            </w:r>
          </w:p>
        </w:tc>
        <w:tc>
          <w:tcPr>
            <w:tcW w:w="622" w:type="pct"/>
            <w:tcBorders>
              <w:top w:val="single" w:sz="4" w:space="0" w:color="auto"/>
              <w:left w:val="single" w:sz="4" w:space="0" w:color="auto"/>
              <w:bottom w:val="single" w:sz="4" w:space="0" w:color="auto"/>
              <w:right w:val="single" w:sz="4" w:space="0" w:color="auto"/>
            </w:tcBorders>
            <w:shd w:val="clear" w:color="A5A5A5" w:fill="A5A5A5"/>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w:t>
            </w:r>
          </w:p>
        </w:tc>
        <w:tc>
          <w:tcPr>
            <w:tcW w:w="862" w:type="pct"/>
            <w:tcBorders>
              <w:top w:val="single" w:sz="4" w:space="0" w:color="auto"/>
              <w:left w:val="single" w:sz="4" w:space="0" w:color="auto"/>
              <w:bottom w:val="single" w:sz="4" w:space="0" w:color="auto"/>
              <w:right w:val="single" w:sz="4" w:space="0" w:color="auto"/>
            </w:tcBorders>
            <w:shd w:val="clear" w:color="A5A5A5" w:fill="A5A5A5"/>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16,682,000.00 </w:t>
            </w:r>
          </w:p>
        </w:tc>
      </w:tr>
      <w:tr w:rsidR="0043583E" w:rsidRPr="0043583E" w:rsidTr="0043583E">
        <w:trPr>
          <w:trHeight w:val="20"/>
        </w:trPr>
        <w:tc>
          <w:tcPr>
            <w:tcW w:w="1301" w:type="pct"/>
            <w:gridSpan w:val="2"/>
            <w:tcBorders>
              <w:top w:val="single" w:sz="4" w:space="0" w:color="auto"/>
              <w:left w:val="single" w:sz="4" w:space="0" w:color="000000"/>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firstLine="137"/>
              <w:contextualSpacing/>
              <w:rPr>
                <w:rFonts w:ascii="Arial" w:hAnsi="Arial" w:cs="Arial"/>
                <w:i/>
                <w:iCs/>
                <w:color w:val="000000"/>
                <w:sz w:val="20"/>
                <w:szCs w:val="20"/>
              </w:rPr>
            </w:pPr>
            <w:r w:rsidRPr="0043583E">
              <w:rPr>
                <w:rFonts w:ascii="Arial" w:hAnsi="Arial" w:cs="Arial"/>
                <w:i/>
                <w:iCs/>
                <w:color w:val="000000"/>
                <w:sz w:val="20"/>
                <w:szCs w:val="20"/>
              </w:rPr>
              <w:t>Caloocan City</w:t>
            </w:r>
          </w:p>
        </w:tc>
        <w:tc>
          <w:tcPr>
            <w:tcW w:w="728" w:type="pct"/>
            <w:tcBorders>
              <w:top w:val="single" w:sz="4" w:space="0" w:color="auto"/>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xml:space="preserve">1,850,000.00 </w:t>
            </w:r>
          </w:p>
        </w:tc>
        <w:tc>
          <w:tcPr>
            <w:tcW w:w="788" w:type="pct"/>
            <w:tcBorders>
              <w:top w:val="single" w:sz="4" w:space="0" w:color="auto"/>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xml:space="preserve">- </w:t>
            </w:r>
          </w:p>
        </w:tc>
        <w:tc>
          <w:tcPr>
            <w:tcW w:w="698" w:type="pct"/>
            <w:tcBorders>
              <w:top w:val="single" w:sz="4" w:space="0" w:color="auto"/>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xml:space="preserve">- </w:t>
            </w:r>
          </w:p>
        </w:tc>
        <w:tc>
          <w:tcPr>
            <w:tcW w:w="622" w:type="pct"/>
            <w:tcBorders>
              <w:top w:val="single" w:sz="4" w:space="0" w:color="auto"/>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xml:space="preserve">- </w:t>
            </w:r>
          </w:p>
        </w:tc>
        <w:tc>
          <w:tcPr>
            <w:tcW w:w="862" w:type="pct"/>
            <w:tcBorders>
              <w:top w:val="single" w:sz="4" w:space="0" w:color="auto"/>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xml:space="preserve">1,850,000.00 </w:t>
            </w:r>
          </w:p>
        </w:tc>
      </w:tr>
      <w:tr w:rsidR="0043583E" w:rsidRPr="0043583E" w:rsidTr="0043583E">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firstLine="137"/>
              <w:contextualSpacing/>
              <w:rPr>
                <w:rFonts w:ascii="Arial" w:hAnsi="Arial" w:cs="Arial"/>
                <w:i/>
                <w:iCs/>
                <w:color w:val="000000"/>
                <w:sz w:val="20"/>
                <w:szCs w:val="20"/>
              </w:rPr>
            </w:pPr>
            <w:r w:rsidRPr="0043583E">
              <w:rPr>
                <w:rFonts w:ascii="Arial" w:hAnsi="Arial" w:cs="Arial"/>
                <w:i/>
                <w:iCs/>
                <w:color w:val="000000"/>
                <w:sz w:val="20"/>
                <w:szCs w:val="20"/>
              </w:rPr>
              <w:t>Las Pinas</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xml:space="preserve"> 702,000.00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xml:space="preserve">-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xml:space="preserve">-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xml:space="preserve">-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xml:space="preserve"> 702,000.00 </w:t>
            </w:r>
          </w:p>
        </w:tc>
      </w:tr>
      <w:tr w:rsidR="0043583E" w:rsidRPr="0043583E" w:rsidTr="0043583E">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firstLine="137"/>
              <w:contextualSpacing/>
              <w:rPr>
                <w:rFonts w:ascii="Arial" w:hAnsi="Arial" w:cs="Arial"/>
                <w:i/>
                <w:iCs/>
                <w:color w:val="000000"/>
                <w:sz w:val="20"/>
                <w:szCs w:val="20"/>
              </w:rPr>
            </w:pPr>
            <w:r w:rsidRPr="0043583E">
              <w:rPr>
                <w:rFonts w:ascii="Arial" w:hAnsi="Arial" w:cs="Arial"/>
                <w:i/>
                <w:iCs/>
                <w:color w:val="000000"/>
                <w:sz w:val="20"/>
                <w:szCs w:val="20"/>
              </w:rPr>
              <w:t>Makati City</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xml:space="preserve"> 396,000.00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xml:space="preserve">-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xml:space="preserve">-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xml:space="preserve">-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xml:space="preserve"> 396,000.00 </w:t>
            </w:r>
          </w:p>
        </w:tc>
      </w:tr>
      <w:tr w:rsidR="0043583E" w:rsidRPr="0043583E" w:rsidTr="0043583E">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firstLine="137"/>
              <w:contextualSpacing/>
              <w:rPr>
                <w:rFonts w:ascii="Arial" w:hAnsi="Arial" w:cs="Arial"/>
                <w:i/>
                <w:iCs/>
                <w:color w:val="000000"/>
                <w:sz w:val="20"/>
                <w:szCs w:val="20"/>
              </w:rPr>
            </w:pPr>
            <w:r w:rsidRPr="0043583E">
              <w:rPr>
                <w:rFonts w:ascii="Arial" w:hAnsi="Arial" w:cs="Arial"/>
                <w:i/>
                <w:iCs/>
                <w:color w:val="000000"/>
                <w:sz w:val="20"/>
                <w:szCs w:val="20"/>
              </w:rPr>
              <w:t>Malabon City</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xml:space="preserve"> 756,000.00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xml:space="preserve">-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xml:space="preserve">-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xml:space="preserve">-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xml:space="preserve"> 756,000.00 </w:t>
            </w:r>
          </w:p>
        </w:tc>
      </w:tr>
      <w:tr w:rsidR="0043583E" w:rsidRPr="0043583E" w:rsidTr="0043583E">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firstLine="137"/>
              <w:contextualSpacing/>
              <w:rPr>
                <w:rFonts w:ascii="Arial" w:hAnsi="Arial" w:cs="Arial"/>
                <w:i/>
                <w:iCs/>
                <w:color w:val="000000"/>
                <w:sz w:val="20"/>
                <w:szCs w:val="20"/>
              </w:rPr>
            </w:pPr>
            <w:r w:rsidRPr="0043583E">
              <w:rPr>
                <w:rFonts w:ascii="Arial" w:hAnsi="Arial" w:cs="Arial"/>
                <w:i/>
                <w:iCs/>
                <w:color w:val="000000"/>
                <w:sz w:val="20"/>
                <w:szCs w:val="20"/>
              </w:rPr>
              <w:t>Mandaluyong City</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xml:space="preserve">1,110,000.00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xml:space="preserve">-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xml:space="preserve">-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xml:space="preserve">-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xml:space="preserve">1,110,000.00 </w:t>
            </w:r>
          </w:p>
        </w:tc>
      </w:tr>
      <w:tr w:rsidR="0043583E" w:rsidRPr="0043583E" w:rsidTr="0043583E">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firstLine="137"/>
              <w:contextualSpacing/>
              <w:rPr>
                <w:rFonts w:ascii="Arial" w:hAnsi="Arial" w:cs="Arial"/>
                <w:i/>
                <w:iCs/>
                <w:color w:val="000000"/>
                <w:sz w:val="20"/>
                <w:szCs w:val="20"/>
              </w:rPr>
            </w:pPr>
            <w:r w:rsidRPr="0043583E">
              <w:rPr>
                <w:rFonts w:ascii="Arial" w:hAnsi="Arial" w:cs="Arial"/>
                <w:i/>
                <w:iCs/>
                <w:color w:val="000000"/>
                <w:sz w:val="20"/>
                <w:szCs w:val="20"/>
              </w:rPr>
              <w:t>Manila City</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xml:space="preserve">1,162,000.00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xml:space="preserve">-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xml:space="preserve">-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xml:space="preserve">-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xml:space="preserve">1,162,000.00 </w:t>
            </w:r>
          </w:p>
        </w:tc>
      </w:tr>
      <w:tr w:rsidR="0043583E" w:rsidRPr="0043583E" w:rsidTr="0043583E">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firstLine="137"/>
              <w:contextualSpacing/>
              <w:rPr>
                <w:rFonts w:ascii="Arial" w:hAnsi="Arial" w:cs="Arial"/>
                <w:i/>
                <w:iCs/>
                <w:color w:val="000000"/>
                <w:sz w:val="20"/>
                <w:szCs w:val="20"/>
              </w:rPr>
            </w:pPr>
            <w:r w:rsidRPr="0043583E">
              <w:rPr>
                <w:rFonts w:ascii="Arial" w:hAnsi="Arial" w:cs="Arial"/>
                <w:i/>
                <w:iCs/>
                <w:color w:val="000000"/>
                <w:sz w:val="20"/>
                <w:szCs w:val="20"/>
              </w:rPr>
              <w:t>Marikina city</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xml:space="preserve">1,370,000.00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xml:space="preserve">-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xml:space="preserve">-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xml:space="preserve">-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xml:space="preserve">1,370,000.00 </w:t>
            </w:r>
          </w:p>
        </w:tc>
      </w:tr>
      <w:tr w:rsidR="0043583E" w:rsidRPr="0043583E" w:rsidTr="0043583E">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firstLine="137"/>
              <w:contextualSpacing/>
              <w:rPr>
                <w:rFonts w:ascii="Arial" w:hAnsi="Arial" w:cs="Arial"/>
                <w:i/>
                <w:iCs/>
                <w:color w:val="000000"/>
                <w:sz w:val="20"/>
                <w:szCs w:val="20"/>
              </w:rPr>
            </w:pPr>
            <w:r w:rsidRPr="0043583E">
              <w:rPr>
                <w:rFonts w:ascii="Arial" w:hAnsi="Arial" w:cs="Arial"/>
                <w:i/>
                <w:iCs/>
                <w:color w:val="000000"/>
                <w:sz w:val="20"/>
                <w:szCs w:val="20"/>
              </w:rPr>
              <w:t>Muntinlupa City</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xml:space="preserve"> 900,000.00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xml:space="preserve">-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xml:space="preserve">-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xml:space="preserve">-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xml:space="preserve"> 900,000.00 </w:t>
            </w:r>
          </w:p>
        </w:tc>
      </w:tr>
      <w:tr w:rsidR="0043583E" w:rsidRPr="0043583E" w:rsidTr="0043583E">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firstLine="137"/>
              <w:contextualSpacing/>
              <w:rPr>
                <w:rFonts w:ascii="Arial" w:hAnsi="Arial" w:cs="Arial"/>
                <w:i/>
                <w:iCs/>
                <w:color w:val="000000"/>
                <w:sz w:val="20"/>
                <w:szCs w:val="20"/>
              </w:rPr>
            </w:pPr>
            <w:r w:rsidRPr="0043583E">
              <w:rPr>
                <w:rFonts w:ascii="Arial" w:hAnsi="Arial" w:cs="Arial"/>
                <w:i/>
                <w:iCs/>
                <w:color w:val="000000"/>
                <w:sz w:val="20"/>
                <w:szCs w:val="20"/>
              </w:rPr>
              <w:t>Navotas</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xml:space="preserve"> 612,000.00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xml:space="preserve">-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xml:space="preserve">-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xml:space="preserve">-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xml:space="preserve"> 612,000.00 </w:t>
            </w:r>
          </w:p>
        </w:tc>
      </w:tr>
      <w:tr w:rsidR="0043583E" w:rsidRPr="0043583E" w:rsidTr="0043583E">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firstLine="137"/>
              <w:contextualSpacing/>
              <w:rPr>
                <w:rFonts w:ascii="Arial" w:hAnsi="Arial" w:cs="Arial"/>
                <w:i/>
                <w:iCs/>
                <w:color w:val="000000"/>
                <w:sz w:val="20"/>
                <w:szCs w:val="20"/>
              </w:rPr>
            </w:pPr>
            <w:r w:rsidRPr="0043583E">
              <w:rPr>
                <w:rFonts w:ascii="Arial" w:hAnsi="Arial" w:cs="Arial"/>
                <w:i/>
                <w:iCs/>
                <w:color w:val="000000"/>
                <w:sz w:val="20"/>
                <w:szCs w:val="20"/>
              </w:rPr>
              <w:t>Paranaque City</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xml:space="preserve">1,080,000.00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xml:space="preserve">-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xml:space="preserve">-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xml:space="preserve">-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xml:space="preserve">1,080,000.00 </w:t>
            </w:r>
          </w:p>
        </w:tc>
      </w:tr>
      <w:tr w:rsidR="0043583E" w:rsidRPr="0043583E" w:rsidTr="0043583E">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firstLine="137"/>
              <w:contextualSpacing/>
              <w:rPr>
                <w:rFonts w:ascii="Arial" w:hAnsi="Arial" w:cs="Arial"/>
                <w:i/>
                <w:iCs/>
                <w:color w:val="000000"/>
                <w:sz w:val="20"/>
                <w:szCs w:val="20"/>
              </w:rPr>
            </w:pPr>
            <w:r w:rsidRPr="0043583E">
              <w:rPr>
                <w:rFonts w:ascii="Arial" w:hAnsi="Arial" w:cs="Arial"/>
                <w:i/>
                <w:iCs/>
                <w:color w:val="000000"/>
                <w:sz w:val="20"/>
                <w:szCs w:val="20"/>
              </w:rPr>
              <w:t>Pasay City</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xml:space="preserve">1,188,000.00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xml:space="preserve">-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xml:space="preserve">-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xml:space="preserve">-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xml:space="preserve">1,188,000.00 </w:t>
            </w:r>
          </w:p>
        </w:tc>
      </w:tr>
      <w:tr w:rsidR="0043583E" w:rsidRPr="0043583E" w:rsidTr="0043583E">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firstLine="137"/>
              <w:contextualSpacing/>
              <w:rPr>
                <w:rFonts w:ascii="Arial" w:hAnsi="Arial" w:cs="Arial"/>
                <w:i/>
                <w:iCs/>
                <w:color w:val="000000"/>
                <w:sz w:val="20"/>
                <w:szCs w:val="20"/>
              </w:rPr>
            </w:pPr>
            <w:r w:rsidRPr="0043583E">
              <w:rPr>
                <w:rFonts w:ascii="Arial" w:hAnsi="Arial" w:cs="Arial"/>
                <w:i/>
                <w:iCs/>
                <w:color w:val="000000"/>
                <w:sz w:val="20"/>
                <w:szCs w:val="20"/>
              </w:rPr>
              <w:t>Pasig City</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xml:space="preserve"> 999,000.00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xml:space="preserve">-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xml:space="preserve">-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xml:space="preserve">-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xml:space="preserve"> 999,000.00 </w:t>
            </w:r>
          </w:p>
        </w:tc>
      </w:tr>
      <w:tr w:rsidR="0043583E" w:rsidRPr="0043583E" w:rsidTr="0043583E">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firstLine="137"/>
              <w:contextualSpacing/>
              <w:rPr>
                <w:rFonts w:ascii="Arial" w:hAnsi="Arial" w:cs="Arial"/>
                <w:i/>
                <w:iCs/>
                <w:color w:val="000000"/>
                <w:sz w:val="20"/>
                <w:szCs w:val="20"/>
              </w:rPr>
            </w:pPr>
            <w:r w:rsidRPr="0043583E">
              <w:rPr>
                <w:rFonts w:ascii="Arial" w:hAnsi="Arial" w:cs="Arial"/>
                <w:i/>
                <w:iCs/>
                <w:color w:val="000000"/>
                <w:sz w:val="20"/>
                <w:szCs w:val="20"/>
              </w:rPr>
              <w:t xml:space="preserve">Pateros </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xml:space="preserve"> 360,000.00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xml:space="preserve">-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xml:space="preserve">-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xml:space="preserve">-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xml:space="preserve"> 360,000.00 </w:t>
            </w:r>
          </w:p>
        </w:tc>
      </w:tr>
      <w:tr w:rsidR="0043583E" w:rsidRPr="0043583E" w:rsidTr="0043583E">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firstLine="137"/>
              <w:contextualSpacing/>
              <w:rPr>
                <w:rFonts w:ascii="Arial" w:hAnsi="Arial" w:cs="Arial"/>
                <w:i/>
                <w:iCs/>
                <w:color w:val="000000"/>
                <w:sz w:val="20"/>
                <w:szCs w:val="20"/>
              </w:rPr>
            </w:pPr>
            <w:r w:rsidRPr="0043583E">
              <w:rPr>
                <w:rFonts w:ascii="Arial" w:hAnsi="Arial" w:cs="Arial"/>
                <w:i/>
                <w:iCs/>
                <w:color w:val="000000"/>
                <w:sz w:val="20"/>
                <w:szCs w:val="20"/>
              </w:rPr>
              <w:t>Taguig City</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xml:space="preserve">1,494,000.00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xml:space="preserve">-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xml:space="preserve">-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xml:space="preserve">-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xml:space="preserve">1,494,000.00 </w:t>
            </w:r>
          </w:p>
        </w:tc>
      </w:tr>
      <w:tr w:rsidR="0043583E" w:rsidRPr="0043583E" w:rsidTr="0043583E">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firstLine="137"/>
              <w:contextualSpacing/>
              <w:rPr>
                <w:rFonts w:ascii="Arial" w:hAnsi="Arial" w:cs="Arial"/>
                <w:i/>
                <w:iCs/>
                <w:color w:val="000000"/>
                <w:sz w:val="20"/>
                <w:szCs w:val="20"/>
              </w:rPr>
            </w:pPr>
            <w:r w:rsidRPr="0043583E">
              <w:rPr>
                <w:rFonts w:ascii="Arial" w:hAnsi="Arial" w:cs="Arial"/>
                <w:i/>
                <w:iCs/>
                <w:color w:val="000000"/>
                <w:sz w:val="20"/>
                <w:szCs w:val="20"/>
              </w:rPr>
              <w:t>Quezon City</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xml:space="preserve">1,368,000.00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xml:space="preserve">-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xml:space="preserve">-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xml:space="preserve">-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xml:space="preserve">1,368,000.00 </w:t>
            </w:r>
          </w:p>
        </w:tc>
      </w:tr>
      <w:tr w:rsidR="0043583E" w:rsidRPr="0043583E" w:rsidTr="0043583E">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firstLine="137"/>
              <w:contextualSpacing/>
              <w:rPr>
                <w:rFonts w:ascii="Arial" w:hAnsi="Arial" w:cs="Arial"/>
                <w:i/>
                <w:iCs/>
                <w:color w:val="000000"/>
                <w:sz w:val="20"/>
                <w:szCs w:val="20"/>
              </w:rPr>
            </w:pPr>
            <w:r w:rsidRPr="0043583E">
              <w:rPr>
                <w:rFonts w:ascii="Arial" w:hAnsi="Arial" w:cs="Arial"/>
                <w:i/>
                <w:iCs/>
                <w:color w:val="000000"/>
                <w:sz w:val="20"/>
                <w:szCs w:val="20"/>
              </w:rPr>
              <w:t>San Juan City</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xml:space="preserve"> 723,000.00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xml:space="preserve">-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xml:space="preserve">-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xml:space="preserve">-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xml:space="preserve"> 723,000.00 </w:t>
            </w:r>
          </w:p>
        </w:tc>
      </w:tr>
      <w:tr w:rsidR="0043583E" w:rsidRPr="0043583E" w:rsidTr="0043583E">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firstLine="137"/>
              <w:contextualSpacing/>
              <w:rPr>
                <w:rFonts w:ascii="Arial" w:hAnsi="Arial" w:cs="Arial"/>
                <w:i/>
                <w:iCs/>
                <w:color w:val="000000"/>
                <w:sz w:val="20"/>
                <w:szCs w:val="20"/>
              </w:rPr>
            </w:pPr>
            <w:r w:rsidRPr="0043583E">
              <w:rPr>
                <w:rFonts w:ascii="Arial" w:hAnsi="Arial" w:cs="Arial"/>
                <w:i/>
                <w:iCs/>
                <w:color w:val="000000"/>
                <w:sz w:val="20"/>
                <w:szCs w:val="20"/>
              </w:rPr>
              <w:t>Valenzuela City</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xml:space="preserve"> 612,000.00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xml:space="preserve">-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xml:space="preserve">-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xml:space="preserve">-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xml:space="preserve"> 612,000.00 </w:t>
            </w:r>
          </w:p>
        </w:tc>
      </w:tr>
      <w:tr w:rsidR="0043583E" w:rsidRPr="0043583E" w:rsidTr="0043583E">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43583E" w:rsidRPr="0043583E" w:rsidRDefault="0043583E" w:rsidP="0043583E">
            <w:pPr>
              <w:spacing w:after="0" w:line="240" w:lineRule="auto"/>
              <w:ind w:right="57"/>
              <w:contextualSpacing/>
              <w:rPr>
                <w:rFonts w:ascii="Arial" w:hAnsi="Arial" w:cs="Arial"/>
                <w:b/>
                <w:bCs/>
                <w:color w:val="000000"/>
                <w:sz w:val="20"/>
                <w:szCs w:val="20"/>
              </w:rPr>
            </w:pPr>
            <w:r w:rsidRPr="0043583E">
              <w:rPr>
                <w:rFonts w:ascii="Arial" w:hAnsi="Arial" w:cs="Arial"/>
                <w:b/>
                <w:bCs/>
                <w:color w:val="000000"/>
                <w:sz w:val="20"/>
                <w:szCs w:val="20"/>
              </w:rPr>
              <w:t>REGION I</w:t>
            </w:r>
          </w:p>
        </w:tc>
        <w:tc>
          <w:tcPr>
            <w:tcW w:w="728" w:type="pct"/>
            <w:tcBorders>
              <w:top w:val="nil"/>
              <w:left w:val="nil"/>
              <w:bottom w:val="single" w:sz="4" w:space="0" w:color="000000"/>
              <w:right w:val="single" w:sz="4" w:space="0" w:color="000000"/>
            </w:tcBorders>
            <w:shd w:val="clear" w:color="A5A5A5" w:fill="A5A5A5"/>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377,140.00 </w:t>
            </w:r>
          </w:p>
        </w:tc>
        <w:tc>
          <w:tcPr>
            <w:tcW w:w="788" w:type="pct"/>
            <w:tcBorders>
              <w:top w:val="nil"/>
              <w:left w:val="nil"/>
              <w:bottom w:val="single" w:sz="4" w:space="0" w:color="000000"/>
              <w:right w:val="single" w:sz="4" w:space="0" w:color="000000"/>
            </w:tcBorders>
            <w:shd w:val="clear" w:color="A5A5A5" w:fill="A5A5A5"/>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37,760,200.00 </w:t>
            </w:r>
          </w:p>
        </w:tc>
        <w:tc>
          <w:tcPr>
            <w:tcW w:w="698" w:type="pct"/>
            <w:tcBorders>
              <w:top w:val="nil"/>
              <w:left w:val="nil"/>
              <w:bottom w:val="single" w:sz="4" w:space="0" w:color="000000"/>
              <w:right w:val="single" w:sz="4" w:space="0" w:color="000000"/>
            </w:tcBorders>
            <w:shd w:val="clear" w:color="A5A5A5" w:fill="A5A5A5"/>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216,500.00 </w:t>
            </w:r>
          </w:p>
        </w:tc>
        <w:tc>
          <w:tcPr>
            <w:tcW w:w="622" w:type="pct"/>
            <w:tcBorders>
              <w:top w:val="nil"/>
              <w:left w:val="nil"/>
              <w:bottom w:val="single" w:sz="4" w:space="0" w:color="000000"/>
              <w:right w:val="single" w:sz="4" w:space="0" w:color="000000"/>
            </w:tcBorders>
            <w:shd w:val="clear" w:color="A5A5A5" w:fill="A5A5A5"/>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w:t>
            </w:r>
          </w:p>
        </w:tc>
        <w:tc>
          <w:tcPr>
            <w:tcW w:w="862" w:type="pct"/>
            <w:tcBorders>
              <w:top w:val="nil"/>
              <w:left w:val="nil"/>
              <w:bottom w:val="single" w:sz="4" w:space="0" w:color="000000"/>
              <w:right w:val="single" w:sz="4" w:space="0" w:color="000000"/>
            </w:tcBorders>
            <w:shd w:val="clear" w:color="A5A5A5" w:fill="A5A5A5"/>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38,353,840.00 </w:t>
            </w:r>
          </w:p>
        </w:tc>
      </w:tr>
      <w:tr w:rsidR="0043583E" w:rsidRPr="0043583E" w:rsidTr="0043583E">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3583E" w:rsidRPr="0043583E" w:rsidRDefault="0043583E" w:rsidP="0043583E">
            <w:pPr>
              <w:spacing w:after="0" w:line="240" w:lineRule="auto"/>
              <w:ind w:right="57"/>
              <w:contextualSpacing/>
              <w:rPr>
                <w:rFonts w:ascii="Arial" w:hAnsi="Arial" w:cs="Arial"/>
                <w:b/>
                <w:bCs/>
                <w:color w:val="000000"/>
                <w:sz w:val="20"/>
                <w:szCs w:val="20"/>
              </w:rPr>
            </w:pPr>
            <w:r w:rsidRPr="0043583E">
              <w:rPr>
                <w:rFonts w:ascii="Arial" w:hAnsi="Arial" w:cs="Arial"/>
                <w:b/>
                <w:bCs/>
                <w:color w:val="000000"/>
                <w:sz w:val="20"/>
                <w:szCs w:val="20"/>
              </w:rPr>
              <w:t>La Union</w:t>
            </w:r>
          </w:p>
        </w:tc>
        <w:tc>
          <w:tcPr>
            <w:tcW w:w="728"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w:t>
            </w:r>
          </w:p>
        </w:tc>
        <w:tc>
          <w:tcPr>
            <w:tcW w:w="788"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22,657,646.00 </w:t>
            </w:r>
          </w:p>
        </w:tc>
        <w:tc>
          <w:tcPr>
            <w:tcW w:w="698"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w:t>
            </w:r>
          </w:p>
        </w:tc>
        <w:tc>
          <w:tcPr>
            <w:tcW w:w="622"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w:t>
            </w:r>
          </w:p>
        </w:tc>
        <w:tc>
          <w:tcPr>
            <w:tcW w:w="862"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22,657,646.00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Agoo</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2,450,000.00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2,450,000.00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Balaoan</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2,044,875.00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2,044,875.00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Bauang</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1,458,510.00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1,458,510.00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Caba</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1,780,800.00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1,780,800.00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Luna</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2,332,800.00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2,332,800.00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Rosario</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909,773.00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909,773.00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CITY OF SAN FERNANDO (Capital)</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9,780,888.00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9,780,888.00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San Juan</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1,900,000.00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1,900,000.00 </w:t>
            </w:r>
          </w:p>
        </w:tc>
      </w:tr>
      <w:tr w:rsidR="0043583E" w:rsidRPr="0043583E" w:rsidTr="0043583E">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3583E" w:rsidRPr="0043583E" w:rsidRDefault="0043583E" w:rsidP="0043583E">
            <w:pPr>
              <w:spacing w:after="0" w:line="240" w:lineRule="auto"/>
              <w:ind w:right="57"/>
              <w:contextualSpacing/>
              <w:rPr>
                <w:rFonts w:ascii="Arial" w:hAnsi="Arial" w:cs="Arial"/>
                <w:b/>
                <w:bCs/>
                <w:color w:val="000000"/>
                <w:sz w:val="20"/>
                <w:szCs w:val="20"/>
              </w:rPr>
            </w:pPr>
            <w:r w:rsidRPr="0043583E">
              <w:rPr>
                <w:rFonts w:ascii="Arial" w:hAnsi="Arial" w:cs="Arial"/>
                <w:b/>
                <w:bCs/>
                <w:color w:val="000000"/>
                <w:sz w:val="20"/>
                <w:szCs w:val="20"/>
              </w:rPr>
              <w:t>Pangasinan</w:t>
            </w:r>
          </w:p>
        </w:tc>
        <w:tc>
          <w:tcPr>
            <w:tcW w:w="728"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377,140.00 </w:t>
            </w:r>
          </w:p>
        </w:tc>
        <w:tc>
          <w:tcPr>
            <w:tcW w:w="788"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15,102,554.00 </w:t>
            </w:r>
          </w:p>
        </w:tc>
        <w:tc>
          <w:tcPr>
            <w:tcW w:w="698"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216,500.00 </w:t>
            </w:r>
          </w:p>
        </w:tc>
        <w:tc>
          <w:tcPr>
            <w:tcW w:w="622"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w:t>
            </w:r>
          </w:p>
        </w:tc>
        <w:tc>
          <w:tcPr>
            <w:tcW w:w="862"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15,696,194.00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Agno</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147,579.00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147,579.00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Alcala</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517,500.00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517,500.00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Bani</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5,500,000.00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5,500,000.00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Bugallon</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216,500.00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216,500.00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LINGAYEN (Capital)</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377,140.00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1,464,520.00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1,841,660.00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lastRenderedPageBreak/>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San Fabian</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151,875.00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151,875.00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Urbiztondo</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1,750,000.00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1,750,000.00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CITY OF URDANETA</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5,571,080.00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5,571,080.00 </w:t>
            </w:r>
          </w:p>
        </w:tc>
      </w:tr>
      <w:tr w:rsidR="0043583E" w:rsidRPr="0043583E" w:rsidTr="0043583E">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43583E" w:rsidRPr="0043583E" w:rsidRDefault="0043583E" w:rsidP="0043583E">
            <w:pPr>
              <w:spacing w:after="0" w:line="240" w:lineRule="auto"/>
              <w:ind w:right="57"/>
              <w:contextualSpacing/>
              <w:rPr>
                <w:rFonts w:ascii="Arial" w:hAnsi="Arial" w:cs="Arial"/>
                <w:b/>
                <w:bCs/>
                <w:color w:val="000000"/>
                <w:sz w:val="20"/>
                <w:szCs w:val="20"/>
              </w:rPr>
            </w:pPr>
            <w:r w:rsidRPr="0043583E">
              <w:rPr>
                <w:rFonts w:ascii="Arial" w:hAnsi="Arial" w:cs="Arial"/>
                <w:b/>
                <w:bCs/>
                <w:color w:val="000000"/>
                <w:sz w:val="20"/>
                <w:szCs w:val="20"/>
              </w:rPr>
              <w:t>REGION III</w:t>
            </w:r>
          </w:p>
        </w:tc>
        <w:tc>
          <w:tcPr>
            <w:tcW w:w="728" w:type="pct"/>
            <w:tcBorders>
              <w:top w:val="nil"/>
              <w:left w:val="nil"/>
              <w:bottom w:val="single" w:sz="4" w:space="0" w:color="000000"/>
              <w:right w:val="single" w:sz="4" w:space="0" w:color="000000"/>
            </w:tcBorders>
            <w:shd w:val="clear" w:color="A5A5A5" w:fill="A5A5A5"/>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3,180,192.00 </w:t>
            </w:r>
          </w:p>
        </w:tc>
        <w:tc>
          <w:tcPr>
            <w:tcW w:w="788" w:type="pct"/>
            <w:tcBorders>
              <w:top w:val="nil"/>
              <w:left w:val="nil"/>
              <w:bottom w:val="single" w:sz="4" w:space="0" w:color="000000"/>
              <w:right w:val="single" w:sz="4" w:space="0" w:color="000000"/>
            </w:tcBorders>
            <w:shd w:val="clear" w:color="A5A5A5" w:fill="A5A5A5"/>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117,848,274.06 </w:t>
            </w:r>
          </w:p>
        </w:tc>
        <w:tc>
          <w:tcPr>
            <w:tcW w:w="698" w:type="pct"/>
            <w:tcBorders>
              <w:top w:val="nil"/>
              <w:left w:val="nil"/>
              <w:bottom w:val="single" w:sz="4" w:space="0" w:color="000000"/>
              <w:right w:val="single" w:sz="4" w:space="0" w:color="000000"/>
            </w:tcBorders>
            <w:shd w:val="clear" w:color="A5A5A5" w:fill="A5A5A5"/>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w:t>
            </w:r>
          </w:p>
        </w:tc>
        <w:tc>
          <w:tcPr>
            <w:tcW w:w="622" w:type="pct"/>
            <w:tcBorders>
              <w:top w:val="nil"/>
              <w:left w:val="nil"/>
              <w:bottom w:val="single" w:sz="4" w:space="0" w:color="000000"/>
              <w:right w:val="single" w:sz="4" w:space="0" w:color="000000"/>
            </w:tcBorders>
            <w:shd w:val="clear" w:color="A5A5A5" w:fill="A5A5A5"/>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w:t>
            </w:r>
          </w:p>
        </w:tc>
        <w:tc>
          <w:tcPr>
            <w:tcW w:w="862" w:type="pct"/>
            <w:tcBorders>
              <w:top w:val="nil"/>
              <w:left w:val="nil"/>
              <w:bottom w:val="single" w:sz="4" w:space="0" w:color="000000"/>
              <w:right w:val="single" w:sz="4" w:space="0" w:color="000000"/>
            </w:tcBorders>
            <w:shd w:val="clear" w:color="A5A5A5" w:fill="A5A5A5"/>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120,970,875.54 </w:t>
            </w:r>
          </w:p>
        </w:tc>
      </w:tr>
      <w:tr w:rsidR="0043583E" w:rsidRPr="0043583E" w:rsidTr="0043583E">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3583E" w:rsidRPr="0043583E" w:rsidRDefault="0043583E" w:rsidP="0043583E">
            <w:pPr>
              <w:spacing w:after="0" w:line="240" w:lineRule="auto"/>
              <w:ind w:right="57"/>
              <w:contextualSpacing/>
              <w:rPr>
                <w:rFonts w:ascii="Arial" w:hAnsi="Arial" w:cs="Arial"/>
                <w:b/>
                <w:bCs/>
                <w:color w:val="000000"/>
                <w:sz w:val="20"/>
                <w:szCs w:val="20"/>
              </w:rPr>
            </w:pPr>
            <w:r w:rsidRPr="0043583E">
              <w:rPr>
                <w:rFonts w:ascii="Arial" w:hAnsi="Arial" w:cs="Arial"/>
                <w:b/>
                <w:bCs/>
                <w:color w:val="000000"/>
                <w:sz w:val="20"/>
                <w:szCs w:val="20"/>
              </w:rPr>
              <w:t>Aurora</w:t>
            </w:r>
          </w:p>
        </w:tc>
        <w:tc>
          <w:tcPr>
            <w:tcW w:w="728"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193,000.00 </w:t>
            </w:r>
          </w:p>
        </w:tc>
        <w:tc>
          <w:tcPr>
            <w:tcW w:w="788"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15,201,508.06 </w:t>
            </w:r>
          </w:p>
        </w:tc>
        <w:tc>
          <w:tcPr>
            <w:tcW w:w="698"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120E26" w:rsidP="00120E26">
            <w:pPr>
              <w:spacing w:after="0" w:line="240" w:lineRule="auto"/>
              <w:ind w:right="57"/>
              <w:contextualSpacing/>
              <w:jc w:val="right"/>
              <w:rPr>
                <w:rFonts w:ascii="Arial" w:hAnsi="Arial" w:cs="Arial"/>
                <w:b/>
                <w:bCs/>
                <w:color w:val="000000"/>
                <w:sz w:val="20"/>
                <w:szCs w:val="20"/>
              </w:rPr>
            </w:pPr>
            <w:r>
              <w:rPr>
                <w:rFonts w:ascii="Arial" w:hAnsi="Arial" w:cs="Arial"/>
                <w:b/>
                <w:bCs/>
                <w:color w:val="000000"/>
                <w:sz w:val="20"/>
                <w:szCs w:val="20"/>
              </w:rPr>
              <w:t xml:space="preserve"> -</w:t>
            </w:r>
          </w:p>
        </w:tc>
        <w:tc>
          <w:tcPr>
            <w:tcW w:w="622"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120E26">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w:t>
            </w:r>
          </w:p>
        </w:tc>
        <w:tc>
          <w:tcPr>
            <w:tcW w:w="862"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15,336,917.54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Baler (capital)</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3,278,650.00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3,278,650.00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Casiguran</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1,737,490.00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1,737,490.00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Dilasag</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324,716.00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324,716.00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Dinalungan</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651,997.00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651,997.00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Dingalan</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193,000.00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3,557,082.69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3,750,082.69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Dipaculao</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2,309,088.00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2,309,088.00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Maria Aurora</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543,300.00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543,300.00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San Luis</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2,741,593.85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2,741,593.85 </w:t>
            </w:r>
          </w:p>
        </w:tc>
      </w:tr>
      <w:tr w:rsidR="0043583E" w:rsidRPr="0043583E" w:rsidTr="0043583E">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3583E" w:rsidRPr="0043583E" w:rsidRDefault="0043583E" w:rsidP="0043583E">
            <w:pPr>
              <w:spacing w:after="0" w:line="240" w:lineRule="auto"/>
              <w:ind w:right="57"/>
              <w:contextualSpacing/>
              <w:rPr>
                <w:rFonts w:ascii="Arial" w:hAnsi="Arial" w:cs="Arial"/>
                <w:b/>
                <w:bCs/>
                <w:color w:val="000000"/>
                <w:sz w:val="20"/>
                <w:szCs w:val="20"/>
              </w:rPr>
            </w:pPr>
            <w:r w:rsidRPr="0043583E">
              <w:rPr>
                <w:rFonts w:ascii="Arial" w:hAnsi="Arial" w:cs="Arial"/>
                <w:b/>
                <w:bCs/>
                <w:color w:val="000000"/>
                <w:sz w:val="20"/>
                <w:szCs w:val="20"/>
              </w:rPr>
              <w:t>Bataan</w:t>
            </w:r>
          </w:p>
        </w:tc>
        <w:tc>
          <w:tcPr>
            <w:tcW w:w="728"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142,434.00 </w:t>
            </w:r>
          </w:p>
        </w:tc>
        <w:tc>
          <w:tcPr>
            <w:tcW w:w="788"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1,542,000.00 </w:t>
            </w:r>
          </w:p>
        </w:tc>
        <w:tc>
          <w:tcPr>
            <w:tcW w:w="698"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w:t>
            </w:r>
          </w:p>
        </w:tc>
        <w:tc>
          <w:tcPr>
            <w:tcW w:w="622"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w:t>
            </w:r>
          </w:p>
        </w:tc>
        <w:tc>
          <w:tcPr>
            <w:tcW w:w="862"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1,684,434.00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City of Balanga (capital)</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1,542,000.00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1,542,000.00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Orani</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142,434.00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142,434.00 </w:t>
            </w:r>
          </w:p>
        </w:tc>
      </w:tr>
      <w:tr w:rsidR="0043583E" w:rsidRPr="0043583E" w:rsidTr="0043583E">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3583E" w:rsidRPr="0043583E" w:rsidRDefault="0043583E" w:rsidP="0043583E">
            <w:pPr>
              <w:spacing w:after="0" w:line="240" w:lineRule="auto"/>
              <w:ind w:right="57"/>
              <w:contextualSpacing/>
              <w:rPr>
                <w:rFonts w:ascii="Arial" w:hAnsi="Arial" w:cs="Arial"/>
                <w:b/>
                <w:bCs/>
                <w:color w:val="000000"/>
                <w:sz w:val="20"/>
                <w:szCs w:val="20"/>
              </w:rPr>
            </w:pPr>
            <w:r w:rsidRPr="0043583E">
              <w:rPr>
                <w:rFonts w:ascii="Arial" w:hAnsi="Arial" w:cs="Arial"/>
                <w:b/>
                <w:bCs/>
                <w:color w:val="000000"/>
                <w:sz w:val="20"/>
                <w:szCs w:val="20"/>
              </w:rPr>
              <w:t>Bulacan</w:t>
            </w:r>
          </w:p>
        </w:tc>
        <w:tc>
          <w:tcPr>
            <w:tcW w:w="728"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1,125,716.00 </w:t>
            </w:r>
          </w:p>
        </w:tc>
        <w:tc>
          <w:tcPr>
            <w:tcW w:w="788"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47,644,280.00 </w:t>
            </w:r>
          </w:p>
        </w:tc>
        <w:tc>
          <w:tcPr>
            <w:tcW w:w="698"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w:t>
            </w:r>
          </w:p>
        </w:tc>
        <w:tc>
          <w:tcPr>
            <w:tcW w:w="622"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w:t>
            </w:r>
          </w:p>
        </w:tc>
        <w:tc>
          <w:tcPr>
            <w:tcW w:w="862"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48,769,996.00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Angat</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5,285,280.00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5,285,280.00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Balagtas (Bigaa)</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7,946,250.00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7,946,250.00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Baliuag</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9,238,000.00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9,238,000.00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Doña Remedios Trinidad</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727,400.00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727,400.00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City of Malolos (capital)</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235,074.00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235,074.00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Marilao</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14,061,600.00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14,061,600.00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Pandi</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154,400.00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10,385,750.00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10,540,150.00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City of San Jose del Monte</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736,242.00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736,242.00 </w:t>
            </w:r>
          </w:p>
        </w:tc>
      </w:tr>
      <w:tr w:rsidR="0043583E" w:rsidRPr="0043583E" w:rsidTr="0043583E">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3583E" w:rsidRPr="0043583E" w:rsidRDefault="0043583E" w:rsidP="0043583E">
            <w:pPr>
              <w:spacing w:after="0" w:line="240" w:lineRule="auto"/>
              <w:ind w:right="57"/>
              <w:contextualSpacing/>
              <w:rPr>
                <w:rFonts w:ascii="Arial" w:hAnsi="Arial" w:cs="Arial"/>
                <w:b/>
                <w:bCs/>
                <w:color w:val="000000"/>
                <w:sz w:val="20"/>
                <w:szCs w:val="20"/>
              </w:rPr>
            </w:pPr>
            <w:r w:rsidRPr="0043583E">
              <w:rPr>
                <w:rFonts w:ascii="Arial" w:hAnsi="Arial" w:cs="Arial"/>
                <w:b/>
                <w:bCs/>
                <w:color w:val="000000"/>
                <w:sz w:val="20"/>
                <w:szCs w:val="20"/>
              </w:rPr>
              <w:t>Nueva Ecija</w:t>
            </w:r>
          </w:p>
        </w:tc>
        <w:tc>
          <w:tcPr>
            <w:tcW w:w="728"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482,500.00 </w:t>
            </w:r>
          </w:p>
        </w:tc>
        <w:tc>
          <w:tcPr>
            <w:tcW w:w="788"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51,460,486.00 </w:t>
            </w:r>
          </w:p>
        </w:tc>
        <w:tc>
          <w:tcPr>
            <w:tcW w:w="698"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w:t>
            </w:r>
          </w:p>
        </w:tc>
        <w:tc>
          <w:tcPr>
            <w:tcW w:w="622"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w:t>
            </w:r>
          </w:p>
        </w:tc>
        <w:tc>
          <w:tcPr>
            <w:tcW w:w="862"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51,942,986.00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Cabanatuan City</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47,997,200.00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47,997,200.00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Gabaldon (Bitulok &amp; Sabani)</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497,250.00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497,250.00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General Mamerto Natividad</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126,300.00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126,300.00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General Tinio (Papaya)</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289,500.00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289,500.00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Palayan City (capital)</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1,617,736.00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1,617,736.00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Santa Rosa</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1,222,000.00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1,222,000.00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Zaragoza</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193,000.00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193,000.00 </w:t>
            </w:r>
          </w:p>
        </w:tc>
      </w:tr>
      <w:tr w:rsidR="0043583E" w:rsidRPr="0043583E" w:rsidTr="0043583E">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3583E" w:rsidRPr="0043583E" w:rsidRDefault="0043583E" w:rsidP="0043583E">
            <w:pPr>
              <w:spacing w:after="0" w:line="240" w:lineRule="auto"/>
              <w:ind w:right="57"/>
              <w:contextualSpacing/>
              <w:rPr>
                <w:rFonts w:ascii="Arial" w:hAnsi="Arial" w:cs="Arial"/>
                <w:b/>
                <w:bCs/>
                <w:color w:val="000000"/>
                <w:sz w:val="20"/>
                <w:szCs w:val="20"/>
              </w:rPr>
            </w:pPr>
            <w:r w:rsidRPr="0043583E">
              <w:rPr>
                <w:rFonts w:ascii="Arial" w:hAnsi="Arial" w:cs="Arial"/>
                <w:b/>
                <w:bCs/>
                <w:color w:val="000000"/>
                <w:sz w:val="20"/>
                <w:szCs w:val="20"/>
              </w:rPr>
              <w:t>Pampanga</w:t>
            </w:r>
          </w:p>
        </w:tc>
        <w:tc>
          <w:tcPr>
            <w:tcW w:w="728"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1,025,400.00 </w:t>
            </w:r>
          </w:p>
        </w:tc>
        <w:tc>
          <w:tcPr>
            <w:tcW w:w="788"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w:t>
            </w:r>
          </w:p>
        </w:tc>
        <w:tc>
          <w:tcPr>
            <w:tcW w:w="698"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w:t>
            </w:r>
          </w:p>
        </w:tc>
        <w:tc>
          <w:tcPr>
            <w:tcW w:w="622"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w:t>
            </w:r>
          </w:p>
        </w:tc>
        <w:tc>
          <w:tcPr>
            <w:tcW w:w="862"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1,025,400.00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Floridablanca</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1,025,400.00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1,025,400.00 </w:t>
            </w:r>
          </w:p>
        </w:tc>
      </w:tr>
      <w:tr w:rsidR="0043583E" w:rsidRPr="0043583E" w:rsidTr="0043583E">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3583E" w:rsidRPr="0043583E" w:rsidRDefault="0043583E" w:rsidP="0043583E">
            <w:pPr>
              <w:spacing w:after="0" w:line="240" w:lineRule="auto"/>
              <w:ind w:right="57"/>
              <w:contextualSpacing/>
              <w:rPr>
                <w:rFonts w:ascii="Arial" w:hAnsi="Arial" w:cs="Arial"/>
                <w:b/>
                <w:bCs/>
                <w:color w:val="000000"/>
                <w:sz w:val="20"/>
                <w:szCs w:val="20"/>
              </w:rPr>
            </w:pPr>
            <w:r w:rsidRPr="0043583E">
              <w:rPr>
                <w:rFonts w:ascii="Arial" w:hAnsi="Arial" w:cs="Arial"/>
                <w:b/>
                <w:bCs/>
                <w:color w:val="000000"/>
                <w:sz w:val="20"/>
                <w:szCs w:val="20"/>
              </w:rPr>
              <w:t>Zambales</w:t>
            </w:r>
          </w:p>
        </w:tc>
        <w:tc>
          <w:tcPr>
            <w:tcW w:w="728"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211,142.00 </w:t>
            </w:r>
          </w:p>
        </w:tc>
        <w:tc>
          <w:tcPr>
            <w:tcW w:w="788"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2,000,000.00 </w:t>
            </w:r>
          </w:p>
        </w:tc>
        <w:tc>
          <w:tcPr>
            <w:tcW w:w="698"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w:t>
            </w:r>
          </w:p>
        </w:tc>
        <w:tc>
          <w:tcPr>
            <w:tcW w:w="622"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w:t>
            </w:r>
          </w:p>
        </w:tc>
        <w:tc>
          <w:tcPr>
            <w:tcW w:w="862"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2,211,142.00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Olongapo City</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211,142.00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2,000,000.00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2,211,142.00 </w:t>
            </w:r>
          </w:p>
        </w:tc>
      </w:tr>
      <w:tr w:rsidR="0043583E" w:rsidRPr="0043583E" w:rsidTr="0043583E">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43583E" w:rsidRPr="0043583E" w:rsidRDefault="0043583E" w:rsidP="0043583E">
            <w:pPr>
              <w:spacing w:after="0" w:line="240" w:lineRule="auto"/>
              <w:ind w:right="57"/>
              <w:contextualSpacing/>
              <w:rPr>
                <w:rFonts w:ascii="Arial" w:hAnsi="Arial" w:cs="Arial"/>
                <w:b/>
                <w:bCs/>
                <w:color w:val="000000"/>
                <w:sz w:val="20"/>
                <w:szCs w:val="20"/>
              </w:rPr>
            </w:pPr>
            <w:r w:rsidRPr="0043583E">
              <w:rPr>
                <w:rFonts w:ascii="Arial" w:hAnsi="Arial" w:cs="Arial"/>
                <w:b/>
                <w:bCs/>
                <w:color w:val="000000"/>
                <w:sz w:val="20"/>
                <w:szCs w:val="20"/>
              </w:rPr>
              <w:t>CALABARZON</w:t>
            </w:r>
          </w:p>
        </w:tc>
        <w:tc>
          <w:tcPr>
            <w:tcW w:w="728" w:type="pct"/>
            <w:tcBorders>
              <w:top w:val="nil"/>
              <w:left w:val="nil"/>
              <w:bottom w:val="single" w:sz="4" w:space="0" w:color="000000"/>
              <w:right w:val="single" w:sz="4" w:space="0" w:color="000000"/>
            </w:tcBorders>
            <w:shd w:val="clear" w:color="A5A5A5" w:fill="A5A5A5"/>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511,500.00 </w:t>
            </w:r>
          </w:p>
        </w:tc>
        <w:tc>
          <w:tcPr>
            <w:tcW w:w="788" w:type="pct"/>
            <w:tcBorders>
              <w:top w:val="nil"/>
              <w:left w:val="nil"/>
              <w:bottom w:val="single" w:sz="4" w:space="0" w:color="000000"/>
              <w:right w:val="single" w:sz="4" w:space="0" w:color="000000"/>
            </w:tcBorders>
            <w:shd w:val="clear" w:color="A5A5A5" w:fill="A5A5A5"/>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84,887,683.34 </w:t>
            </w:r>
          </w:p>
        </w:tc>
        <w:tc>
          <w:tcPr>
            <w:tcW w:w="698" w:type="pct"/>
            <w:tcBorders>
              <w:top w:val="nil"/>
              <w:left w:val="nil"/>
              <w:bottom w:val="single" w:sz="4" w:space="0" w:color="000000"/>
              <w:right w:val="single" w:sz="4" w:space="0" w:color="000000"/>
            </w:tcBorders>
            <w:shd w:val="clear" w:color="A5A5A5" w:fill="A5A5A5"/>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w:t>
            </w:r>
          </w:p>
        </w:tc>
        <w:tc>
          <w:tcPr>
            <w:tcW w:w="622" w:type="pct"/>
            <w:tcBorders>
              <w:top w:val="nil"/>
              <w:left w:val="nil"/>
              <w:bottom w:val="single" w:sz="4" w:space="0" w:color="000000"/>
              <w:right w:val="single" w:sz="4" w:space="0" w:color="000000"/>
            </w:tcBorders>
            <w:shd w:val="clear" w:color="A5A5A5" w:fill="A5A5A5"/>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w:t>
            </w:r>
          </w:p>
        </w:tc>
        <w:tc>
          <w:tcPr>
            <w:tcW w:w="862" w:type="pct"/>
            <w:tcBorders>
              <w:top w:val="nil"/>
              <w:left w:val="nil"/>
              <w:bottom w:val="single" w:sz="4" w:space="0" w:color="000000"/>
              <w:right w:val="single" w:sz="4" w:space="0" w:color="000000"/>
            </w:tcBorders>
            <w:shd w:val="clear" w:color="A5A5A5" w:fill="A5A5A5"/>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85,399,183.34 </w:t>
            </w:r>
          </w:p>
        </w:tc>
      </w:tr>
      <w:tr w:rsidR="0043583E" w:rsidRPr="0043583E" w:rsidTr="0043583E">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3583E" w:rsidRPr="0043583E" w:rsidRDefault="0043583E" w:rsidP="0043583E">
            <w:pPr>
              <w:spacing w:after="0" w:line="240" w:lineRule="auto"/>
              <w:ind w:right="57"/>
              <w:contextualSpacing/>
              <w:rPr>
                <w:rFonts w:ascii="Arial" w:hAnsi="Arial" w:cs="Arial"/>
                <w:b/>
                <w:bCs/>
                <w:color w:val="000000"/>
                <w:sz w:val="20"/>
                <w:szCs w:val="20"/>
              </w:rPr>
            </w:pPr>
            <w:r w:rsidRPr="0043583E">
              <w:rPr>
                <w:rFonts w:ascii="Arial" w:hAnsi="Arial" w:cs="Arial"/>
                <w:b/>
                <w:bCs/>
                <w:color w:val="000000"/>
                <w:sz w:val="20"/>
                <w:szCs w:val="20"/>
              </w:rPr>
              <w:t>Batangas</w:t>
            </w:r>
          </w:p>
        </w:tc>
        <w:tc>
          <w:tcPr>
            <w:tcW w:w="728"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511,500.00 </w:t>
            </w:r>
          </w:p>
        </w:tc>
        <w:tc>
          <w:tcPr>
            <w:tcW w:w="788"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15,056,617.00 </w:t>
            </w:r>
          </w:p>
        </w:tc>
        <w:tc>
          <w:tcPr>
            <w:tcW w:w="698"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w:t>
            </w:r>
          </w:p>
        </w:tc>
        <w:tc>
          <w:tcPr>
            <w:tcW w:w="622"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w:t>
            </w:r>
          </w:p>
        </w:tc>
        <w:tc>
          <w:tcPr>
            <w:tcW w:w="862"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15,568,117.00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noWrap/>
            <w:vAlign w:val="center"/>
            <w:hideMark/>
          </w:tcPr>
          <w:p w:rsidR="0043583E" w:rsidRPr="0043583E" w:rsidRDefault="0043583E" w:rsidP="0043583E">
            <w:pPr>
              <w:spacing w:after="0" w:line="240" w:lineRule="auto"/>
              <w:ind w:right="57"/>
              <w:contextualSpacing/>
              <w:rPr>
                <w:rFonts w:ascii="Arial" w:hAnsi="Arial" w:cs="Arial"/>
                <w:color w:val="000000"/>
                <w:sz w:val="20"/>
                <w:szCs w:val="20"/>
              </w:rPr>
            </w:pPr>
            <w:r w:rsidRPr="0043583E">
              <w:rPr>
                <w:rFonts w:ascii="Arial" w:hAnsi="Arial" w:cs="Arial"/>
                <w:color w:val="000000"/>
                <w:sz w:val="20"/>
                <w:szCs w:val="20"/>
              </w:rPr>
              <w:t>Agoncillo</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500,000.00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500,000.00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noWrap/>
            <w:vAlign w:val="center"/>
            <w:hideMark/>
          </w:tcPr>
          <w:p w:rsidR="0043583E" w:rsidRPr="0043583E" w:rsidRDefault="0043583E" w:rsidP="0043583E">
            <w:pPr>
              <w:spacing w:after="0" w:line="240" w:lineRule="auto"/>
              <w:ind w:right="57"/>
              <w:contextualSpacing/>
              <w:rPr>
                <w:rFonts w:ascii="Arial" w:hAnsi="Arial" w:cs="Arial"/>
                <w:color w:val="000000"/>
                <w:sz w:val="20"/>
                <w:szCs w:val="20"/>
              </w:rPr>
            </w:pPr>
            <w:r w:rsidRPr="0043583E">
              <w:rPr>
                <w:rFonts w:ascii="Arial" w:hAnsi="Arial" w:cs="Arial"/>
                <w:color w:val="000000"/>
                <w:sz w:val="20"/>
                <w:szCs w:val="20"/>
              </w:rPr>
              <w:t>Alitagtag</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2,300,000.00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2,300,000.00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Batangas City (capital)</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511,500.00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511,500.00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Cuenca</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62,500.00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62,500.00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Lipa City</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10,525,000.00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10,525,000.00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Nasugbu</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225,367.00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225,367.00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Taysan</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1,443,750.00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1,443,750.00 </w:t>
            </w:r>
          </w:p>
        </w:tc>
      </w:tr>
      <w:tr w:rsidR="0043583E" w:rsidRPr="0043583E" w:rsidTr="0043583E">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3583E" w:rsidRPr="0043583E" w:rsidRDefault="0043583E" w:rsidP="0043583E">
            <w:pPr>
              <w:spacing w:after="0" w:line="240" w:lineRule="auto"/>
              <w:ind w:right="57"/>
              <w:contextualSpacing/>
              <w:rPr>
                <w:rFonts w:ascii="Arial" w:hAnsi="Arial" w:cs="Arial"/>
                <w:b/>
                <w:bCs/>
                <w:color w:val="000000"/>
                <w:sz w:val="20"/>
                <w:szCs w:val="20"/>
              </w:rPr>
            </w:pPr>
            <w:r w:rsidRPr="0043583E">
              <w:rPr>
                <w:rFonts w:ascii="Arial" w:hAnsi="Arial" w:cs="Arial"/>
                <w:b/>
                <w:bCs/>
                <w:color w:val="000000"/>
                <w:sz w:val="20"/>
                <w:szCs w:val="20"/>
              </w:rPr>
              <w:t>Cavite</w:t>
            </w:r>
          </w:p>
        </w:tc>
        <w:tc>
          <w:tcPr>
            <w:tcW w:w="728"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w:t>
            </w:r>
          </w:p>
        </w:tc>
        <w:tc>
          <w:tcPr>
            <w:tcW w:w="788"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18,130,994.00 </w:t>
            </w:r>
          </w:p>
        </w:tc>
        <w:tc>
          <w:tcPr>
            <w:tcW w:w="698"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w:t>
            </w:r>
          </w:p>
        </w:tc>
        <w:tc>
          <w:tcPr>
            <w:tcW w:w="622"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w:t>
            </w:r>
          </w:p>
        </w:tc>
        <w:tc>
          <w:tcPr>
            <w:tcW w:w="862"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18,130,994.00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Amadeo</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114,000.00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114,000.00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Carmona</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4,422,400.00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4,422,400.00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Dasmariñas</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4,500,000.00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4,500,000.00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General Trias</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1,650,000.00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1,650,000.00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Indang</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744,244.00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744,244.00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lastRenderedPageBreak/>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Kawit</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1,250,000.00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1,250,000.00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Noveleta</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200,000.00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200,000.00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Silang</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54,200.00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54,200.00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Tagaytay City</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696,150.00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696,150.00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Trece Martires City (capital)</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4,500,000.00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4,500,000.00 </w:t>
            </w:r>
          </w:p>
        </w:tc>
      </w:tr>
      <w:tr w:rsidR="0043583E" w:rsidRPr="0043583E" w:rsidTr="0043583E">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3583E" w:rsidRPr="0043583E" w:rsidRDefault="0043583E" w:rsidP="0043583E">
            <w:pPr>
              <w:spacing w:after="0" w:line="240" w:lineRule="auto"/>
              <w:ind w:right="57"/>
              <w:contextualSpacing/>
              <w:rPr>
                <w:rFonts w:ascii="Arial" w:hAnsi="Arial" w:cs="Arial"/>
                <w:b/>
                <w:bCs/>
                <w:color w:val="000000"/>
                <w:sz w:val="20"/>
                <w:szCs w:val="20"/>
              </w:rPr>
            </w:pPr>
            <w:r w:rsidRPr="0043583E">
              <w:rPr>
                <w:rFonts w:ascii="Arial" w:hAnsi="Arial" w:cs="Arial"/>
                <w:b/>
                <w:bCs/>
                <w:color w:val="000000"/>
                <w:sz w:val="20"/>
                <w:szCs w:val="20"/>
              </w:rPr>
              <w:t>Laguna</w:t>
            </w:r>
          </w:p>
        </w:tc>
        <w:tc>
          <w:tcPr>
            <w:tcW w:w="728"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w:t>
            </w:r>
          </w:p>
        </w:tc>
        <w:tc>
          <w:tcPr>
            <w:tcW w:w="788"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24,237,033.75 </w:t>
            </w:r>
          </w:p>
        </w:tc>
        <w:tc>
          <w:tcPr>
            <w:tcW w:w="698"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w:t>
            </w:r>
          </w:p>
        </w:tc>
        <w:tc>
          <w:tcPr>
            <w:tcW w:w="622"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w:t>
            </w:r>
          </w:p>
        </w:tc>
        <w:tc>
          <w:tcPr>
            <w:tcW w:w="862"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24,237,033.75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Alaminos</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1,263,000.00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1,263,000.00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Bay</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225,000.00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225,000.00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Cabuyao</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1,600,000.00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1,600,000.00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Cavinti</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54,000.00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54,000.00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Famy</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1,200,000.00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1,200,000.00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Lumban</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612,000.00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612,000.00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Paete</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1,008,200.00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1,008,200.00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Pagsanjan</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2,334,283.00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2,334,283.00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Pakil</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1,100,000.00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1,100,000.00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Rizal</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300,000.00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300,000.00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San Pablo City</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11,550,000.00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11,550,000.00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Santa Cruz (capital)</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2,759,500.00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2,759,500.00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Siniloan</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231,050.75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231,050.75 </w:t>
            </w:r>
          </w:p>
        </w:tc>
      </w:tr>
      <w:tr w:rsidR="0043583E" w:rsidRPr="0043583E" w:rsidTr="0043583E">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3583E" w:rsidRPr="0043583E" w:rsidRDefault="0043583E" w:rsidP="0043583E">
            <w:pPr>
              <w:spacing w:after="0" w:line="240" w:lineRule="auto"/>
              <w:ind w:right="57"/>
              <w:contextualSpacing/>
              <w:rPr>
                <w:rFonts w:ascii="Arial" w:hAnsi="Arial" w:cs="Arial"/>
                <w:b/>
                <w:bCs/>
                <w:color w:val="000000"/>
                <w:sz w:val="20"/>
                <w:szCs w:val="20"/>
              </w:rPr>
            </w:pPr>
            <w:r w:rsidRPr="0043583E">
              <w:rPr>
                <w:rFonts w:ascii="Arial" w:hAnsi="Arial" w:cs="Arial"/>
                <w:b/>
                <w:bCs/>
                <w:color w:val="000000"/>
                <w:sz w:val="20"/>
                <w:szCs w:val="20"/>
              </w:rPr>
              <w:t>Quezon</w:t>
            </w:r>
          </w:p>
        </w:tc>
        <w:tc>
          <w:tcPr>
            <w:tcW w:w="728"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w:t>
            </w:r>
          </w:p>
        </w:tc>
        <w:tc>
          <w:tcPr>
            <w:tcW w:w="788"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13,861,444.69 </w:t>
            </w:r>
          </w:p>
        </w:tc>
        <w:tc>
          <w:tcPr>
            <w:tcW w:w="698"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w:t>
            </w:r>
          </w:p>
        </w:tc>
        <w:tc>
          <w:tcPr>
            <w:tcW w:w="622"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w:t>
            </w:r>
          </w:p>
        </w:tc>
        <w:tc>
          <w:tcPr>
            <w:tcW w:w="862"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13,861,444.69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Calauag</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1,500,000.00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1,500,000.00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Dolores</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1,146,150.00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1,146,150.00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General Nakar</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317,204.69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317,204.69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Guinayangan</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162,500.00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162,500.00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Mauban</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4,022,801.00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4,022,801.00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Pagbilao</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249,400.00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249,400.00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Panukulan</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31,750.00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31,750.00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Polillo</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631,639.00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631,639.00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Quezon</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100,000.00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100,000.00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San Antonio</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200,000.00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200,000.00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City of Tayabas</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5,500,000.00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5,500,000.00 </w:t>
            </w:r>
          </w:p>
        </w:tc>
      </w:tr>
      <w:tr w:rsidR="0043583E" w:rsidRPr="0043583E" w:rsidTr="0043583E">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3583E" w:rsidRPr="0043583E" w:rsidRDefault="0043583E" w:rsidP="0043583E">
            <w:pPr>
              <w:spacing w:after="0" w:line="240" w:lineRule="auto"/>
              <w:ind w:right="57"/>
              <w:contextualSpacing/>
              <w:rPr>
                <w:rFonts w:ascii="Arial" w:hAnsi="Arial" w:cs="Arial"/>
                <w:b/>
                <w:bCs/>
                <w:color w:val="000000"/>
                <w:sz w:val="20"/>
                <w:szCs w:val="20"/>
              </w:rPr>
            </w:pPr>
            <w:r w:rsidRPr="0043583E">
              <w:rPr>
                <w:rFonts w:ascii="Arial" w:hAnsi="Arial" w:cs="Arial"/>
                <w:b/>
                <w:bCs/>
                <w:color w:val="000000"/>
                <w:sz w:val="20"/>
                <w:szCs w:val="20"/>
              </w:rPr>
              <w:t>Rizal</w:t>
            </w:r>
          </w:p>
        </w:tc>
        <w:tc>
          <w:tcPr>
            <w:tcW w:w="728"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w:t>
            </w:r>
          </w:p>
        </w:tc>
        <w:tc>
          <w:tcPr>
            <w:tcW w:w="788"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13,601,593.90 </w:t>
            </w:r>
          </w:p>
        </w:tc>
        <w:tc>
          <w:tcPr>
            <w:tcW w:w="698"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w:t>
            </w:r>
          </w:p>
        </w:tc>
        <w:tc>
          <w:tcPr>
            <w:tcW w:w="622"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w:t>
            </w:r>
          </w:p>
        </w:tc>
        <w:tc>
          <w:tcPr>
            <w:tcW w:w="862"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13,601,593.90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Angono</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3,000,000.00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3,000,000.00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Baras</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349,158.40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349,158.40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Cardona</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2,011,800.00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2,011,800.00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Jala-Jala</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2,480,880.00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2,480,880.00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Morong</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2,044,400.00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2,044,400.00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Tanay</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3,715,355.50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3,715,355.50 </w:t>
            </w:r>
          </w:p>
        </w:tc>
      </w:tr>
      <w:tr w:rsidR="0043583E" w:rsidRPr="0043583E" w:rsidTr="0043583E">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43583E" w:rsidRPr="0043583E" w:rsidRDefault="0043583E" w:rsidP="0043583E">
            <w:pPr>
              <w:spacing w:after="0" w:line="240" w:lineRule="auto"/>
              <w:ind w:right="57"/>
              <w:contextualSpacing/>
              <w:rPr>
                <w:rFonts w:ascii="Arial" w:hAnsi="Arial" w:cs="Arial"/>
                <w:b/>
                <w:bCs/>
                <w:color w:val="000000"/>
                <w:sz w:val="20"/>
                <w:szCs w:val="20"/>
              </w:rPr>
            </w:pPr>
            <w:r w:rsidRPr="0043583E">
              <w:rPr>
                <w:rFonts w:ascii="Arial" w:hAnsi="Arial" w:cs="Arial"/>
                <w:b/>
                <w:bCs/>
                <w:color w:val="000000"/>
                <w:sz w:val="20"/>
                <w:szCs w:val="20"/>
              </w:rPr>
              <w:t>REGION V</w:t>
            </w:r>
          </w:p>
        </w:tc>
        <w:tc>
          <w:tcPr>
            <w:tcW w:w="728" w:type="pct"/>
            <w:tcBorders>
              <w:top w:val="nil"/>
              <w:left w:val="nil"/>
              <w:bottom w:val="single" w:sz="4" w:space="0" w:color="000000"/>
              <w:right w:val="single" w:sz="4" w:space="0" w:color="000000"/>
            </w:tcBorders>
            <w:shd w:val="clear" w:color="A5A5A5" w:fill="A5A5A5"/>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6,468,280.26 </w:t>
            </w:r>
          </w:p>
        </w:tc>
        <w:tc>
          <w:tcPr>
            <w:tcW w:w="788" w:type="pct"/>
            <w:tcBorders>
              <w:top w:val="nil"/>
              <w:left w:val="nil"/>
              <w:bottom w:val="single" w:sz="4" w:space="0" w:color="000000"/>
              <w:right w:val="single" w:sz="4" w:space="0" w:color="000000"/>
            </w:tcBorders>
            <w:shd w:val="clear" w:color="A5A5A5" w:fill="A5A5A5"/>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69,051,205.00 </w:t>
            </w:r>
          </w:p>
        </w:tc>
        <w:tc>
          <w:tcPr>
            <w:tcW w:w="698" w:type="pct"/>
            <w:tcBorders>
              <w:top w:val="nil"/>
              <w:left w:val="nil"/>
              <w:bottom w:val="single" w:sz="4" w:space="0" w:color="000000"/>
              <w:right w:val="single" w:sz="4" w:space="0" w:color="000000"/>
            </w:tcBorders>
            <w:shd w:val="clear" w:color="A5A5A5" w:fill="A5A5A5"/>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1,356,400.00 </w:t>
            </w:r>
          </w:p>
        </w:tc>
        <w:tc>
          <w:tcPr>
            <w:tcW w:w="622" w:type="pct"/>
            <w:tcBorders>
              <w:top w:val="nil"/>
              <w:left w:val="nil"/>
              <w:bottom w:val="single" w:sz="4" w:space="0" w:color="000000"/>
              <w:right w:val="single" w:sz="4" w:space="0" w:color="000000"/>
            </w:tcBorders>
            <w:shd w:val="clear" w:color="A5A5A5" w:fill="A5A5A5"/>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w:t>
            </w:r>
          </w:p>
        </w:tc>
        <w:tc>
          <w:tcPr>
            <w:tcW w:w="862" w:type="pct"/>
            <w:tcBorders>
              <w:top w:val="nil"/>
              <w:left w:val="nil"/>
              <w:bottom w:val="single" w:sz="4" w:space="0" w:color="000000"/>
              <w:right w:val="single" w:sz="4" w:space="0" w:color="000000"/>
            </w:tcBorders>
            <w:shd w:val="clear" w:color="A5A5A5" w:fill="A5A5A5"/>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76,875,885.26 </w:t>
            </w:r>
          </w:p>
        </w:tc>
      </w:tr>
      <w:tr w:rsidR="0043583E" w:rsidRPr="0043583E" w:rsidTr="0043583E">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3583E" w:rsidRPr="0043583E" w:rsidRDefault="0043583E" w:rsidP="0043583E">
            <w:pPr>
              <w:spacing w:after="0" w:line="240" w:lineRule="auto"/>
              <w:ind w:right="57"/>
              <w:contextualSpacing/>
              <w:rPr>
                <w:rFonts w:ascii="Arial" w:hAnsi="Arial" w:cs="Arial"/>
                <w:b/>
                <w:bCs/>
                <w:color w:val="000000"/>
                <w:sz w:val="20"/>
                <w:szCs w:val="20"/>
              </w:rPr>
            </w:pPr>
            <w:r w:rsidRPr="0043583E">
              <w:rPr>
                <w:rFonts w:ascii="Arial" w:hAnsi="Arial" w:cs="Arial"/>
                <w:b/>
                <w:bCs/>
                <w:color w:val="000000"/>
                <w:sz w:val="20"/>
                <w:szCs w:val="20"/>
              </w:rPr>
              <w:t>Albay</w:t>
            </w:r>
          </w:p>
        </w:tc>
        <w:tc>
          <w:tcPr>
            <w:tcW w:w="728"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1,348,904.00 </w:t>
            </w:r>
          </w:p>
        </w:tc>
        <w:tc>
          <w:tcPr>
            <w:tcW w:w="788"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27,671,677.00 </w:t>
            </w:r>
          </w:p>
        </w:tc>
        <w:tc>
          <w:tcPr>
            <w:tcW w:w="698"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1,356,400.00 </w:t>
            </w:r>
          </w:p>
        </w:tc>
        <w:tc>
          <w:tcPr>
            <w:tcW w:w="622"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w:t>
            </w:r>
          </w:p>
        </w:tc>
        <w:tc>
          <w:tcPr>
            <w:tcW w:w="862"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30,376,981.00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Camalig</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308,781.72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308,781.72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Daraga (Locsin)</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379,452.56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1,356,400.00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1,735,852.56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Guinobatan</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1,719,650.00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1,719,650.00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Legazpi City (capital)</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22,887,327.00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22,887,327.00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Polangui</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397,926.68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397,926.68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Rapu-Rapu</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262,743.04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262,743.04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City of Tabaco</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273,000.00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273,000.00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Tiwi</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2,791,700.00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2,791,700.00 </w:t>
            </w:r>
          </w:p>
        </w:tc>
      </w:tr>
      <w:tr w:rsidR="0043583E" w:rsidRPr="0043583E" w:rsidTr="0043583E">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3583E" w:rsidRPr="0043583E" w:rsidRDefault="0043583E" w:rsidP="0043583E">
            <w:pPr>
              <w:spacing w:after="0" w:line="240" w:lineRule="auto"/>
              <w:ind w:right="57"/>
              <w:contextualSpacing/>
              <w:rPr>
                <w:rFonts w:ascii="Arial" w:hAnsi="Arial" w:cs="Arial"/>
                <w:b/>
                <w:bCs/>
                <w:color w:val="000000"/>
                <w:sz w:val="20"/>
                <w:szCs w:val="20"/>
              </w:rPr>
            </w:pPr>
            <w:r w:rsidRPr="0043583E">
              <w:rPr>
                <w:rFonts w:ascii="Arial" w:hAnsi="Arial" w:cs="Arial"/>
                <w:b/>
                <w:bCs/>
                <w:color w:val="000000"/>
                <w:sz w:val="20"/>
                <w:szCs w:val="20"/>
              </w:rPr>
              <w:t>Camarines Norte</w:t>
            </w:r>
          </w:p>
        </w:tc>
        <w:tc>
          <w:tcPr>
            <w:tcW w:w="728"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287,022.68 </w:t>
            </w:r>
          </w:p>
        </w:tc>
        <w:tc>
          <w:tcPr>
            <w:tcW w:w="788"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w:t>
            </w:r>
          </w:p>
        </w:tc>
        <w:tc>
          <w:tcPr>
            <w:tcW w:w="698"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w:t>
            </w:r>
          </w:p>
        </w:tc>
        <w:tc>
          <w:tcPr>
            <w:tcW w:w="622"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w:t>
            </w:r>
          </w:p>
        </w:tc>
        <w:tc>
          <w:tcPr>
            <w:tcW w:w="862"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287,022.68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San Lorenzo Ruiz (Imelda)</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92,430.00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92,430.00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San Vicente</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66,690.00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66,690.00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Talisay</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127,902.68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127,902.68 </w:t>
            </w:r>
          </w:p>
        </w:tc>
      </w:tr>
      <w:tr w:rsidR="0043583E" w:rsidRPr="0043583E" w:rsidTr="0043583E">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3583E" w:rsidRPr="0043583E" w:rsidRDefault="0043583E" w:rsidP="0043583E">
            <w:pPr>
              <w:spacing w:after="0" w:line="240" w:lineRule="auto"/>
              <w:ind w:right="57"/>
              <w:contextualSpacing/>
              <w:rPr>
                <w:rFonts w:ascii="Arial" w:hAnsi="Arial" w:cs="Arial"/>
                <w:b/>
                <w:bCs/>
                <w:color w:val="000000"/>
                <w:sz w:val="20"/>
                <w:szCs w:val="20"/>
              </w:rPr>
            </w:pPr>
            <w:r w:rsidRPr="0043583E">
              <w:rPr>
                <w:rFonts w:ascii="Arial" w:hAnsi="Arial" w:cs="Arial"/>
                <w:b/>
                <w:bCs/>
                <w:color w:val="000000"/>
                <w:sz w:val="20"/>
                <w:szCs w:val="20"/>
              </w:rPr>
              <w:t>Camarines Sur</w:t>
            </w:r>
          </w:p>
        </w:tc>
        <w:tc>
          <w:tcPr>
            <w:tcW w:w="728"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2,324,558.70 </w:t>
            </w:r>
          </w:p>
        </w:tc>
        <w:tc>
          <w:tcPr>
            <w:tcW w:w="788"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29,033,158.00 </w:t>
            </w:r>
          </w:p>
        </w:tc>
        <w:tc>
          <w:tcPr>
            <w:tcW w:w="698"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w:t>
            </w:r>
          </w:p>
        </w:tc>
        <w:tc>
          <w:tcPr>
            <w:tcW w:w="622"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w:t>
            </w:r>
          </w:p>
        </w:tc>
        <w:tc>
          <w:tcPr>
            <w:tcW w:w="862"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31,357,716.70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lastRenderedPageBreak/>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Baao</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302,623.68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302,623.68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Bombon</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374,528.00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374,528.00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Calabanga</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7,336,000.00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7,336,000.00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Camaligan</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1,048,400.00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1,048,400.00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Del Gallego</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3,550.00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3,550.00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Goa</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1,875,000.00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1,875,000.00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Lagonoy</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560,430.04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4,519,200.00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5,079,630.04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Libmanan</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237,500.00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237,500.00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Milaor</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971,700.00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971,700.00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Nabua</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429,371.53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429,371.53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Pasacao</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447,955.69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1,500,000.00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1,947,955.69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Presentacion (Parubcan)</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177,703.44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177,703.44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 xml:space="preserve"> San fernando</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5,161,280.00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5,161,280.00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Tigaon</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406,474.32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406,474.32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Tinambac</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6,006,000.00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6,006,000.00 </w:t>
            </w:r>
          </w:p>
        </w:tc>
      </w:tr>
      <w:tr w:rsidR="0043583E" w:rsidRPr="0043583E" w:rsidTr="0043583E">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3583E" w:rsidRPr="0043583E" w:rsidRDefault="0043583E" w:rsidP="0043583E">
            <w:pPr>
              <w:spacing w:after="0" w:line="240" w:lineRule="auto"/>
              <w:ind w:right="57"/>
              <w:contextualSpacing/>
              <w:rPr>
                <w:rFonts w:ascii="Arial" w:hAnsi="Arial" w:cs="Arial"/>
                <w:b/>
                <w:bCs/>
                <w:color w:val="000000"/>
                <w:sz w:val="20"/>
                <w:szCs w:val="20"/>
              </w:rPr>
            </w:pPr>
            <w:r w:rsidRPr="0043583E">
              <w:rPr>
                <w:rFonts w:ascii="Arial" w:hAnsi="Arial" w:cs="Arial"/>
                <w:b/>
                <w:bCs/>
                <w:color w:val="000000"/>
                <w:sz w:val="20"/>
                <w:szCs w:val="20"/>
              </w:rPr>
              <w:t>Catanduanes</w:t>
            </w:r>
          </w:p>
        </w:tc>
        <w:tc>
          <w:tcPr>
            <w:tcW w:w="728"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351,888.00 </w:t>
            </w:r>
          </w:p>
        </w:tc>
        <w:tc>
          <w:tcPr>
            <w:tcW w:w="788"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w:t>
            </w:r>
          </w:p>
        </w:tc>
        <w:tc>
          <w:tcPr>
            <w:tcW w:w="698"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w:t>
            </w:r>
          </w:p>
        </w:tc>
        <w:tc>
          <w:tcPr>
            <w:tcW w:w="622"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w:t>
            </w:r>
          </w:p>
        </w:tc>
        <w:tc>
          <w:tcPr>
            <w:tcW w:w="862"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351,888.00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PLGU Catanduanes</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351,888.00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351,888.00 </w:t>
            </w:r>
          </w:p>
        </w:tc>
      </w:tr>
      <w:tr w:rsidR="0043583E" w:rsidRPr="0043583E" w:rsidTr="0043583E">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3583E" w:rsidRPr="0043583E" w:rsidRDefault="0043583E" w:rsidP="0043583E">
            <w:pPr>
              <w:spacing w:after="0" w:line="240" w:lineRule="auto"/>
              <w:ind w:right="57"/>
              <w:contextualSpacing/>
              <w:rPr>
                <w:rFonts w:ascii="Arial" w:hAnsi="Arial" w:cs="Arial"/>
                <w:b/>
                <w:bCs/>
                <w:color w:val="000000"/>
                <w:sz w:val="20"/>
                <w:szCs w:val="20"/>
              </w:rPr>
            </w:pPr>
            <w:r w:rsidRPr="0043583E">
              <w:rPr>
                <w:rFonts w:ascii="Arial" w:hAnsi="Arial" w:cs="Arial"/>
                <w:b/>
                <w:bCs/>
                <w:color w:val="000000"/>
                <w:sz w:val="20"/>
                <w:szCs w:val="20"/>
              </w:rPr>
              <w:t>Masbate</w:t>
            </w:r>
          </w:p>
        </w:tc>
        <w:tc>
          <w:tcPr>
            <w:tcW w:w="728"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136,500.00 </w:t>
            </w:r>
          </w:p>
        </w:tc>
        <w:tc>
          <w:tcPr>
            <w:tcW w:w="788"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w:t>
            </w:r>
          </w:p>
        </w:tc>
        <w:tc>
          <w:tcPr>
            <w:tcW w:w="698"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w:t>
            </w:r>
          </w:p>
        </w:tc>
        <w:tc>
          <w:tcPr>
            <w:tcW w:w="622"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w:t>
            </w:r>
          </w:p>
        </w:tc>
        <w:tc>
          <w:tcPr>
            <w:tcW w:w="862"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136,500.00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Dimasalang</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136,500.00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136,500.00 </w:t>
            </w:r>
          </w:p>
        </w:tc>
      </w:tr>
      <w:tr w:rsidR="0043583E" w:rsidRPr="0043583E" w:rsidTr="0043583E">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3583E" w:rsidRPr="0043583E" w:rsidRDefault="0043583E" w:rsidP="0043583E">
            <w:pPr>
              <w:spacing w:after="0" w:line="240" w:lineRule="auto"/>
              <w:ind w:right="57"/>
              <w:contextualSpacing/>
              <w:rPr>
                <w:rFonts w:ascii="Arial" w:hAnsi="Arial" w:cs="Arial"/>
                <w:b/>
                <w:bCs/>
                <w:color w:val="000000"/>
                <w:sz w:val="20"/>
                <w:szCs w:val="20"/>
              </w:rPr>
            </w:pPr>
            <w:r w:rsidRPr="0043583E">
              <w:rPr>
                <w:rFonts w:ascii="Arial" w:hAnsi="Arial" w:cs="Arial"/>
                <w:b/>
                <w:bCs/>
                <w:color w:val="000000"/>
                <w:sz w:val="20"/>
                <w:szCs w:val="20"/>
              </w:rPr>
              <w:t>Sorsogon</w:t>
            </w:r>
          </w:p>
        </w:tc>
        <w:tc>
          <w:tcPr>
            <w:tcW w:w="728"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2,019,406.88 </w:t>
            </w:r>
          </w:p>
        </w:tc>
        <w:tc>
          <w:tcPr>
            <w:tcW w:w="788"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12,346,370.00 </w:t>
            </w:r>
          </w:p>
        </w:tc>
        <w:tc>
          <w:tcPr>
            <w:tcW w:w="698"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w:t>
            </w:r>
          </w:p>
        </w:tc>
        <w:tc>
          <w:tcPr>
            <w:tcW w:w="622"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w:t>
            </w:r>
          </w:p>
        </w:tc>
        <w:tc>
          <w:tcPr>
            <w:tcW w:w="862"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14,365,776.88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Barcelona</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167,500.00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167,500.00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Bulan</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531,057.64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2,327,650.00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2,858,707.64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Bulusan</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1,312,170.00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1,312,170.00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Casiguran</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206,672.72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2,327,900.00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2,534,572.72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Castilla</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16,932.40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16,932.40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Donsol</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286,202.24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1,548,000.00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1,834,202.24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Irosin</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282,096.88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913,150.00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1,195,246.88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Juban</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200,282.92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1,250,000.00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1,450,282.92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color w:val="000000"/>
                <w:sz w:val="20"/>
                <w:szCs w:val="20"/>
              </w:rPr>
            </w:pPr>
            <w:r w:rsidRPr="0043583E">
              <w:rPr>
                <w:rFonts w:ascii="Arial" w:hAnsi="Arial" w:cs="Arial"/>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Pilar</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496,162.08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2,500,000.00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2,996,162.08 </w:t>
            </w:r>
          </w:p>
        </w:tc>
      </w:tr>
      <w:tr w:rsidR="0043583E" w:rsidRPr="0043583E" w:rsidTr="0043583E">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43583E" w:rsidRPr="0043583E" w:rsidRDefault="0043583E" w:rsidP="0043583E">
            <w:pPr>
              <w:spacing w:after="0" w:line="240" w:lineRule="auto"/>
              <w:ind w:right="57"/>
              <w:contextualSpacing/>
              <w:rPr>
                <w:rFonts w:ascii="Arial" w:hAnsi="Arial" w:cs="Arial"/>
                <w:b/>
                <w:bCs/>
                <w:color w:val="000000"/>
                <w:sz w:val="20"/>
                <w:szCs w:val="20"/>
              </w:rPr>
            </w:pPr>
            <w:r w:rsidRPr="0043583E">
              <w:rPr>
                <w:rFonts w:ascii="Arial" w:hAnsi="Arial" w:cs="Arial"/>
                <w:b/>
                <w:bCs/>
                <w:color w:val="000000"/>
                <w:sz w:val="20"/>
                <w:szCs w:val="20"/>
              </w:rPr>
              <w:t>REGION VII</w:t>
            </w:r>
          </w:p>
        </w:tc>
        <w:tc>
          <w:tcPr>
            <w:tcW w:w="728" w:type="pct"/>
            <w:tcBorders>
              <w:top w:val="nil"/>
              <w:left w:val="nil"/>
              <w:bottom w:val="single" w:sz="4" w:space="0" w:color="000000"/>
              <w:right w:val="single" w:sz="4" w:space="0" w:color="000000"/>
            </w:tcBorders>
            <w:shd w:val="clear" w:color="A5A5A5" w:fill="A5A5A5"/>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1,071,610.00 </w:t>
            </w:r>
          </w:p>
        </w:tc>
        <w:tc>
          <w:tcPr>
            <w:tcW w:w="788" w:type="pct"/>
            <w:tcBorders>
              <w:top w:val="nil"/>
              <w:left w:val="nil"/>
              <w:bottom w:val="single" w:sz="4" w:space="0" w:color="000000"/>
              <w:right w:val="single" w:sz="4" w:space="0" w:color="000000"/>
            </w:tcBorders>
            <w:shd w:val="clear" w:color="A5A5A5" w:fill="A5A5A5"/>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w:t>
            </w:r>
          </w:p>
        </w:tc>
        <w:tc>
          <w:tcPr>
            <w:tcW w:w="698" w:type="pct"/>
            <w:tcBorders>
              <w:top w:val="nil"/>
              <w:left w:val="nil"/>
              <w:bottom w:val="single" w:sz="4" w:space="0" w:color="000000"/>
              <w:right w:val="single" w:sz="4" w:space="0" w:color="000000"/>
            </w:tcBorders>
            <w:shd w:val="clear" w:color="A5A5A5" w:fill="A5A5A5"/>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w:t>
            </w:r>
          </w:p>
        </w:tc>
        <w:tc>
          <w:tcPr>
            <w:tcW w:w="622" w:type="pct"/>
            <w:tcBorders>
              <w:top w:val="nil"/>
              <w:left w:val="nil"/>
              <w:bottom w:val="single" w:sz="4" w:space="0" w:color="000000"/>
              <w:right w:val="single" w:sz="4" w:space="0" w:color="000000"/>
            </w:tcBorders>
            <w:shd w:val="clear" w:color="A5A5A5" w:fill="A5A5A5"/>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w:t>
            </w:r>
          </w:p>
        </w:tc>
        <w:tc>
          <w:tcPr>
            <w:tcW w:w="862" w:type="pct"/>
            <w:tcBorders>
              <w:top w:val="nil"/>
              <w:left w:val="nil"/>
              <w:bottom w:val="single" w:sz="4" w:space="0" w:color="000000"/>
              <w:right w:val="single" w:sz="4" w:space="0" w:color="000000"/>
            </w:tcBorders>
            <w:shd w:val="clear" w:color="A5A5A5" w:fill="A5A5A5"/>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1,071,610.00 </w:t>
            </w:r>
          </w:p>
        </w:tc>
      </w:tr>
      <w:tr w:rsidR="0043583E" w:rsidRPr="0043583E" w:rsidTr="0043583E">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3583E" w:rsidRPr="0043583E" w:rsidRDefault="0043583E" w:rsidP="0043583E">
            <w:pPr>
              <w:spacing w:after="0" w:line="240" w:lineRule="auto"/>
              <w:ind w:right="57"/>
              <w:contextualSpacing/>
              <w:rPr>
                <w:rFonts w:ascii="Arial" w:hAnsi="Arial" w:cs="Arial"/>
                <w:b/>
                <w:bCs/>
                <w:color w:val="000000"/>
                <w:sz w:val="20"/>
                <w:szCs w:val="20"/>
              </w:rPr>
            </w:pPr>
            <w:r w:rsidRPr="0043583E">
              <w:rPr>
                <w:rFonts w:ascii="Arial" w:hAnsi="Arial" w:cs="Arial"/>
                <w:b/>
                <w:bCs/>
                <w:color w:val="000000"/>
                <w:sz w:val="20"/>
                <w:szCs w:val="20"/>
              </w:rPr>
              <w:t>Bohol</w:t>
            </w:r>
          </w:p>
        </w:tc>
        <w:tc>
          <w:tcPr>
            <w:tcW w:w="728"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128,770.00 </w:t>
            </w:r>
          </w:p>
        </w:tc>
        <w:tc>
          <w:tcPr>
            <w:tcW w:w="788"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w:t>
            </w:r>
          </w:p>
        </w:tc>
        <w:tc>
          <w:tcPr>
            <w:tcW w:w="698"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w:t>
            </w:r>
          </w:p>
        </w:tc>
        <w:tc>
          <w:tcPr>
            <w:tcW w:w="622"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w:t>
            </w:r>
          </w:p>
        </w:tc>
        <w:tc>
          <w:tcPr>
            <w:tcW w:w="862"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128,770.00 </w:t>
            </w:r>
          </w:p>
        </w:tc>
      </w:tr>
      <w:tr w:rsidR="0043583E" w:rsidRPr="0043583E" w:rsidTr="0043583E">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rsidR="0043583E" w:rsidRPr="0043583E" w:rsidRDefault="0043583E" w:rsidP="0043583E">
            <w:pPr>
              <w:spacing w:after="0" w:line="240" w:lineRule="auto"/>
              <w:ind w:right="57"/>
              <w:contextualSpacing/>
              <w:rPr>
                <w:rFonts w:ascii="Arial" w:hAnsi="Arial" w:cs="Arial"/>
                <w:color w:val="000000"/>
                <w:sz w:val="20"/>
                <w:szCs w:val="20"/>
              </w:rPr>
            </w:pPr>
            <w:r w:rsidRPr="0043583E">
              <w:rPr>
                <w:rFonts w:ascii="Arial" w:hAnsi="Arial" w:cs="Arial"/>
                <w:color w:val="000000"/>
                <w:sz w:val="20"/>
                <w:szCs w:val="20"/>
              </w:rPr>
              <w:t>PLGU Bohol</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128,770.00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128,770.00 </w:t>
            </w:r>
          </w:p>
        </w:tc>
      </w:tr>
      <w:tr w:rsidR="0043583E" w:rsidRPr="0043583E" w:rsidTr="0043583E">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3583E" w:rsidRPr="0043583E" w:rsidRDefault="0043583E" w:rsidP="0043583E">
            <w:pPr>
              <w:spacing w:after="0" w:line="240" w:lineRule="auto"/>
              <w:ind w:right="57"/>
              <w:contextualSpacing/>
              <w:rPr>
                <w:rFonts w:ascii="Arial" w:hAnsi="Arial" w:cs="Arial"/>
                <w:b/>
                <w:bCs/>
                <w:color w:val="000000"/>
                <w:sz w:val="20"/>
                <w:szCs w:val="20"/>
              </w:rPr>
            </w:pPr>
            <w:r w:rsidRPr="0043583E">
              <w:rPr>
                <w:rFonts w:ascii="Arial" w:hAnsi="Arial" w:cs="Arial"/>
                <w:b/>
                <w:bCs/>
                <w:color w:val="000000"/>
                <w:sz w:val="20"/>
                <w:szCs w:val="20"/>
              </w:rPr>
              <w:t>Cebu</w:t>
            </w:r>
          </w:p>
        </w:tc>
        <w:tc>
          <w:tcPr>
            <w:tcW w:w="728"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942,840.00 </w:t>
            </w:r>
          </w:p>
        </w:tc>
        <w:tc>
          <w:tcPr>
            <w:tcW w:w="788"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w:t>
            </w:r>
          </w:p>
        </w:tc>
        <w:tc>
          <w:tcPr>
            <w:tcW w:w="698"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w:t>
            </w:r>
          </w:p>
        </w:tc>
        <w:tc>
          <w:tcPr>
            <w:tcW w:w="622"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w:t>
            </w:r>
          </w:p>
        </w:tc>
        <w:tc>
          <w:tcPr>
            <w:tcW w:w="862"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942,840.00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Lapu-Lapu City (Opon)</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942,840.00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942,840.00 </w:t>
            </w:r>
          </w:p>
        </w:tc>
      </w:tr>
      <w:tr w:rsidR="0043583E" w:rsidRPr="0043583E" w:rsidTr="0043583E">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43583E" w:rsidRPr="0043583E" w:rsidRDefault="0043583E" w:rsidP="0043583E">
            <w:pPr>
              <w:spacing w:after="0" w:line="240" w:lineRule="auto"/>
              <w:ind w:right="57"/>
              <w:contextualSpacing/>
              <w:rPr>
                <w:rFonts w:ascii="Arial" w:hAnsi="Arial" w:cs="Arial"/>
                <w:b/>
                <w:bCs/>
                <w:color w:val="000000"/>
                <w:sz w:val="20"/>
                <w:szCs w:val="20"/>
              </w:rPr>
            </w:pPr>
            <w:r w:rsidRPr="0043583E">
              <w:rPr>
                <w:rFonts w:ascii="Arial" w:hAnsi="Arial" w:cs="Arial"/>
                <w:b/>
                <w:bCs/>
                <w:color w:val="000000"/>
                <w:sz w:val="20"/>
                <w:szCs w:val="20"/>
              </w:rPr>
              <w:t>REGION IX</w:t>
            </w:r>
          </w:p>
        </w:tc>
        <w:tc>
          <w:tcPr>
            <w:tcW w:w="728" w:type="pct"/>
            <w:tcBorders>
              <w:top w:val="nil"/>
              <w:left w:val="nil"/>
              <w:bottom w:val="single" w:sz="4" w:space="0" w:color="000000"/>
              <w:right w:val="single" w:sz="4" w:space="0" w:color="000000"/>
            </w:tcBorders>
            <w:shd w:val="clear" w:color="A5A5A5" w:fill="A5A5A5"/>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w:t>
            </w:r>
          </w:p>
        </w:tc>
        <w:tc>
          <w:tcPr>
            <w:tcW w:w="788" w:type="pct"/>
            <w:tcBorders>
              <w:top w:val="nil"/>
              <w:left w:val="nil"/>
              <w:bottom w:val="single" w:sz="4" w:space="0" w:color="000000"/>
              <w:right w:val="single" w:sz="4" w:space="0" w:color="000000"/>
            </w:tcBorders>
            <w:shd w:val="clear" w:color="A5A5A5" w:fill="A5A5A5"/>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706,000.00 </w:t>
            </w:r>
          </w:p>
        </w:tc>
        <w:tc>
          <w:tcPr>
            <w:tcW w:w="698" w:type="pct"/>
            <w:tcBorders>
              <w:top w:val="nil"/>
              <w:left w:val="nil"/>
              <w:bottom w:val="single" w:sz="4" w:space="0" w:color="000000"/>
              <w:right w:val="single" w:sz="4" w:space="0" w:color="000000"/>
            </w:tcBorders>
            <w:shd w:val="clear" w:color="A5A5A5" w:fill="A5A5A5"/>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w:t>
            </w:r>
          </w:p>
        </w:tc>
        <w:tc>
          <w:tcPr>
            <w:tcW w:w="622" w:type="pct"/>
            <w:tcBorders>
              <w:top w:val="nil"/>
              <w:left w:val="nil"/>
              <w:bottom w:val="single" w:sz="4" w:space="0" w:color="000000"/>
              <w:right w:val="single" w:sz="4" w:space="0" w:color="000000"/>
            </w:tcBorders>
            <w:shd w:val="clear" w:color="A5A5A5" w:fill="A5A5A5"/>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w:t>
            </w:r>
          </w:p>
        </w:tc>
        <w:tc>
          <w:tcPr>
            <w:tcW w:w="862" w:type="pct"/>
            <w:tcBorders>
              <w:top w:val="nil"/>
              <w:left w:val="nil"/>
              <w:bottom w:val="single" w:sz="4" w:space="0" w:color="000000"/>
              <w:right w:val="single" w:sz="4" w:space="0" w:color="000000"/>
            </w:tcBorders>
            <w:shd w:val="clear" w:color="A5A5A5" w:fill="A5A5A5"/>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706,000.00 </w:t>
            </w:r>
          </w:p>
        </w:tc>
      </w:tr>
      <w:tr w:rsidR="0043583E" w:rsidRPr="0043583E" w:rsidTr="0043583E">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3583E" w:rsidRPr="0043583E" w:rsidRDefault="0043583E" w:rsidP="0043583E">
            <w:pPr>
              <w:spacing w:after="0" w:line="240" w:lineRule="auto"/>
              <w:ind w:right="57"/>
              <w:contextualSpacing/>
              <w:rPr>
                <w:rFonts w:ascii="Arial" w:hAnsi="Arial" w:cs="Arial"/>
                <w:b/>
                <w:bCs/>
                <w:color w:val="000000"/>
                <w:sz w:val="20"/>
                <w:szCs w:val="20"/>
              </w:rPr>
            </w:pPr>
            <w:r w:rsidRPr="0043583E">
              <w:rPr>
                <w:rFonts w:ascii="Arial" w:hAnsi="Arial" w:cs="Arial"/>
                <w:b/>
                <w:bCs/>
                <w:color w:val="000000"/>
                <w:sz w:val="20"/>
                <w:szCs w:val="20"/>
              </w:rPr>
              <w:t>Basilan (Isabela City)</w:t>
            </w:r>
          </w:p>
        </w:tc>
        <w:tc>
          <w:tcPr>
            <w:tcW w:w="728"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w:t>
            </w:r>
          </w:p>
        </w:tc>
        <w:tc>
          <w:tcPr>
            <w:tcW w:w="788"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706,000.00 </w:t>
            </w:r>
          </w:p>
        </w:tc>
        <w:tc>
          <w:tcPr>
            <w:tcW w:w="698"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w:t>
            </w:r>
          </w:p>
        </w:tc>
        <w:tc>
          <w:tcPr>
            <w:tcW w:w="622"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w:t>
            </w:r>
          </w:p>
        </w:tc>
        <w:tc>
          <w:tcPr>
            <w:tcW w:w="862"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706,000.00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City of Isabela (capital)</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706,000.00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706,000.00 </w:t>
            </w:r>
          </w:p>
        </w:tc>
      </w:tr>
      <w:tr w:rsidR="0043583E" w:rsidRPr="0043583E" w:rsidTr="0043583E">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43583E" w:rsidRPr="0043583E" w:rsidRDefault="0043583E" w:rsidP="0043583E">
            <w:pPr>
              <w:spacing w:after="0" w:line="240" w:lineRule="auto"/>
              <w:ind w:right="57"/>
              <w:contextualSpacing/>
              <w:rPr>
                <w:rFonts w:ascii="Arial" w:hAnsi="Arial" w:cs="Arial"/>
                <w:b/>
                <w:bCs/>
                <w:color w:val="000000"/>
                <w:sz w:val="20"/>
                <w:szCs w:val="20"/>
              </w:rPr>
            </w:pPr>
            <w:r w:rsidRPr="0043583E">
              <w:rPr>
                <w:rFonts w:ascii="Arial" w:hAnsi="Arial" w:cs="Arial"/>
                <w:b/>
                <w:bCs/>
                <w:color w:val="000000"/>
                <w:sz w:val="20"/>
                <w:szCs w:val="20"/>
              </w:rPr>
              <w:t>REGION XI</w:t>
            </w:r>
          </w:p>
        </w:tc>
        <w:tc>
          <w:tcPr>
            <w:tcW w:w="728" w:type="pct"/>
            <w:tcBorders>
              <w:top w:val="nil"/>
              <w:left w:val="nil"/>
              <w:bottom w:val="single" w:sz="4" w:space="0" w:color="000000"/>
              <w:right w:val="single" w:sz="4" w:space="0" w:color="000000"/>
            </w:tcBorders>
            <w:shd w:val="clear" w:color="A5A5A5" w:fill="A5A5A5"/>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2,715,134.50 </w:t>
            </w:r>
          </w:p>
        </w:tc>
        <w:tc>
          <w:tcPr>
            <w:tcW w:w="788" w:type="pct"/>
            <w:tcBorders>
              <w:top w:val="nil"/>
              <w:left w:val="nil"/>
              <w:bottom w:val="single" w:sz="4" w:space="0" w:color="000000"/>
              <w:right w:val="single" w:sz="4" w:space="0" w:color="000000"/>
            </w:tcBorders>
            <w:shd w:val="clear" w:color="A5A5A5" w:fill="A5A5A5"/>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w:t>
            </w:r>
          </w:p>
        </w:tc>
        <w:tc>
          <w:tcPr>
            <w:tcW w:w="698" w:type="pct"/>
            <w:tcBorders>
              <w:top w:val="nil"/>
              <w:left w:val="nil"/>
              <w:bottom w:val="single" w:sz="4" w:space="0" w:color="000000"/>
              <w:right w:val="single" w:sz="4" w:space="0" w:color="000000"/>
            </w:tcBorders>
            <w:shd w:val="clear" w:color="A5A5A5" w:fill="A5A5A5"/>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w:t>
            </w:r>
          </w:p>
        </w:tc>
        <w:tc>
          <w:tcPr>
            <w:tcW w:w="622" w:type="pct"/>
            <w:tcBorders>
              <w:top w:val="nil"/>
              <w:left w:val="nil"/>
              <w:bottom w:val="single" w:sz="4" w:space="0" w:color="000000"/>
              <w:right w:val="single" w:sz="4" w:space="0" w:color="000000"/>
            </w:tcBorders>
            <w:shd w:val="clear" w:color="A5A5A5" w:fill="A5A5A5"/>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w:t>
            </w:r>
          </w:p>
        </w:tc>
        <w:tc>
          <w:tcPr>
            <w:tcW w:w="862" w:type="pct"/>
            <w:tcBorders>
              <w:top w:val="nil"/>
              <w:left w:val="nil"/>
              <w:bottom w:val="single" w:sz="4" w:space="0" w:color="000000"/>
              <w:right w:val="single" w:sz="4" w:space="0" w:color="000000"/>
            </w:tcBorders>
            <w:shd w:val="clear" w:color="A5A5A5" w:fill="A5A5A5"/>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2,715,134.50 </w:t>
            </w:r>
          </w:p>
        </w:tc>
      </w:tr>
      <w:tr w:rsidR="0043583E" w:rsidRPr="0043583E" w:rsidTr="0043583E">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3583E" w:rsidRPr="0043583E" w:rsidRDefault="0043583E" w:rsidP="0043583E">
            <w:pPr>
              <w:spacing w:after="0" w:line="240" w:lineRule="auto"/>
              <w:ind w:right="57"/>
              <w:contextualSpacing/>
              <w:rPr>
                <w:rFonts w:ascii="Arial" w:hAnsi="Arial" w:cs="Arial"/>
                <w:b/>
                <w:bCs/>
                <w:color w:val="000000"/>
                <w:sz w:val="20"/>
                <w:szCs w:val="20"/>
              </w:rPr>
            </w:pPr>
            <w:r w:rsidRPr="0043583E">
              <w:rPr>
                <w:rFonts w:ascii="Arial" w:hAnsi="Arial" w:cs="Arial"/>
                <w:b/>
                <w:bCs/>
                <w:color w:val="000000"/>
                <w:sz w:val="20"/>
                <w:szCs w:val="20"/>
              </w:rPr>
              <w:t>Davao del Sur</w:t>
            </w:r>
          </w:p>
        </w:tc>
        <w:tc>
          <w:tcPr>
            <w:tcW w:w="728"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1,327,839.50 </w:t>
            </w:r>
          </w:p>
        </w:tc>
        <w:tc>
          <w:tcPr>
            <w:tcW w:w="788"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w:t>
            </w:r>
          </w:p>
        </w:tc>
        <w:tc>
          <w:tcPr>
            <w:tcW w:w="698"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w:t>
            </w:r>
          </w:p>
        </w:tc>
        <w:tc>
          <w:tcPr>
            <w:tcW w:w="622"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w:t>
            </w:r>
          </w:p>
        </w:tc>
        <w:tc>
          <w:tcPr>
            <w:tcW w:w="862"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1,327,839.50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Davao City</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1,327,839.50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1,327,839.50 </w:t>
            </w:r>
          </w:p>
        </w:tc>
      </w:tr>
      <w:tr w:rsidR="0043583E" w:rsidRPr="0043583E" w:rsidTr="0043583E">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3583E" w:rsidRPr="0043583E" w:rsidRDefault="0043583E" w:rsidP="0043583E">
            <w:pPr>
              <w:spacing w:after="0" w:line="240" w:lineRule="auto"/>
              <w:ind w:right="57"/>
              <w:contextualSpacing/>
              <w:rPr>
                <w:rFonts w:ascii="Arial" w:hAnsi="Arial" w:cs="Arial"/>
                <w:b/>
                <w:bCs/>
                <w:color w:val="000000"/>
                <w:sz w:val="20"/>
                <w:szCs w:val="20"/>
              </w:rPr>
            </w:pPr>
            <w:r w:rsidRPr="0043583E">
              <w:rPr>
                <w:rFonts w:ascii="Arial" w:hAnsi="Arial" w:cs="Arial"/>
                <w:b/>
                <w:bCs/>
                <w:color w:val="000000"/>
                <w:sz w:val="20"/>
                <w:szCs w:val="20"/>
              </w:rPr>
              <w:t>Davao Oriental</w:t>
            </w:r>
          </w:p>
        </w:tc>
        <w:tc>
          <w:tcPr>
            <w:tcW w:w="728"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1,387,295.00 </w:t>
            </w:r>
          </w:p>
        </w:tc>
        <w:tc>
          <w:tcPr>
            <w:tcW w:w="788"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w:t>
            </w:r>
          </w:p>
        </w:tc>
        <w:tc>
          <w:tcPr>
            <w:tcW w:w="698"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w:t>
            </w:r>
          </w:p>
        </w:tc>
        <w:tc>
          <w:tcPr>
            <w:tcW w:w="622"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w:t>
            </w:r>
          </w:p>
        </w:tc>
        <w:tc>
          <w:tcPr>
            <w:tcW w:w="862"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1,387,295.00 </w:t>
            </w:r>
          </w:p>
        </w:tc>
      </w:tr>
      <w:tr w:rsidR="0043583E" w:rsidRPr="0043583E" w:rsidTr="0043583E">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color w:val="000000"/>
                <w:sz w:val="20"/>
                <w:szCs w:val="20"/>
              </w:rPr>
            </w:pPr>
            <w:r w:rsidRPr="0043583E">
              <w:rPr>
                <w:rFonts w:ascii="Arial" w:hAnsi="Arial" w:cs="Arial"/>
                <w:color w:val="000000"/>
                <w:sz w:val="20"/>
                <w:szCs w:val="20"/>
              </w:rPr>
              <w:t>PLGU Davao Oriental</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1,387,295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1,387,295 </w:t>
            </w:r>
          </w:p>
        </w:tc>
      </w:tr>
      <w:tr w:rsidR="0043583E" w:rsidRPr="0043583E" w:rsidTr="0043583E">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43583E" w:rsidRPr="0043583E" w:rsidRDefault="0043583E" w:rsidP="0043583E">
            <w:pPr>
              <w:spacing w:after="0" w:line="240" w:lineRule="auto"/>
              <w:ind w:right="57"/>
              <w:contextualSpacing/>
              <w:rPr>
                <w:rFonts w:ascii="Arial" w:hAnsi="Arial" w:cs="Arial"/>
                <w:b/>
                <w:bCs/>
                <w:color w:val="000000"/>
                <w:sz w:val="20"/>
                <w:szCs w:val="20"/>
              </w:rPr>
            </w:pPr>
            <w:r w:rsidRPr="0043583E">
              <w:rPr>
                <w:rFonts w:ascii="Arial" w:hAnsi="Arial" w:cs="Arial"/>
                <w:b/>
                <w:bCs/>
                <w:color w:val="000000"/>
                <w:sz w:val="20"/>
                <w:szCs w:val="20"/>
              </w:rPr>
              <w:t>CAR</w:t>
            </w:r>
          </w:p>
        </w:tc>
        <w:tc>
          <w:tcPr>
            <w:tcW w:w="728" w:type="pct"/>
            <w:tcBorders>
              <w:top w:val="nil"/>
              <w:left w:val="nil"/>
              <w:bottom w:val="single" w:sz="4" w:space="0" w:color="000000"/>
              <w:right w:val="single" w:sz="4" w:space="0" w:color="000000"/>
            </w:tcBorders>
            <w:shd w:val="clear" w:color="A5A5A5" w:fill="A5A5A5"/>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621,323.95 </w:t>
            </w:r>
          </w:p>
        </w:tc>
        <w:tc>
          <w:tcPr>
            <w:tcW w:w="788" w:type="pct"/>
            <w:tcBorders>
              <w:top w:val="nil"/>
              <w:left w:val="nil"/>
              <w:bottom w:val="single" w:sz="4" w:space="0" w:color="000000"/>
              <w:right w:val="single" w:sz="4" w:space="0" w:color="000000"/>
            </w:tcBorders>
            <w:shd w:val="clear" w:color="A5A5A5" w:fill="A5A5A5"/>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32,292,333.00 </w:t>
            </w:r>
          </w:p>
        </w:tc>
        <w:tc>
          <w:tcPr>
            <w:tcW w:w="698" w:type="pct"/>
            <w:tcBorders>
              <w:top w:val="nil"/>
              <w:left w:val="nil"/>
              <w:bottom w:val="single" w:sz="4" w:space="0" w:color="000000"/>
              <w:right w:val="single" w:sz="4" w:space="0" w:color="000000"/>
            </w:tcBorders>
            <w:shd w:val="clear" w:color="A5A5A5" w:fill="A5A5A5"/>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w:t>
            </w:r>
          </w:p>
        </w:tc>
        <w:tc>
          <w:tcPr>
            <w:tcW w:w="622" w:type="pct"/>
            <w:tcBorders>
              <w:top w:val="nil"/>
              <w:left w:val="nil"/>
              <w:bottom w:val="single" w:sz="4" w:space="0" w:color="000000"/>
              <w:right w:val="single" w:sz="4" w:space="0" w:color="000000"/>
            </w:tcBorders>
            <w:shd w:val="clear" w:color="A5A5A5" w:fill="A5A5A5"/>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902,240.00 </w:t>
            </w:r>
          </w:p>
        </w:tc>
        <w:tc>
          <w:tcPr>
            <w:tcW w:w="862" w:type="pct"/>
            <w:tcBorders>
              <w:top w:val="nil"/>
              <w:left w:val="nil"/>
              <w:bottom w:val="single" w:sz="4" w:space="0" w:color="000000"/>
              <w:right w:val="single" w:sz="4" w:space="0" w:color="000000"/>
            </w:tcBorders>
            <w:shd w:val="clear" w:color="A5A5A5" w:fill="A5A5A5"/>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33,815,896.95 </w:t>
            </w:r>
          </w:p>
        </w:tc>
      </w:tr>
      <w:tr w:rsidR="0043583E" w:rsidRPr="0043583E" w:rsidTr="0043583E">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3583E" w:rsidRPr="0043583E" w:rsidRDefault="0043583E" w:rsidP="0043583E">
            <w:pPr>
              <w:spacing w:after="0" w:line="240" w:lineRule="auto"/>
              <w:ind w:right="57"/>
              <w:contextualSpacing/>
              <w:rPr>
                <w:rFonts w:ascii="Arial" w:hAnsi="Arial" w:cs="Arial"/>
                <w:b/>
                <w:bCs/>
                <w:color w:val="000000"/>
                <w:sz w:val="20"/>
                <w:szCs w:val="20"/>
              </w:rPr>
            </w:pPr>
            <w:r w:rsidRPr="0043583E">
              <w:rPr>
                <w:rFonts w:ascii="Arial" w:hAnsi="Arial" w:cs="Arial"/>
                <w:b/>
                <w:bCs/>
                <w:color w:val="000000"/>
                <w:sz w:val="20"/>
                <w:szCs w:val="20"/>
              </w:rPr>
              <w:t>Abra</w:t>
            </w:r>
          </w:p>
        </w:tc>
        <w:tc>
          <w:tcPr>
            <w:tcW w:w="728"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w:t>
            </w:r>
          </w:p>
        </w:tc>
        <w:tc>
          <w:tcPr>
            <w:tcW w:w="788"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6,340,300.00 </w:t>
            </w:r>
          </w:p>
        </w:tc>
        <w:tc>
          <w:tcPr>
            <w:tcW w:w="698"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w:t>
            </w:r>
          </w:p>
        </w:tc>
        <w:tc>
          <w:tcPr>
            <w:tcW w:w="622"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11,000.00 </w:t>
            </w:r>
          </w:p>
        </w:tc>
        <w:tc>
          <w:tcPr>
            <w:tcW w:w="862"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6,351,300.00 </w:t>
            </w:r>
          </w:p>
        </w:tc>
      </w:tr>
      <w:tr w:rsidR="0043583E" w:rsidRPr="0043583E" w:rsidTr="0043583E">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PLGU Abra</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6,340,300.00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11,000.00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6,351,300.00 </w:t>
            </w:r>
          </w:p>
        </w:tc>
      </w:tr>
      <w:tr w:rsidR="0043583E" w:rsidRPr="0043583E" w:rsidTr="0043583E">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3583E" w:rsidRPr="0043583E" w:rsidRDefault="0043583E" w:rsidP="0043583E">
            <w:pPr>
              <w:spacing w:after="0" w:line="240" w:lineRule="auto"/>
              <w:ind w:right="57"/>
              <w:contextualSpacing/>
              <w:rPr>
                <w:rFonts w:ascii="Arial" w:hAnsi="Arial" w:cs="Arial"/>
                <w:b/>
                <w:bCs/>
                <w:color w:val="000000"/>
                <w:sz w:val="20"/>
                <w:szCs w:val="20"/>
              </w:rPr>
            </w:pPr>
            <w:r w:rsidRPr="0043583E">
              <w:rPr>
                <w:rFonts w:ascii="Arial" w:hAnsi="Arial" w:cs="Arial"/>
                <w:b/>
                <w:bCs/>
                <w:color w:val="000000"/>
                <w:sz w:val="20"/>
                <w:szCs w:val="20"/>
              </w:rPr>
              <w:t>Apayao</w:t>
            </w:r>
          </w:p>
        </w:tc>
        <w:tc>
          <w:tcPr>
            <w:tcW w:w="728"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w:t>
            </w:r>
          </w:p>
        </w:tc>
        <w:tc>
          <w:tcPr>
            <w:tcW w:w="788"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347,640.00 </w:t>
            </w:r>
          </w:p>
        </w:tc>
        <w:tc>
          <w:tcPr>
            <w:tcW w:w="698"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w:t>
            </w:r>
          </w:p>
        </w:tc>
        <w:tc>
          <w:tcPr>
            <w:tcW w:w="622"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w:t>
            </w:r>
          </w:p>
        </w:tc>
        <w:tc>
          <w:tcPr>
            <w:tcW w:w="862"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347,640.00 </w:t>
            </w:r>
          </w:p>
        </w:tc>
      </w:tr>
      <w:tr w:rsidR="0043583E" w:rsidRPr="0043583E" w:rsidTr="0043583E">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PLGU Apayao</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347,640.00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347,640.00 </w:t>
            </w:r>
          </w:p>
        </w:tc>
      </w:tr>
      <w:tr w:rsidR="0043583E" w:rsidRPr="0043583E" w:rsidTr="0043583E">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3583E" w:rsidRPr="0043583E" w:rsidRDefault="0043583E" w:rsidP="0043583E">
            <w:pPr>
              <w:spacing w:after="0" w:line="240" w:lineRule="auto"/>
              <w:ind w:right="57"/>
              <w:contextualSpacing/>
              <w:rPr>
                <w:rFonts w:ascii="Arial" w:hAnsi="Arial" w:cs="Arial"/>
                <w:b/>
                <w:bCs/>
                <w:color w:val="000000"/>
                <w:sz w:val="20"/>
                <w:szCs w:val="20"/>
              </w:rPr>
            </w:pPr>
            <w:r w:rsidRPr="0043583E">
              <w:rPr>
                <w:rFonts w:ascii="Arial" w:hAnsi="Arial" w:cs="Arial"/>
                <w:b/>
                <w:bCs/>
                <w:color w:val="000000"/>
                <w:sz w:val="20"/>
                <w:szCs w:val="20"/>
              </w:rPr>
              <w:t>Benguet</w:t>
            </w:r>
          </w:p>
        </w:tc>
        <w:tc>
          <w:tcPr>
            <w:tcW w:w="728"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621,323.95 </w:t>
            </w:r>
          </w:p>
        </w:tc>
        <w:tc>
          <w:tcPr>
            <w:tcW w:w="788"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24,592,683.00 </w:t>
            </w:r>
          </w:p>
        </w:tc>
        <w:tc>
          <w:tcPr>
            <w:tcW w:w="698"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w:t>
            </w:r>
          </w:p>
        </w:tc>
        <w:tc>
          <w:tcPr>
            <w:tcW w:w="622"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891,240.00 </w:t>
            </w:r>
          </w:p>
        </w:tc>
        <w:tc>
          <w:tcPr>
            <w:tcW w:w="862"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26,105,246.95 </w:t>
            </w:r>
          </w:p>
        </w:tc>
      </w:tr>
      <w:tr w:rsidR="0043583E" w:rsidRPr="0043583E" w:rsidTr="0043583E">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PLGU Benguet</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23,007,550.00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23,007,550.00 </w:t>
            </w:r>
          </w:p>
        </w:tc>
      </w:tr>
      <w:tr w:rsidR="0043583E" w:rsidRPr="0043583E" w:rsidTr="0043583E">
        <w:trPr>
          <w:trHeight w:val="20"/>
        </w:trPr>
        <w:tc>
          <w:tcPr>
            <w:tcW w:w="64" w:type="pct"/>
            <w:tcBorders>
              <w:top w:val="nil"/>
              <w:left w:val="single" w:sz="4" w:space="0" w:color="000000"/>
              <w:bottom w:val="single" w:sz="4" w:space="0" w:color="000000"/>
              <w:right w:val="nil"/>
            </w:tcBorders>
            <w:shd w:val="clear" w:color="auto" w:fill="auto"/>
            <w:vAlign w:val="center"/>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w:t>
            </w:r>
          </w:p>
        </w:tc>
        <w:tc>
          <w:tcPr>
            <w:tcW w:w="1238" w:type="pct"/>
            <w:tcBorders>
              <w:top w:val="nil"/>
              <w:left w:val="nil"/>
              <w:bottom w:val="single" w:sz="4" w:space="0" w:color="000000"/>
              <w:right w:val="single" w:sz="4" w:space="0" w:color="000000"/>
            </w:tcBorders>
            <w:shd w:val="clear" w:color="auto" w:fill="auto"/>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Baguio City</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621,323.95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1,585,133.00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891,240.00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3,097,696.95 </w:t>
            </w:r>
          </w:p>
        </w:tc>
      </w:tr>
      <w:tr w:rsidR="0043583E" w:rsidRPr="0043583E" w:rsidTr="0043583E">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43583E" w:rsidRPr="0043583E" w:rsidRDefault="0043583E" w:rsidP="0043583E">
            <w:pPr>
              <w:spacing w:after="0" w:line="240" w:lineRule="auto"/>
              <w:ind w:right="57"/>
              <w:contextualSpacing/>
              <w:rPr>
                <w:rFonts w:ascii="Arial" w:hAnsi="Arial" w:cs="Arial"/>
                <w:b/>
                <w:bCs/>
                <w:color w:val="000000"/>
                <w:sz w:val="20"/>
                <w:szCs w:val="20"/>
              </w:rPr>
            </w:pPr>
            <w:r w:rsidRPr="0043583E">
              <w:rPr>
                <w:rFonts w:ascii="Arial" w:hAnsi="Arial" w:cs="Arial"/>
                <w:b/>
                <w:bCs/>
                <w:color w:val="000000"/>
                <w:sz w:val="20"/>
                <w:szCs w:val="20"/>
              </w:rPr>
              <w:t>Ifugao</w:t>
            </w:r>
          </w:p>
        </w:tc>
        <w:tc>
          <w:tcPr>
            <w:tcW w:w="728"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w:t>
            </w:r>
          </w:p>
        </w:tc>
        <w:tc>
          <w:tcPr>
            <w:tcW w:w="788"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1,011,710.00 </w:t>
            </w:r>
          </w:p>
        </w:tc>
        <w:tc>
          <w:tcPr>
            <w:tcW w:w="698"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w:t>
            </w:r>
          </w:p>
        </w:tc>
        <w:tc>
          <w:tcPr>
            <w:tcW w:w="622"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 </w:t>
            </w:r>
          </w:p>
        </w:tc>
        <w:tc>
          <w:tcPr>
            <w:tcW w:w="862" w:type="pct"/>
            <w:tcBorders>
              <w:top w:val="nil"/>
              <w:left w:val="nil"/>
              <w:bottom w:val="single" w:sz="4" w:space="0" w:color="000000"/>
              <w:right w:val="single" w:sz="4" w:space="0" w:color="000000"/>
            </w:tcBorders>
            <w:shd w:val="clear" w:color="D8D8D8" w:fill="D8D8D8"/>
            <w:noWrap/>
            <w:vAlign w:val="bottom"/>
            <w:hideMark/>
          </w:tcPr>
          <w:p w:rsidR="0043583E" w:rsidRPr="0043583E" w:rsidRDefault="0043583E" w:rsidP="0043583E">
            <w:pPr>
              <w:spacing w:after="0" w:line="240" w:lineRule="auto"/>
              <w:ind w:right="57"/>
              <w:contextualSpacing/>
              <w:jc w:val="right"/>
              <w:rPr>
                <w:rFonts w:ascii="Arial" w:hAnsi="Arial" w:cs="Arial"/>
                <w:b/>
                <w:bCs/>
                <w:color w:val="000000"/>
                <w:sz w:val="20"/>
                <w:szCs w:val="20"/>
              </w:rPr>
            </w:pPr>
            <w:r w:rsidRPr="0043583E">
              <w:rPr>
                <w:rFonts w:ascii="Arial" w:hAnsi="Arial" w:cs="Arial"/>
                <w:b/>
                <w:bCs/>
                <w:color w:val="000000"/>
                <w:sz w:val="20"/>
                <w:szCs w:val="20"/>
              </w:rPr>
              <w:t xml:space="preserve">1,011,710.00 </w:t>
            </w:r>
          </w:p>
        </w:tc>
      </w:tr>
      <w:tr w:rsidR="0043583E" w:rsidRPr="0043583E" w:rsidTr="0043583E">
        <w:trPr>
          <w:trHeight w:val="20"/>
        </w:trPr>
        <w:tc>
          <w:tcPr>
            <w:tcW w:w="1301"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3583E" w:rsidRPr="0043583E" w:rsidRDefault="0043583E" w:rsidP="0043583E">
            <w:pPr>
              <w:spacing w:after="0" w:line="240" w:lineRule="auto"/>
              <w:ind w:right="57"/>
              <w:contextualSpacing/>
              <w:rPr>
                <w:rFonts w:ascii="Arial" w:hAnsi="Arial" w:cs="Arial"/>
                <w:i/>
                <w:iCs/>
                <w:color w:val="000000"/>
                <w:sz w:val="20"/>
                <w:szCs w:val="20"/>
              </w:rPr>
            </w:pPr>
            <w:r w:rsidRPr="0043583E">
              <w:rPr>
                <w:rFonts w:ascii="Arial" w:hAnsi="Arial" w:cs="Arial"/>
                <w:i/>
                <w:iCs/>
                <w:color w:val="000000"/>
                <w:sz w:val="20"/>
                <w:szCs w:val="20"/>
              </w:rPr>
              <w:t>PLGU Ifugao</w:t>
            </w:r>
          </w:p>
        </w:tc>
        <w:tc>
          <w:tcPr>
            <w:tcW w:w="72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78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1,011,710.00 </w:t>
            </w:r>
          </w:p>
        </w:tc>
        <w:tc>
          <w:tcPr>
            <w:tcW w:w="698"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62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 </w:t>
            </w:r>
          </w:p>
        </w:tc>
        <w:tc>
          <w:tcPr>
            <w:tcW w:w="862" w:type="pct"/>
            <w:tcBorders>
              <w:top w:val="nil"/>
              <w:left w:val="nil"/>
              <w:bottom w:val="single" w:sz="4" w:space="0" w:color="000000"/>
              <w:right w:val="single" w:sz="4" w:space="0" w:color="000000"/>
            </w:tcBorders>
            <w:shd w:val="clear" w:color="auto" w:fill="auto"/>
            <w:noWrap/>
            <w:vAlign w:val="bottom"/>
            <w:hideMark/>
          </w:tcPr>
          <w:p w:rsidR="0043583E" w:rsidRPr="0043583E" w:rsidRDefault="0043583E" w:rsidP="0043583E">
            <w:pPr>
              <w:spacing w:after="0" w:line="240" w:lineRule="auto"/>
              <w:ind w:right="57"/>
              <w:contextualSpacing/>
              <w:jc w:val="right"/>
              <w:rPr>
                <w:rFonts w:ascii="Arial" w:hAnsi="Arial" w:cs="Arial"/>
                <w:i/>
                <w:iCs/>
                <w:color w:val="000000"/>
                <w:sz w:val="20"/>
                <w:szCs w:val="20"/>
              </w:rPr>
            </w:pPr>
            <w:r w:rsidRPr="0043583E">
              <w:rPr>
                <w:rFonts w:ascii="Arial" w:hAnsi="Arial" w:cs="Arial"/>
                <w:i/>
                <w:iCs/>
                <w:color w:val="000000"/>
                <w:sz w:val="20"/>
                <w:szCs w:val="20"/>
              </w:rPr>
              <w:t xml:space="preserve"> 1,011,710.00 </w:t>
            </w:r>
          </w:p>
        </w:tc>
      </w:tr>
    </w:tbl>
    <w:p w:rsidR="00CA655A" w:rsidRDefault="00CA655A" w:rsidP="0043583E">
      <w:pPr>
        <w:spacing w:after="0" w:line="240" w:lineRule="auto"/>
        <w:ind w:left="357"/>
        <w:contextualSpacing/>
        <w:jc w:val="right"/>
        <w:rPr>
          <w:rFonts w:ascii="Arial" w:eastAsia="Arial" w:hAnsi="Arial" w:cs="Arial"/>
          <w:i/>
          <w:color w:val="0070C0"/>
          <w:sz w:val="16"/>
          <w:szCs w:val="24"/>
        </w:rPr>
      </w:pPr>
    </w:p>
    <w:p w:rsidR="00CA655A" w:rsidRDefault="00CA655A" w:rsidP="00CA655A">
      <w:pPr>
        <w:spacing w:after="0" w:line="240" w:lineRule="auto"/>
        <w:ind w:left="357"/>
        <w:contextualSpacing/>
        <w:jc w:val="right"/>
        <w:rPr>
          <w:rFonts w:ascii="Arial" w:eastAsia="Arial" w:hAnsi="Arial" w:cs="Arial"/>
          <w:i/>
          <w:color w:val="0070C0"/>
          <w:sz w:val="16"/>
          <w:szCs w:val="24"/>
        </w:rPr>
      </w:pPr>
      <w:r w:rsidRPr="006B2FC6">
        <w:rPr>
          <w:rFonts w:ascii="Arial" w:eastAsia="Arial" w:hAnsi="Arial" w:cs="Arial"/>
          <w:i/>
          <w:color w:val="0070C0"/>
          <w:sz w:val="16"/>
          <w:szCs w:val="24"/>
        </w:rPr>
        <w:t>S</w:t>
      </w:r>
      <w:r>
        <w:rPr>
          <w:rFonts w:ascii="Arial" w:eastAsia="Arial" w:hAnsi="Arial" w:cs="Arial"/>
          <w:i/>
          <w:color w:val="0070C0"/>
          <w:sz w:val="16"/>
          <w:szCs w:val="24"/>
        </w:rPr>
        <w:t>ource: DSWD-Field Offices</w:t>
      </w:r>
    </w:p>
    <w:p w:rsidR="0043583E" w:rsidRPr="006B2FC6" w:rsidRDefault="0043583E" w:rsidP="00CA655A">
      <w:pPr>
        <w:spacing w:after="0" w:line="240" w:lineRule="auto"/>
        <w:ind w:left="357"/>
        <w:contextualSpacing/>
        <w:jc w:val="right"/>
        <w:rPr>
          <w:rFonts w:ascii="Arial" w:eastAsia="Arial" w:hAnsi="Arial" w:cs="Arial"/>
          <w:i/>
          <w:color w:val="0070C0"/>
          <w:sz w:val="16"/>
          <w:szCs w:val="24"/>
        </w:rPr>
      </w:pPr>
    </w:p>
    <w:p w:rsidR="00F5283C" w:rsidRDefault="00841275">
      <w:pPr>
        <w:spacing w:after="0" w:line="240" w:lineRule="auto"/>
        <w:rPr>
          <w:rFonts w:ascii="Arial" w:eastAsia="Arial" w:hAnsi="Arial" w:cs="Arial"/>
          <w:b/>
          <w:color w:val="002060"/>
          <w:sz w:val="28"/>
          <w:szCs w:val="28"/>
        </w:rPr>
      </w:pPr>
      <w:r>
        <w:rPr>
          <w:rFonts w:ascii="Arial" w:eastAsia="Arial" w:hAnsi="Arial" w:cs="Arial"/>
          <w:b/>
          <w:color w:val="002060"/>
          <w:sz w:val="28"/>
          <w:szCs w:val="28"/>
        </w:rPr>
        <w:lastRenderedPageBreak/>
        <w:t>Situational Reports</w:t>
      </w:r>
    </w:p>
    <w:p w:rsidR="00F5283C" w:rsidRDefault="00F5283C">
      <w:pPr>
        <w:spacing w:after="0" w:line="240" w:lineRule="auto"/>
        <w:rPr>
          <w:rFonts w:ascii="Arial" w:eastAsia="Arial" w:hAnsi="Arial" w:cs="Arial"/>
          <w:b/>
          <w:color w:val="002060"/>
          <w:sz w:val="24"/>
          <w:szCs w:val="24"/>
        </w:rPr>
      </w:pPr>
    </w:p>
    <w:p w:rsidR="00F5283C" w:rsidRDefault="00841275">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DSWD-DRMB</w:t>
      </w:r>
    </w:p>
    <w:tbl>
      <w:tblPr>
        <w:tblStyle w:val="aff8"/>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8047"/>
      </w:tblGrid>
      <w:tr w:rsidR="00F5283C">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5283C" w:rsidRDefault="0084127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DATE</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5283C" w:rsidRDefault="0084127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SITUATIONS / ACTIONS UNDERTAKEN</w:t>
            </w:r>
          </w:p>
        </w:tc>
      </w:tr>
      <w:tr w:rsidR="002376EC">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2376EC" w:rsidRDefault="002376EC" w:rsidP="002376EC">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20"/>
              </w:rPr>
            </w:pPr>
            <w:r>
              <w:rPr>
                <w:rFonts w:ascii="Arial" w:eastAsia="Arial" w:hAnsi="Arial" w:cs="Arial"/>
                <w:color w:val="0070C0"/>
                <w:sz w:val="20"/>
                <w:szCs w:val="20"/>
              </w:rPr>
              <w:t>26 March 2020</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2376EC" w:rsidRDefault="002376EC" w:rsidP="002376EC">
            <w:pPr>
              <w:widowControl/>
              <w:numPr>
                <w:ilvl w:val="0"/>
                <w:numId w:val="12"/>
              </w:numPr>
              <w:pBdr>
                <w:top w:val="nil"/>
                <w:left w:val="nil"/>
                <w:bottom w:val="nil"/>
                <w:right w:val="nil"/>
                <w:between w:val="nil"/>
              </w:pBdr>
              <w:ind w:left="434" w:hanging="418"/>
              <w:jc w:val="both"/>
              <w:rPr>
                <w:rFonts w:ascii="Arial" w:eastAsia="Arial" w:hAnsi="Arial" w:cs="Arial"/>
                <w:color w:val="0070C0"/>
                <w:sz w:val="20"/>
                <w:szCs w:val="20"/>
              </w:rPr>
            </w:pPr>
            <w:r>
              <w:rPr>
                <w:rFonts w:ascii="Arial" w:eastAsia="Arial" w:hAnsi="Arial" w:cs="Arial"/>
                <w:color w:val="0070C0"/>
                <w:sz w:val="20"/>
                <w:szCs w:val="20"/>
              </w:rPr>
              <w:t xml:space="preserve">The Disaster Response Management Bureau (DRMB) is on </w:t>
            </w:r>
            <w:r>
              <w:rPr>
                <w:rFonts w:ascii="Arial" w:eastAsia="Arial" w:hAnsi="Arial" w:cs="Arial"/>
                <w:b/>
                <w:color w:val="0070C0"/>
                <w:sz w:val="20"/>
                <w:szCs w:val="20"/>
              </w:rPr>
              <w:t>BLUE</w:t>
            </w:r>
            <w:r>
              <w:rPr>
                <w:rFonts w:ascii="Arial" w:eastAsia="Arial" w:hAnsi="Arial" w:cs="Arial"/>
                <w:color w:val="0070C0"/>
                <w:sz w:val="20"/>
                <w:szCs w:val="20"/>
              </w:rPr>
              <w:t xml:space="preserve"> alert status.</w:t>
            </w:r>
          </w:p>
          <w:p w:rsidR="002376EC" w:rsidRDefault="002376EC" w:rsidP="002376EC">
            <w:pPr>
              <w:widowControl/>
              <w:numPr>
                <w:ilvl w:val="0"/>
                <w:numId w:val="12"/>
              </w:numPr>
              <w:pBdr>
                <w:top w:val="nil"/>
                <w:left w:val="nil"/>
                <w:bottom w:val="nil"/>
                <w:right w:val="nil"/>
                <w:between w:val="nil"/>
              </w:pBdr>
              <w:ind w:left="434" w:hanging="418"/>
              <w:jc w:val="both"/>
              <w:rPr>
                <w:rFonts w:ascii="Arial" w:eastAsia="Arial" w:hAnsi="Arial" w:cs="Arial"/>
                <w:color w:val="0070C0"/>
                <w:sz w:val="20"/>
                <w:szCs w:val="20"/>
              </w:rPr>
            </w:pPr>
            <w:r>
              <w:rPr>
                <w:rFonts w:ascii="Arial" w:eastAsia="Arial" w:hAnsi="Arial" w:cs="Arial"/>
                <w:color w:val="0070C0"/>
                <w:sz w:val="20"/>
                <w:szCs w:val="20"/>
              </w:rPr>
              <w:t>The DRMB Operations Center (OpCen) is in 24/7 operation to closely monitor and coordinate with the National Resource and Logistics Management Bureau (NRLMB) and DSWD Field Offices for significant updates on response operations relative to COVID-19.</w:t>
            </w:r>
          </w:p>
          <w:p w:rsidR="002376EC" w:rsidRPr="002376EC" w:rsidRDefault="002376EC" w:rsidP="002376EC">
            <w:pPr>
              <w:widowControl/>
              <w:numPr>
                <w:ilvl w:val="0"/>
                <w:numId w:val="12"/>
              </w:numPr>
              <w:pBdr>
                <w:top w:val="nil"/>
                <w:left w:val="nil"/>
                <w:bottom w:val="nil"/>
                <w:right w:val="nil"/>
                <w:between w:val="nil"/>
              </w:pBdr>
              <w:ind w:left="434" w:hanging="418"/>
              <w:jc w:val="both"/>
              <w:rPr>
                <w:rFonts w:ascii="Arial" w:eastAsia="Arial" w:hAnsi="Arial" w:cs="Arial"/>
                <w:color w:val="0070C0"/>
                <w:sz w:val="20"/>
                <w:szCs w:val="20"/>
              </w:rPr>
            </w:pPr>
            <w:r>
              <w:rPr>
                <w:rFonts w:ascii="Arial" w:eastAsia="Arial" w:hAnsi="Arial" w:cs="Arial"/>
                <w:color w:val="0070C0"/>
                <w:sz w:val="20"/>
                <w:szCs w:val="20"/>
              </w:rPr>
              <w:t>Continuous provision of duty personnel on a 24/7 duty at the NDRRMC Operations Center.</w:t>
            </w:r>
          </w:p>
        </w:tc>
      </w:tr>
      <w:tr w:rsidR="002376EC">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2376EC" w:rsidRPr="002376EC" w:rsidRDefault="002376EC" w:rsidP="002376EC">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sidRPr="002376EC">
              <w:rPr>
                <w:rFonts w:ascii="Arial" w:eastAsia="Arial" w:hAnsi="Arial" w:cs="Arial"/>
                <w:sz w:val="20"/>
                <w:szCs w:val="20"/>
              </w:rPr>
              <w:t>25 March 2020</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2376EC" w:rsidRPr="002376EC" w:rsidRDefault="002376EC" w:rsidP="002376EC">
            <w:pPr>
              <w:widowControl/>
              <w:numPr>
                <w:ilvl w:val="0"/>
                <w:numId w:val="12"/>
              </w:numPr>
              <w:pBdr>
                <w:top w:val="nil"/>
                <w:left w:val="nil"/>
                <w:bottom w:val="nil"/>
                <w:right w:val="nil"/>
                <w:between w:val="nil"/>
              </w:pBdr>
              <w:ind w:left="434" w:hanging="418"/>
              <w:jc w:val="both"/>
              <w:rPr>
                <w:rFonts w:ascii="Arial" w:eastAsia="Arial" w:hAnsi="Arial" w:cs="Arial"/>
                <w:sz w:val="20"/>
                <w:szCs w:val="20"/>
              </w:rPr>
            </w:pPr>
            <w:r w:rsidRPr="002376EC">
              <w:rPr>
                <w:rFonts w:ascii="Arial" w:eastAsia="Arial" w:hAnsi="Arial" w:cs="Arial"/>
                <w:sz w:val="20"/>
                <w:szCs w:val="20"/>
              </w:rPr>
              <w:t>DRMB attended meeting with NCR, Phil. Army and NRLMB re: distribution planning, re-packing, logistics and fund requirement in line with the COVID19.</w:t>
            </w:r>
          </w:p>
        </w:tc>
      </w:tr>
    </w:tbl>
    <w:p w:rsidR="00F5283C" w:rsidRDefault="00F5283C">
      <w:pPr>
        <w:spacing w:after="0" w:line="240" w:lineRule="auto"/>
        <w:rPr>
          <w:rFonts w:ascii="Arial" w:eastAsia="Arial" w:hAnsi="Arial" w:cs="Arial"/>
          <w:i/>
          <w:color w:val="0070C0"/>
          <w:sz w:val="24"/>
          <w:szCs w:val="24"/>
        </w:rPr>
      </w:pPr>
    </w:p>
    <w:p w:rsidR="00F5283C" w:rsidRDefault="00841275">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DSWD-NRLMB</w:t>
      </w:r>
    </w:p>
    <w:tbl>
      <w:tblPr>
        <w:tblStyle w:val="aff9"/>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8047"/>
      </w:tblGrid>
      <w:tr w:rsidR="00F5283C">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5283C" w:rsidRDefault="0084127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DATE</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5283C" w:rsidRDefault="0084127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SITUATIONS / ACTIONS UNDERTAKEN</w:t>
            </w:r>
          </w:p>
        </w:tc>
      </w:tr>
      <w:tr w:rsidR="00F5283C">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5283C" w:rsidRPr="00116AEC" w:rsidRDefault="00116AEC">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20"/>
              </w:rPr>
            </w:pPr>
            <w:r w:rsidRPr="00116AEC">
              <w:rPr>
                <w:rFonts w:ascii="Arial" w:eastAsia="Arial" w:hAnsi="Arial" w:cs="Arial"/>
                <w:color w:val="0070C0"/>
                <w:sz w:val="20"/>
                <w:szCs w:val="20"/>
              </w:rPr>
              <w:t>26</w:t>
            </w:r>
            <w:r w:rsidR="00841275" w:rsidRPr="00116AEC">
              <w:rPr>
                <w:rFonts w:ascii="Arial" w:eastAsia="Arial" w:hAnsi="Arial" w:cs="Arial"/>
                <w:color w:val="0070C0"/>
                <w:sz w:val="20"/>
                <w:szCs w:val="20"/>
              </w:rPr>
              <w:t xml:space="preserve"> March 2020</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5283C" w:rsidRPr="00116AEC" w:rsidRDefault="00841275">
            <w:pPr>
              <w:widowControl/>
              <w:numPr>
                <w:ilvl w:val="0"/>
                <w:numId w:val="12"/>
              </w:numPr>
              <w:pBdr>
                <w:top w:val="nil"/>
                <w:left w:val="nil"/>
                <w:bottom w:val="nil"/>
                <w:right w:val="nil"/>
                <w:between w:val="nil"/>
              </w:pBdr>
              <w:ind w:left="374"/>
              <w:jc w:val="both"/>
              <w:rPr>
                <w:rFonts w:ascii="Arial" w:eastAsia="Arial" w:hAnsi="Arial" w:cs="Arial"/>
                <w:color w:val="0070C0"/>
                <w:sz w:val="20"/>
                <w:szCs w:val="20"/>
              </w:rPr>
            </w:pPr>
            <w:r w:rsidRPr="00116AEC">
              <w:rPr>
                <w:rFonts w:ascii="Arial" w:eastAsia="Arial" w:hAnsi="Arial" w:cs="Arial"/>
                <w:color w:val="0070C0"/>
                <w:sz w:val="20"/>
                <w:szCs w:val="20"/>
              </w:rPr>
              <w:t xml:space="preserve">The total augmentation request of </w:t>
            </w:r>
            <w:r w:rsidRPr="00116AEC">
              <w:rPr>
                <w:rFonts w:ascii="Arial" w:eastAsia="Arial" w:hAnsi="Arial" w:cs="Arial"/>
                <w:b/>
                <w:color w:val="0070C0"/>
                <w:sz w:val="20"/>
                <w:szCs w:val="20"/>
              </w:rPr>
              <w:t>80,000 FFPs</w:t>
            </w:r>
            <w:r w:rsidRPr="00116AEC">
              <w:rPr>
                <w:rFonts w:ascii="Arial" w:eastAsia="Arial" w:hAnsi="Arial" w:cs="Arial"/>
                <w:color w:val="0070C0"/>
                <w:sz w:val="20"/>
                <w:szCs w:val="20"/>
              </w:rPr>
              <w:t xml:space="preserve"> from DSWD-FO NCR have been received by DSWD-NRLMB. Out of this, a total of </w:t>
            </w:r>
            <w:r w:rsidRPr="00116AEC">
              <w:rPr>
                <w:rFonts w:ascii="Arial" w:eastAsia="Arial" w:hAnsi="Arial" w:cs="Arial"/>
                <w:b/>
                <w:color w:val="0070C0"/>
                <w:sz w:val="20"/>
                <w:szCs w:val="20"/>
              </w:rPr>
              <w:t>46,100 FFPs</w:t>
            </w:r>
            <w:r w:rsidRPr="00116AEC">
              <w:rPr>
                <w:rFonts w:ascii="Arial" w:eastAsia="Arial" w:hAnsi="Arial" w:cs="Arial"/>
                <w:color w:val="0070C0"/>
                <w:sz w:val="20"/>
                <w:szCs w:val="20"/>
              </w:rPr>
              <w:t xml:space="preserve"> have already been delivered.</w:t>
            </w:r>
          </w:p>
          <w:p w:rsidR="00F5283C" w:rsidRPr="00116AEC" w:rsidRDefault="00841275">
            <w:pPr>
              <w:widowControl/>
              <w:numPr>
                <w:ilvl w:val="0"/>
                <w:numId w:val="12"/>
              </w:numPr>
              <w:pBdr>
                <w:top w:val="nil"/>
                <w:left w:val="nil"/>
                <w:bottom w:val="nil"/>
                <w:right w:val="nil"/>
                <w:between w:val="nil"/>
              </w:pBdr>
              <w:ind w:left="434" w:hanging="418"/>
              <w:jc w:val="both"/>
              <w:rPr>
                <w:rFonts w:ascii="Arial" w:eastAsia="Arial" w:hAnsi="Arial" w:cs="Arial"/>
                <w:color w:val="0070C0"/>
                <w:sz w:val="20"/>
                <w:szCs w:val="20"/>
              </w:rPr>
            </w:pPr>
            <w:r w:rsidRPr="00116AEC">
              <w:rPr>
                <w:rFonts w:ascii="Arial" w:eastAsia="Arial" w:hAnsi="Arial" w:cs="Arial"/>
                <w:color w:val="0070C0"/>
                <w:sz w:val="20"/>
                <w:szCs w:val="20"/>
              </w:rPr>
              <w:t>Ongoing FNI augmentations of DSWD Field Offices to requesting LGUs.</w:t>
            </w:r>
          </w:p>
          <w:p w:rsidR="00F5283C" w:rsidRPr="00116AEC" w:rsidRDefault="00841275">
            <w:pPr>
              <w:widowControl/>
              <w:numPr>
                <w:ilvl w:val="0"/>
                <w:numId w:val="12"/>
              </w:numPr>
              <w:pBdr>
                <w:top w:val="nil"/>
                <w:left w:val="nil"/>
                <w:bottom w:val="nil"/>
                <w:right w:val="nil"/>
                <w:between w:val="nil"/>
              </w:pBdr>
              <w:ind w:left="434" w:hanging="418"/>
              <w:jc w:val="both"/>
              <w:rPr>
                <w:rFonts w:ascii="Arial" w:eastAsia="Arial" w:hAnsi="Arial" w:cs="Arial"/>
                <w:color w:val="0070C0"/>
                <w:sz w:val="20"/>
                <w:szCs w:val="20"/>
              </w:rPr>
            </w:pPr>
            <w:r w:rsidRPr="00116AEC">
              <w:rPr>
                <w:rFonts w:ascii="Arial" w:eastAsia="Arial" w:hAnsi="Arial" w:cs="Arial"/>
                <w:color w:val="0070C0"/>
                <w:sz w:val="20"/>
                <w:szCs w:val="20"/>
              </w:rPr>
              <w:t>Ongoing receipt of raw materials by DSWD NRLMB for the immediate production of family food packs (FFPs).</w:t>
            </w:r>
          </w:p>
          <w:p w:rsidR="00F5283C" w:rsidRPr="00116AEC" w:rsidRDefault="00841275">
            <w:pPr>
              <w:widowControl/>
              <w:numPr>
                <w:ilvl w:val="0"/>
                <w:numId w:val="12"/>
              </w:numPr>
              <w:pBdr>
                <w:top w:val="nil"/>
                <w:left w:val="nil"/>
                <w:bottom w:val="nil"/>
                <w:right w:val="nil"/>
                <w:between w:val="nil"/>
              </w:pBdr>
              <w:ind w:left="434" w:hanging="418"/>
              <w:jc w:val="both"/>
              <w:rPr>
                <w:rFonts w:ascii="Arial" w:eastAsia="Arial" w:hAnsi="Arial" w:cs="Arial"/>
                <w:color w:val="0070C0"/>
                <w:sz w:val="20"/>
                <w:szCs w:val="20"/>
              </w:rPr>
            </w:pPr>
            <w:r w:rsidRPr="00116AEC">
              <w:rPr>
                <w:rFonts w:ascii="Arial" w:eastAsia="Arial" w:hAnsi="Arial" w:cs="Arial"/>
                <w:color w:val="0070C0"/>
                <w:sz w:val="20"/>
                <w:szCs w:val="20"/>
              </w:rPr>
              <w:t>Continuous provi</w:t>
            </w:r>
            <w:r w:rsidR="00E43EA5">
              <w:rPr>
                <w:rFonts w:ascii="Arial" w:eastAsia="Arial" w:hAnsi="Arial" w:cs="Arial"/>
                <w:color w:val="0070C0"/>
                <w:sz w:val="20"/>
                <w:szCs w:val="20"/>
              </w:rPr>
              <w:t>sion of duty personnel on a 12hour</w:t>
            </w:r>
            <w:r w:rsidRPr="00116AEC">
              <w:rPr>
                <w:rFonts w:ascii="Arial" w:eastAsia="Arial" w:hAnsi="Arial" w:cs="Arial"/>
                <w:color w:val="0070C0"/>
                <w:sz w:val="20"/>
                <w:szCs w:val="20"/>
              </w:rPr>
              <w:t xml:space="preserve"> duty at the NDRRMC Operations Center.</w:t>
            </w:r>
          </w:p>
          <w:p w:rsidR="00116AEC" w:rsidRPr="00116AEC" w:rsidRDefault="00116AEC">
            <w:pPr>
              <w:widowControl/>
              <w:numPr>
                <w:ilvl w:val="0"/>
                <w:numId w:val="12"/>
              </w:numPr>
              <w:pBdr>
                <w:top w:val="nil"/>
                <w:left w:val="nil"/>
                <w:bottom w:val="nil"/>
                <w:right w:val="nil"/>
                <w:between w:val="nil"/>
              </w:pBdr>
              <w:ind w:left="434" w:hanging="418"/>
              <w:jc w:val="both"/>
              <w:rPr>
                <w:rFonts w:ascii="Arial" w:eastAsia="Arial" w:hAnsi="Arial" w:cs="Arial"/>
                <w:color w:val="0070C0"/>
                <w:sz w:val="20"/>
                <w:szCs w:val="20"/>
              </w:rPr>
            </w:pPr>
            <w:r w:rsidRPr="00116AEC">
              <w:rPr>
                <w:rFonts w:ascii="Arial" w:eastAsia="Arial" w:hAnsi="Arial" w:cs="Arial"/>
                <w:color w:val="0070C0"/>
                <w:sz w:val="20"/>
                <w:szCs w:val="20"/>
              </w:rPr>
              <w:t>DSWD-NRLMB continuously coordinates with NDRRMC through OCD on the request for provision of 10,000 bags of NFA rice for ongoing repacking of FFPs at the DSWD National Resource Operations Center (NROC).</w:t>
            </w:r>
          </w:p>
        </w:tc>
      </w:tr>
    </w:tbl>
    <w:p w:rsidR="00F5283C" w:rsidRDefault="00F5283C">
      <w:pPr>
        <w:spacing w:after="0" w:line="240" w:lineRule="auto"/>
        <w:rPr>
          <w:rFonts w:ascii="Arial" w:eastAsia="Arial" w:hAnsi="Arial" w:cs="Arial"/>
          <w:i/>
          <w:color w:val="0070C0"/>
          <w:sz w:val="24"/>
          <w:szCs w:val="24"/>
        </w:rPr>
      </w:pPr>
    </w:p>
    <w:p w:rsidR="00F5283C" w:rsidRDefault="00841275">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DSWD-FO NCR</w:t>
      </w:r>
    </w:p>
    <w:tbl>
      <w:tblPr>
        <w:tblStyle w:val="affb"/>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8047"/>
      </w:tblGrid>
      <w:tr w:rsidR="00F5283C">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5283C" w:rsidRDefault="0084127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DATE</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5283C" w:rsidRDefault="0084127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SITUATIONS / ACTIONS UNDERTAKEN</w:t>
            </w:r>
          </w:p>
        </w:tc>
      </w:tr>
      <w:tr w:rsidR="00F5283C">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5283C" w:rsidRDefault="0084127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sz w:val="20"/>
                <w:szCs w:val="20"/>
              </w:rPr>
              <w:t>24 March 2020</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5283C" w:rsidRDefault="00841275" w:rsidP="00573D1E">
            <w:pPr>
              <w:numPr>
                <w:ilvl w:val="0"/>
                <w:numId w:val="12"/>
              </w:numPr>
              <w:pBdr>
                <w:top w:val="none" w:sz="0" w:space="0" w:color="000000"/>
                <w:left w:val="none" w:sz="0" w:space="0" w:color="000000"/>
                <w:bottom w:val="none" w:sz="0" w:space="0" w:color="000000"/>
                <w:right w:val="none" w:sz="0" w:space="0" w:color="000000"/>
                <w:between w:val="none" w:sz="0" w:space="0" w:color="000000"/>
              </w:pBdr>
              <w:ind w:left="307" w:right="57" w:hanging="284"/>
              <w:contextualSpacing/>
              <w:jc w:val="both"/>
              <w:rPr>
                <w:rFonts w:ascii="Arial" w:eastAsia="Arial" w:hAnsi="Arial" w:cs="Arial"/>
                <w:sz w:val="20"/>
                <w:szCs w:val="20"/>
              </w:rPr>
            </w:pPr>
            <w:r>
              <w:rPr>
                <w:rFonts w:ascii="Arial" w:eastAsia="Arial" w:hAnsi="Arial" w:cs="Arial"/>
                <w:sz w:val="20"/>
                <w:szCs w:val="20"/>
              </w:rPr>
              <w:t>DSWD-FO NCR has activated its Quick Response Teams. All were advised to be on standby alert and to be ready for deployment once needed.</w:t>
            </w:r>
          </w:p>
          <w:p w:rsidR="00F5283C" w:rsidRDefault="00841275" w:rsidP="00573D1E">
            <w:pPr>
              <w:numPr>
                <w:ilvl w:val="0"/>
                <w:numId w:val="12"/>
              </w:numPr>
              <w:pBdr>
                <w:top w:val="none" w:sz="0" w:space="0" w:color="000000"/>
                <w:left w:val="none" w:sz="0" w:space="0" w:color="000000"/>
                <w:bottom w:val="none" w:sz="0" w:space="0" w:color="000000"/>
                <w:right w:val="none" w:sz="0" w:space="0" w:color="000000"/>
                <w:between w:val="none" w:sz="0" w:space="0" w:color="000000"/>
              </w:pBdr>
              <w:ind w:left="307" w:right="57" w:hanging="284"/>
              <w:contextualSpacing/>
              <w:jc w:val="both"/>
              <w:rPr>
                <w:rFonts w:ascii="Arial" w:eastAsia="Arial" w:hAnsi="Arial" w:cs="Arial"/>
                <w:sz w:val="20"/>
                <w:szCs w:val="20"/>
              </w:rPr>
            </w:pPr>
            <w:r>
              <w:rPr>
                <w:rFonts w:ascii="Arial" w:eastAsia="Arial" w:hAnsi="Arial" w:cs="Arial"/>
                <w:sz w:val="20"/>
                <w:szCs w:val="20"/>
              </w:rPr>
              <w:t>DSWD-FO NCR conducts daily monitoring of emergencies or any eventualities using telephone, internet, cell phone, etc. through the Disaster Response Management Division staff and QRT leaders.</w:t>
            </w:r>
          </w:p>
          <w:p w:rsidR="00F5283C" w:rsidRDefault="00841275" w:rsidP="00573D1E">
            <w:pPr>
              <w:numPr>
                <w:ilvl w:val="0"/>
                <w:numId w:val="12"/>
              </w:numPr>
              <w:pBdr>
                <w:top w:val="none" w:sz="0" w:space="0" w:color="000000"/>
                <w:left w:val="none" w:sz="0" w:space="0" w:color="000000"/>
                <w:bottom w:val="none" w:sz="0" w:space="0" w:color="000000"/>
                <w:right w:val="none" w:sz="0" w:space="0" w:color="000000"/>
                <w:between w:val="none" w:sz="0" w:space="0" w:color="000000"/>
              </w:pBdr>
              <w:ind w:left="307" w:right="57" w:hanging="284"/>
              <w:contextualSpacing/>
              <w:jc w:val="both"/>
              <w:rPr>
                <w:rFonts w:ascii="Arial" w:eastAsia="Arial" w:hAnsi="Arial" w:cs="Arial"/>
                <w:sz w:val="20"/>
                <w:szCs w:val="20"/>
              </w:rPr>
            </w:pPr>
            <w:r>
              <w:rPr>
                <w:rFonts w:ascii="Arial" w:eastAsia="Arial" w:hAnsi="Arial" w:cs="Arial"/>
                <w:sz w:val="20"/>
                <w:szCs w:val="20"/>
              </w:rPr>
              <w:t>DSWD-FO NCR is closely coordinating with Metro Manila Development Authority (MMDA), Metro Manila Center for Health Development (MMCHD), and Health Departments of the 17 LGUs in relation to COVID-19.</w:t>
            </w:r>
          </w:p>
          <w:p w:rsidR="00F5283C" w:rsidRDefault="00841275" w:rsidP="00573D1E">
            <w:pPr>
              <w:numPr>
                <w:ilvl w:val="0"/>
                <w:numId w:val="12"/>
              </w:numPr>
              <w:pBdr>
                <w:top w:val="none" w:sz="0" w:space="0" w:color="000000"/>
                <w:left w:val="none" w:sz="0" w:space="0" w:color="000000"/>
                <w:bottom w:val="none" w:sz="0" w:space="0" w:color="000000"/>
                <w:right w:val="none" w:sz="0" w:space="0" w:color="000000"/>
                <w:between w:val="none" w:sz="0" w:space="0" w:color="000000"/>
              </w:pBdr>
              <w:ind w:left="307" w:right="57" w:hanging="284"/>
              <w:contextualSpacing/>
              <w:jc w:val="both"/>
              <w:rPr>
                <w:rFonts w:ascii="Arial" w:eastAsia="Arial" w:hAnsi="Arial" w:cs="Arial"/>
                <w:sz w:val="20"/>
                <w:szCs w:val="20"/>
              </w:rPr>
            </w:pPr>
            <w:r>
              <w:rPr>
                <w:rFonts w:ascii="Arial" w:eastAsia="Arial" w:hAnsi="Arial" w:cs="Arial"/>
                <w:sz w:val="20"/>
                <w:szCs w:val="20"/>
              </w:rPr>
              <w:t>The Center/Residential Care Facility (C/RCFs) heads and medical doctors were convened at the DSWD-FO NCR to come up with protocol and were briefed to take necessary steps in the prevention, control, and mitigation of the spread of COVID-19.</w:t>
            </w:r>
          </w:p>
          <w:p w:rsidR="00F5283C" w:rsidRDefault="00841275" w:rsidP="00573D1E">
            <w:pPr>
              <w:numPr>
                <w:ilvl w:val="0"/>
                <w:numId w:val="12"/>
              </w:numPr>
              <w:pBdr>
                <w:top w:val="none" w:sz="0" w:space="0" w:color="000000"/>
                <w:left w:val="none" w:sz="0" w:space="0" w:color="000000"/>
                <w:bottom w:val="none" w:sz="0" w:space="0" w:color="000000"/>
                <w:right w:val="none" w:sz="0" w:space="0" w:color="000000"/>
                <w:between w:val="none" w:sz="0" w:space="0" w:color="000000"/>
              </w:pBdr>
              <w:ind w:left="307" w:right="57" w:hanging="284"/>
              <w:contextualSpacing/>
              <w:jc w:val="both"/>
              <w:rPr>
                <w:rFonts w:ascii="Arial" w:eastAsia="Arial" w:hAnsi="Arial" w:cs="Arial"/>
                <w:sz w:val="20"/>
                <w:szCs w:val="20"/>
              </w:rPr>
            </w:pPr>
            <w:r>
              <w:rPr>
                <w:rFonts w:ascii="Arial" w:eastAsia="Arial" w:hAnsi="Arial" w:cs="Arial"/>
                <w:sz w:val="20"/>
                <w:szCs w:val="20"/>
              </w:rPr>
              <w:t>Established triaging or assessment area (for persons showing symptoms) through setting up of three (3) closed tents in each of the 11 out of the 12 C/RCFs of DSWD-FO NCR (excluding INA Healing Center since it is within the vicinity of the Central Office). The said tents were put up on 13 March 2020.</w:t>
            </w:r>
          </w:p>
          <w:p w:rsidR="00F5283C" w:rsidRDefault="00841275" w:rsidP="00573D1E">
            <w:pPr>
              <w:numPr>
                <w:ilvl w:val="0"/>
                <w:numId w:val="12"/>
              </w:numPr>
              <w:pBdr>
                <w:top w:val="none" w:sz="0" w:space="0" w:color="000000"/>
                <w:left w:val="none" w:sz="0" w:space="0" w:color="000000"/>
                <w:bottom w:val="none" w:sz="0" w:space="0" w:color="000000"/>
                <w:right w:val="none" w:sz="0" w:space="0" w:color="000000"/>
                <w:between w:val="none" w:sz="0" w:space="0" w:color="000000"/>
              </w:pBdr>
              <w:ind w:left="307" w:right="57" w:hanging="284"/>
              <w:contextualSpacing/>
              <w:jc w:val="both"/>
              <w:rPr>
                <w:rFonts w:ascii="Arial" w:eastAsia="Arial" w:hAnsi="Arial" w:cs="Arial"/>
                <w:sz w:val="20"/>
                <w:szCs w:val="20"/>
              </w:rPr>
            </w:pPr>
            <w:r>
              <w:rPr>
                <w:rFonts w:ascii="Arial" w:eastAsia="Arial" w:hAnsi="Arial" w:cs="Arial"/>
                <w:sz w:val="20"/>
                <w:szCs w:val="20"/>
              </w:rPr>
              <w:t xml:space="preserve">DSWD-FO NCR have already delivered a total of </w:t>
            </w:r>
            <w:r>
              <w:rPr>
                <w:rFonts w:ascii="Arial" w:eastAsia="Arial" w:hAnsi="Arial" w:cs="Arial"/>
                <w:b/>
                <w:sz w:val="20"/>
                <w:szCs w:val="20"/>
              </w:rPr>
              <w:t xml:space="preserve">46,000 FFPs </w:t>
            </w:r>
            <w:r>
              <w:rPr>
                <w:rFonts w:ascii="Arial" w:eastAsia="Arial" w:hAnsi="Arial" w:cs="Arial"/>
                <w:sz w:val="20"/>
                <w:szCs w:val="20"/>
              </w:rPr>
              <w:t xml:space="preserve">amounting to </w:t>
            </w:r>
            <w:r>
              <w:rPr>
                <w:rFonts w:ascii="Arial" w:eastAsia="Arial" w:hAnsi="Arial" w:cs="Arial"/>
                <w:b/>
                <w:sz w:val="20"/>
                <w:szCs w:val="20"/>
              </w:rPr>
              <w:t xml:space="preserve">₱16,682,000.00 </w:t>
            </w:r>
            <w:r>
              <w:rPr>
                <w:rFonts w:ascii="Arial" w:eastAsia="Arial" w:hAnsi="Arial" w:cs="Arial"/>
                <w:sz w:val="20"/>
                <w:szCs w:val="20"/>
              </w:rPr>
              <w:t>to the following LGUs:</w:t>
            </w:r>
          </w:p>
          <w:tbl>
            <w:tblPr>
              <w:tblStyle w:val="affc"/>
              <w:tblW w:w="7559" w:type="dxa"/>
              <w:tblInd w:w="2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76"/>
              <w:gridCol w:w="2410"/>
              <w:gridCol w:w="2673"/>
            </w:tblGrid>
            <w:tr w:rsidR="00F5283C">
              <w:tc>
                <w:tcPr>
                  <w:tcW w:w="2476" w:type="dxa"/>
                </w:tcPr>
                <w:p w:rsidR="00F5283C" w:rsidRDefault="00841275" w:rsidP="00841275">
                  <w:pPr>
                    <w:pBdr>
                      <w:top w:val="nil"/>
                      <w:left w:val="nil"/>
                      <w:bottom w:val="nil"/>
                      <w:right w:val="nil"/>
                      <w:between w:val="nil"/>
                    </w:pBdr>
                    <w:ind w:right="57" w:firstLine="86"/>
                    <w:contextualSpacing/>
                    <w:jc w:val="center"/>
                    <w:rPr>
                      <w:rFonts w:ascii="Arial" w:eastAsia="Arial" w:hAnsi="Arial" w:cs="Arial"/>
                      <w:b/>
                      <w:color w:val="000000"/>
                      <w:sz w:val="20"/>
                      <w:szCs w:val="20"/>
                    </w:rPr>
                  </w:pPr>
                  <w:r>
                    <w:rPr>
                      <w:rFonts w:ascii="Arial" w:eastAsia="Arial" w:hAnsi="Arial" w:cs="Arial"/>
                      <w:b/>
                      <w:color w:val="000000"/>
                      <w:sz w:val="20"/>
                      <w:szCs w:val="20"/>
                    </w:rPr>
                    <w:t>LGU</w:t>
                  </w:r>
                </w:p>
              </w:tc>
              <w:tc>
                <w:tcPr>
                  <w:tcW w:w="2410" w:type="dxa"/>
                </w:tcPr>
                <w:p w:rsidR="00F5283C" w:rsidRDefault="00841275" w:rsidP="00841275">
                  <w:pPr>
                    <w:pBdr>
                      <w:top w:val="nil"/>
                      <w:left w:val="nil"/>
                      <w:bottom w:val="nil"/>
                      <w:right w:val="nil"/>
                      <w:between w:val="nil"/>
                    </w:pBdr>
                    <w:ind w:right="57" w:firstLine="86"/>
                    <w:contextualSpacing/>
                    <w:jc w:val="center"/>
                    <w:rPr>
                      <w:rFonts w:ascii="Arial" w:eastAsia="Arial" w:hAnsi="Arial" w:cs="Arial"/>
                      <w:b/>
                      <w:color w:val="000000"/>
                      <w:sz w:val="20"/>
                      <w:szCs w:val="20"/>
                    </w:rPr>
                  </w:pPr>
                  <w:r>
                    <w:rPr>
                      <w:rFonts w:ascii="Arial" w:eastAsia="Arial" w:hAnsi="Arial" w:cs="Arial"/>
                      <w:b/>
                      <w:color w:val="000000"/>
                      <w:sz w:val="20"/>
                      <w:szCs w:val="20"/>
                    </w:rPr>
                    <w:t>NO. OF FOOD PACKS</w:t>
                  </w:r>
                </w:p>
              </w:tc>
              <w:tc>
                <w:tcPr>
                  <w:tcW w:w="2673" w:type="dxa"/>
                </w:tcPr>
                <w:p w:rsidR="00F5283C" w:rsidRDefault="00841275" w:rsidP="00841275">
                  <w:pPr>
                    <w:pBdr>
                      <w:top w:val="nil"/>
                      <w:left w:val="nil"/>
                      <w:bottom w:val="nil"/>
                      <w:right w:val="nil"/>
                      <w:between w:val="nil"/>
                    </w:pBdr>
                    <w:ind w:right="57"/>
                    <w:contextualSpacing/>
                    <w:jc w:val="center"/>
                    <w:rPr>
                      <w:rFonts w:ascii="Arial" w:eastAsia="Arial" w:hAnsi="Arial" w:cs="Arial"/>
                      <w:b/>
                      <w:color w:val="000000"/>
                      <w:sz w:val="20"/>
                      <w:szCs w:val="20"/>
                    </w:rPr>
                  </w:pPr>
                  <w:r>
                    <w:rPr>
                      <w:rFonts w:ascii="Arial" w:eastAsia="Arial" w:hAnsi="Arial" w:cs="Arial"/>
                      <w:b/>
                      <w:color w:val="000000"/>
                      <w:sz w:val="20"/>
                      <w:szCs w:val="20"/>
                    </w:rPr>
                    <w:t>COST OF ASSISTANCE</w:t>
                  </w:r>
                </w:p>
              </w:tc>
            </w:tr>
            <w:tr w:rsidR="00F5283C">
              <w:tc>
                <w:tcPr>
                  <w:tcW w:w="2476" w:type="dxa"/>
                </w:tcPr>
                <w:p w:rsidR="00F5283C" w:rsidRDefault="00841275" w:rsidP="00841275">
                  <w:pPr>
                    <w:pBdr>
                      <w:top w:val="nil"/>
                      <w:left w:val="nil"/>
                      <w:bottom w:val="nil"/>
                      <w:right w:val="nil"/>
                      <w:between w:val="nil"/>
                    </w:pBdr>
                    <w:ind w:right="57" w:firstLine="86"/>
                    <w:contextualSpacing/>
                    <w:rPr>
                      <w:rFonts w:ascii="Arial" w:eastAsia="Arial" w:hAnsi="Arial" w:cs="Arial"/>
                      <w:color w:val="000000"/>
                      <w:sz w:val="20"/>
                      <w:szCs w:val="20"/>
                    </w:rPr>
                  </w:pPr>
                  <w:r>
                    <w:rPr>
                      <w:rFonts w:ascii="Arial" w:eastAsia="Arial" w:hAnsi="Arial" w:cs="Arial"/>
                      <w:color w:val="000000"/>
                      <w:sz w:val="20"/>
                      <w:szCs w:val="20"/>
                    </w:rPr>
                    <w:t>Caloocan</w:t>
                  </w:r>
                </w:p>
              </w:tc>
              <w:tc>
                <w:tcPr>
                  <w:tcW w:w="2410" w:type="dxa"/>
                </w:tcPr>
                <w:p w:rsidR="00F5283C" w:rsidRDefault="00841275" w:rsidP="00841275">
                  <w:pPr>
                    <w:pBdr>
                      <w:top w:val="nil"/>
                      <w:left w:val="nil"/>
                      <w:bottom w:val="nil"/>
                      <w:right w:val="nil"/>
                      <w:between w:val="nil"/>
                    </w:pBdr>
                    <w:ind w:right="57" w:firstLine="86"/>
                    <w:contextualSpacing/>
                    <w:jc w:val="center"/>
                    <w:rPr>
                      <w:rFonts w:ascii="Arial" w:eastAsia="Arial" w:hAnsi="Arial" w:cs="Arial"/>
                      <w:color w:val="000000"/>
                      <w:sz w:val="20"/>
                      <w:szCs w:val="20"/>
                    </w:rPr>
                  </w:pPr>
                  <w:r>
                    <w:rPr>
                      <w:rFonts w:ascii="Arial" w:eastAsia="Arial" w:hAnsi="Arial" w:cs="Arial"/>
                      <w:color w:val="000000"/>
                      <w:sz w:val="20"/>
                      <w:szCs w:val="20"/>
                    </w:rPr>
                    <w:t>5,000</w:t>
                  </w:r>
                </w:p>
              </w:tc>
              <w:tc>
                <w:tcPr>
                  <w:tcW w:w="2673" w:type="dxa"/>
                </w:tcPr>
                <w:p w:rsidR="00F5283C" w:rsidRDefault="00841275" w:rsidP="00841275">
                  <w:pPr>
                    <w:pBdr>
                      <w:top w:val="nil"/>
                      <w:left w:val="nil"/>
                      <w:bottom w:val="nil"/>
                      <w:right w:val="nil"/>
                      <w:between w:val="nil"/>
                    </w:pBdr>
                    <w:ind w:right="57" w:hanging="720"/>
                    <w:contextualSpacing/>
                    <w:jc w:val="right"/>
                    <w:rPr>
                      <w:rFonts w:ascii="Arial" w:eastAsia="Arial" w:hAnsi="Arial" w:cs="Arial"/>
                      <w:color w:val="000000"/>
                      <w:sz w:val="20"/>
                      <w:szCs w:val="20"/>
                    </w:rPr>
                  </w:pPr>
                  <w:r>
                    <w:rPr>
                      <w:rFonts w:ascii="Arial" w:eastAsia="Arial" w:hAnsi="Arial" w:cs="Arial"/>
                      <w:color w:val="000000"/>
                      <w:sz w:val="20"/>
                      <w:szCs w:val="20"/>
                    </w:rPr>
                    <w:t>1,850,000.00</w:t>
                  </w:r>
                </w:p>
              </w:tc>
            </w:tr>
            <w:tr w:rsidR="00F5283C">
              <w:tc>
                <w:tcPr>
                  <w:tcW w:w="2476" w:type="dxa"/>
                </w:tcPr>
                <w:p w:rsidR="00F5283C" w:rsidRDefault="00841275" w:rsidP="00841275">
                  <w:pPr>
                    <w:pBdr>
                      <w:top w:val="nil"/>
                      <w:left w:val="nil"/>
                      <w:bottom w:val="nil"/>
                      <w:right w:val="nil"/>
                      <w:between w:val="nil"/>
                    </w:pBdr>
                    <w:ind w:right="57" w:firstLine="86"/>
                    <w:contextualSpacing/>
                    <w:rPr>
                      <w:rFonts w:ascii="Arial" w:eastAsia="Arial" w:hAnsi="Arial" w:cs="Arial"/>
                      <w:color w:val="000000"/>
                      <w:sz w:val="20"/>
                      <w:szCs w:val="20"/>
                    </w:rPr>
                  </w:pPr>
                  <w:r>
                    <w:rPr>
                      <w:rFonts w:ascii="Arial" w:eastAsia="Arial" w:hAnsi="Arial" w:cs="Arial"/>
                      <w:color w:val="000000"/>
                      <w:sz w:val="20"/>
                      <w:szCs w:val="20"/>
                    </w:rPr>
                    <w:t>Las Piñas</w:t>
                  </w:r>
                </w:p>
              </w:tc>
              <w:tc>
                <w:tcPr>
                  <w:tcW w:w="2410" w:type="dxa"/>
                </w:tcPr>
                <w:p w:rsidR="00F5283C" w:rsidRDefault="00841275" w:rsidP="00841275">
                  <w:pPr>
                    <w:pBdr>
                      <w:top w:val="nil"/>
                      <w:left w:val="nil"/>
                      <w:bottom w:val="nil"/>
                      <w:right w:val="nil"/>
                      <w:between w:val="nil"/>
                    </w:pBdr>
                    <w:ind w:right="57" w:firstLine="86"/>
                    <w:contextualSpacing/>
                    <w:jc w:val="center"/>
                    <w:rPr>
                      <w:rFonts w:ascii="Arial" w:eastAsia="Arial" w:hAnsi="Arial" w:cs="Arial"/>
                      <w:color w:val="000000"/>
                      <w:sz w:val="20"/>
                      <w:szCs w:val="20"/>
                    </w:rPr>
                  </w:pPr>
                  <w:r>
                    <w:rPr>
                      <w:rFonts w:ascii="Arial" w:eastAsia="Arial" w:hAnsi="Arial" w:cs="Arial"/>
                      <w:color w:val="000000"/>
                      <w:sz w:val="20"/>
                      <w:szCs w:val="20"/>
                    </w:rPr>
                    <w:t>1,950</w:t>
                  </w:r>
                </w:p>
              </w:tc>
              <w:tc>
                <w:tcPr>
                  <w:tcW w:w="2673" w:type="dxa"/>
                </w:tcPr>
                <w:p w:rsidR="00F5283C" w:rsidRDefault="00841275" w:rsidP="00841275">
                  <w:pPr>
                    <w:pBdr>
                      <w:top w:val="nil"/>
                      <w:left w:val="nil"/>
                      <w:bottom w:val="nil"/>
                      <w:right w:val="nil"/>
                      <w:between w:val="nil"/>
                    </w:pBdr>
                    <w:ind w:right="57" w:hanging="720"/>
                    <w:contextualSpacing/>
                    <w:jc w:val="right"/>
                    <w:rPr>
                      <w:rFonts w:ascii="Arial" w:eastAsia="Arial" w:hAnsi="Arial" w:cs="Arial"/>
                      <w:color w:val="000000"/>
                      <w:sz w:val="20"/>
                      <w:szCs w:val="20"/>
                    </w:rPr>
                  </w:pPr>
                  <w:r>
                    <w:rPr>
                      <w:rFonts w:ascii="Arial" w:eastAsia="Arial" w:hAnsi="Arial" w:cs="Arial"/>
                      <w:color w:val="000000"/>
                      <w:sz w:val="20"/>
                      <w:szCs w:val="20"/>
                    </w:rPr>
                    <w:t>702,000.00</w:t>
                  </w:r>
                </w:p>
              </w:tc>
            </w:tr>
            <w:tr w:rsidR="00F5283C">
              <w:tc>
                <w:tcPr>
                  <w:tcW w:w="2476" w:type="dxa"/>
                </w:tcPr>
                <w:p w:rsidR="00F5283C" w:rsidRDefault="00841275" w:rsidP="00841275">
                  <w:pPr>
                    <w:pBdr>
                      <w:top w:val="nil"/>
                      <w:left w:val="nil"/>
                      <w:bottom w:val="nil"/>
                      <w:right w:val="nil"/>
                      <w:between w:val="nil"/>
                    </w:pBdr>
                    <w:ind w:right="57" w:firstLine="86"/>
                    <w:contextualSpacing/>
                    <w:rPr>
                      <w:rFonts w:ascii="Arial" w:eastAsia="Arial" w:hAnsi="Arial" w:cs="Arial"/>
                      <w:color w:val="000000"/>
                      <w:sz w:val="20"/>
                      <w:szCs w:val="20"/>
                    </w:rPr>
                  </w:pPr>
                  <w:r>
                    <w:rPr>
                      <w:rFonts w:ascii="Arial" w:eastAsia="Arial" w:hAnsi="Arial" w:cs="Arial"/>
                      <w:color w:val="000000"/>
                      <w:sz w:val="20"/>
                      <w:szCs w:val="20"/>
                    </w:rPr>
                    <w:t>Malabon</w:t>
                  </w:r>
                </w:p>
              </w:tc>
              <w:tc>
                <w:tcPr>
                  <w:tcW w:w="2410" w:type="dxa"/>
                </w:tcPr>
                <w:p w:rsidR="00F5283C" w:rsidRDefault="00841275" w:rsidP="00841275">
                  <w:pPr>
                    <w:ind w:right="57" w:firstLine="86"/>
                    <w:contextualSpacing/>
                    <w:jc w:val="center"/>
                    <w:rPr>
                      <w:rFonts w:ascii="Arial" w:eastAsia="Arial" w:hAnsi="Arial" w:cs="Arial"/>
                      <w:sz w:val="20"/>
                      <w:szCs w:val="20"/>
                    </w:rPr>
                  </w:pPr>
                  <w:r>
                    <w:rPr>
                      <w:rFonts w:ascii="Arial" w:eastAsia="Arial" w:hAnsi="Arial" w:cs="Arial"/>
                      <w:sz w:val="20"/>
                      <w:szCs w:val="20"/>
                    </w:rPr>
                    <w:t>2,100</w:t>
                  </w:r>
                </w:p>
              </w:tc>
              <w:tc>
                <w:tcPr>
                  <w:tcW w:w="2673" w:type="dxa"/>
                </w:tcPr>
                <w:p w:rsidR="00F5283C" w:rsidRDefault="00841275" w:rsidP="00841275">
                  <w:pPr>
                    <w:ind w:right="57"/>
                    <w:contextualSpacing/>
                    <w:jc w:val="right"/>
                    <w:rPr>
                      <w:rFonts w:ascii="Arial" w:eastAsia="Arial" w:hAnsi="Arial" w:cs="Arial"/>
                      <w:sz w:val="20"/>
                      <w:szCs w:val="20"/>
                    </w:rPr>
                  </w:pPr>
                  <w:r>
                    <w:rPr>
                      <w:rFonts w:ascii="Arial" w:eastAsia="Arial" w:hAnsi="Arial" w:cs="Arial"/>
                      <w:sz w:val="20"/>
                      <w:szCs w:val="20"/>
                    </w:rPr>
                    <w:t>756,000.00</w:t>
                  </w:r>
                </w:p>
              </w:tc>
            </w:tr>
            <w:tr w:rsidR="00F5283C">
              <w:tc>
                <w:tcPr>
                  <w:tcW w:w="2476" w:type="dxa"/>
                </w:tcPr>
                <w:p w:rsidR="00F5283C" w:rsidRDefault="00841275" w:rsidP="00841275">
                  <w:pPr>
                    <w:pBdr>
                      <w:top w:val="nil"/>
                      <w:left w:val="nil"/>
                      <w:bottom w:val="nil"/>
                      <w:right w:val="nil"/>
                      <w:between w:val="nil"/>
                    </w:pBdr>
                    <w:ind w:right="57" w:firstLine="86"/>
                    <w:contextualSpacing/>
                    <w:rPr>
                      <w:rFonts w:ascii="Arial" w:eastAsia="Arial" w:hAnsi="Arial" w:cs="Arial"/>
                      <w:color w:val="000000"/>
                      <w:sz w:val="20"/>
                      <w:szCs w:val="20"/>
                    </w:rPr>
                  </w:pPr>
                  <w:r>
                    <w:rPr>
                      <w:rFonts w:ascii="Arial" w:eastAsia="Arial" w:hAnsi="Arial" w:cs="Arial"/>
                      <w:color w:val="000000"/>
                      <w:sz w:val="20"/>
                      <w:szCs w:val="20"/>
                    </w:rPr>
                    <w:t>Makati</w:t>
                  </w:r>
                </w:p>
              </w:tc>
              <w:tc>
                <w:tcPr>
                  <w:tcW w:w="2410" w:type="dxa"/>
                </w:tcPr>
                <w:p w:rsidR="00F5283C" w:rsidRDefault="00841275" w:rsidP="00841275">
                  <w:pPr>
                    <w:pBdr>
                      <w:top w:val="nil"/>
                      <w:left w:val="nil"/>
                      <w:bottom w:val="nil"/>
                      <w:right w:val="nil"/>
                      <w:between w:val="nil"/>
                    </w:pBdr>
                    <w:ind w:right="57" w:firstLine="86"/>
                    <w:contextualSpacing/>
                    <w:jc w:val="center"/>
                    <w:rPr>
                      <w:rFonts w:ascii="Arial" w:eastAsia="Arial" w:hAnsi="Arial" w:cs="Arial"/>
                      <w:color w:val="000000"/>
                      <w:sz w:val="20"/>
                      <w:szCs w:val="20"/>
                    </w:rPr>
                  </w:pPr>
                  <w:r>
                    <w:rPr>
                      <w:rFonts w:ascii="Arial" w:eastAsia="Arial" w:hAnsi="Arial" w:cs="Arial"/>
                      <w:color w:val="000000"/>
                      <w:sz w:val="20"/>
                      <w:szCs w:val="20"/>
                    </w:rPr>
                    <w:t>1,100</w:t>
                  </w:r>
                </w:p>
              </w:tc>
              <w:tc>
                <w:tcPr>
                  <w:tcW w:w="2673" w:type="dxa"/>
                </w:tcPr>
                <w:p w:rsidR="00F5283C" w:rsidRDefault="00841275" w:rsidP="00841275">
                  <w:pPr>
                    <w:pBdr>
                      <w:top w:val="nil"/>
                      <w:left w:val="nil"/>
                      <w:bottom w:val="nil"/>
                      <w:right w:val="nil"/>
                      <w:between w:val="nil"/>
                    </w:pBdr>
                    <w:ind w:right="57" w:hanging="720"/>
                    <w:contextualSpacing/>
                    <w:jc w:val="right"/>
                    <w:rPr>
                      <w:rFonts w:ascii="Arial" w:eastAsia="Arial" w:hAnsi="Arial" w:cs="Arial"/>
                      <w:color w:val="000000"/>
                      <w:sz w:val="20"/>
                      <w:szCs w:val="20"/>
                    </w:rPr>
                  </w:pPr>
                  <w:r>
                    <w:rPr>
                      <w:rFonts w:ascii="Arial" w:eastAsia="Arial" w:hAnsi="Arial" w:cs="Arial"/>
                      <w:color w:val="000000"/>
                      <w:sz w:val="20"/>
                      <w:szCs w:val="20"/>
                    </w:rPr>
                    <w:t>396,000.00</w:t>
                  </w:r>
                </w:p>
              </w:tc>
            </w:tr>
            <w:tr w:rsidR="00F5283C">
              <w:tc>
                <w:tcPr>
                  <w:tcW w:w="2476" w:type="dxa"/>
                </w:tcPr>
                <w:p w:rsidR="00F5283C" w:rsidRDefault="00841275" w:rsidP="00841275">
                  <w:pPr>
                    <w:pBdr>
                      <w:top w:val="nil"/>
                      <w:left w:val="nil"/>
                      <w:bottom w:val="nil"/>
                      <w:right w:val="nil"/>
                      <w:between w:val="nil"/>
                    </w:pBdr>
                    <w:ind w:right="57" w:firstLine="86"/>
                    <w:contextualSpacing/>
                    <w:rPr>
                      <w:rFonts w:ascii="Arial" w:eastAsia="Arial" w:hAnsi="Arial" w:cs="Arial"/>
                      <w:color w:val="000000"/>
                      <w:sz w:val="20"/>
                      <w:szCs w:val="20"/>
                    </w:rPr>
                  </w:pPr>
                  <w:r>
                    <w:rPr>
                      <w:rFonts w:ascii="Arial" w:eastAsia="Arial" w:hAnsi="Arial" w:cs="Arial"/>
                      <w:color w:val="000000"/>
                      <w:sz w:val="20"/>
                      <w:szCs w:val="20"/>
                    </w:rPr>
                    <w:lastRenderedPageBreak/>
                    <w:t>Mandaluyong</w:t>
                  </w:r>
                </w:p>
              </w:tc>
              <w:tc>
                <w:tcPr>
                  <w:tcW w:w="2410" w:type="dxa"/>
                </w:tcPr>
                <w:p w:rsidR="00F5283C" w:rsidRDefault="00841275" w:rsidP="00841275">
                  <w:pPr>
                    <w:pBdr>
                      <w:top w:val="nil"/>
                      <w:left w:val="nil"/>
                      <w:bottom w:val="nil"/>
                      <w:right w:val="nil"/>
                      <w:between w:val="nil"/>
                    </w:pBdr>
                    <w:ind w:right="57" w:firstLine="86"/>
                    <w:contextualSpacing/>
                    <w:jc w:val="center"/>
                    <w:rPr>
                      <w:rFonts w:ascii="Arial" w:eastAsia="Arial" w:hAnsi="Arial" w:cs="Arial"/>
                      <w:color w:val="000000"/>
                      <w:sz w:val="20"/>
                      <w:szCs w:val="20"/>
                    </w:rPr>
                  </w:pPr>
                  <w:r>
                    <w:rPr>
                      <w:rFonts w:ascii="Arial" w:eastAsia="Arial" w:hAnsi="Arial" w:cs="Arial"/>
                      <w:color w:val="000000"/>
                      <w:sz w:val="20"/>
                      <w:szCs w:val="20"/>
                    </w:rPr>
                    <w:t>3,000</w:t>
                  </w:r>
                </w:p>
              </w:tc>
              <w:tc>
                <w:tcPr>
                  <w:tcW w:w="2673" w:type="dxa"/>
                </w:tcPr>
                <w:p w:rsidR="00F5283C" w:rsidRDefault="00841275" w:rsidP="00841275">
                  <w:pPr>
                    <w:pBdr>
                      <w:top w:val="nil"/>
                      <w:left w:val="nil"/>
                      <w:bottom w:val="nil"/>
                      <w:right w:val="nil"/>
                      <w:between w:val="nil"/>
                    </w:pBdr>
                    <w:ind w:right="57" w:hanging="720"/>
                    <w:contextualSpacing/>
                    <w:jc w:val="right"/>
                    <w:rPr>
                      <w:rFonts w:ascii="Arial" w:eastAsia="Arial" w:hAnsi="Arial" w:cs="Arial"/>
                      <w:color w:val="000000"/>
                      <w:sz w:val="20"/>
                      <w:szCs w:val="20"/>
                    </w:rPr>
                  </w:pPr>
                  <w:r>
                    <w:rPr>
                      <w:rFonts w:ascii="Arial" w:eastAsia="Arial" w:hAnsi="Arial" w:cs="Arial"/>
                      <w:color w:val="000000"/>
                      <w:sz w:val="20"/>
                      <w:szCs w:val="20"/>
                    </w:rPr>
                    <w:t>1,110,000.00</w:t>
                  </w:r>
                </w:p>
              </w:tc>
            </w:tr>
            <w:tr w:rsidR="00F5283C">
              <w:tc>
                <w:tcPr>
                  <w:tcW w:w="2476" w:type="dxa"/>
                </w:tcPr>
                <w:p w:rsidR="00F5283C" w:rsidRDefault="00841275" w:rsidP="00841275">
                  <w:pPr>
                    <w:pBdr>
                      <w:top w:val="nil"/>
                      <w:left w:val="nil"/>
                      <w:bottom w:val="nil"/>
                      <w:right w:val="nil"/>
                      <w:between w:val="nil"/>
                    </w:pBdr>
                    <w:ind w:right="57" w:firstLine="86"/>
                    <w:contextualSpacing/>
                    <w:rPr>
                      <w:rFonts w:ascii="Arial" w:eastAsia="Arial" w:hAnsi="Arial" w:cs="Arial"/>
                      <w:color w:val="000000"/>
                      <w:sz w:val="20"/>
                      <w:szCs w:val="20"/>
                    </w:rPr>
                  </w:pPr>
                  <w:r>
                    <w:rPr>
                      <w:rFonts w:ascii="Arial" w:eastAsia="Arial" w:hAnsi="Arial" w:cs="Arial"/>
                      <w:color w:val="000000"/>
                      <w:sz w:val="20"/>
                      <w:szCs w:val="20"/>
                    </w:rPr>
                    <w:t>Manila</w:t>
                  </w:r>
                </w:p>
              </w:tc>
              <w:tc>
                <w:tcPr>
                  <w:tcW w:w="2410" w:type="dxa"/>
                </w:tcPr>
                <w:p w:rsidR="00F5283C" w:rsidRDefault="00841275" w:rsidP="00841275">
                  <w:pPr>
                    <w:ind w:right="57" w:firstLine="86"/>
                    <w:contextualSpacing/>
                    <w:jc w:val="center"/>
                    <w:rPr>
                      <w:rFonts w:ascii="Arial" w:eastAsia="Arial" w:hAnsi="Arial" w:cs="Arial"/>
                      <w:sz w:val="20"/>
                      <w:szCs w:val="20"/>
                    </w:rPr>
                  </w:pPr>
                  <w:r>
                    <w:rPr>
                      <w:rFonts w:ascii="Arial" w:eastAsia="Arial" w:hAnsi="Arial" w:cs="Arial"/>
                      <w:sz w:val="20"/>
                      <w:szCs w:val="20"/>
                    </w:rPr>
                    <w:t>3,200</w:t>
                  </w:r>
                </w:p>
              </w:tc>
              <w:tc>
                <w:tcPr>
                  <w:tcW w:w="2673" w:type="dxa"/>
                </w:tcPr>
                <w:p w:rsidR="00F5283C" w:rsidRDefault="00841275" w:rsidP="00841275">
                  <w:pPr>
                    <w:ind w:right="57"/>
                    <w:contextualSpacing/>
                    <w:jc w:val="right"/>
                    <w:rPr>
                      <w:rFonts w:ascii="Arial" w:eastAsia="Arial" w:hAnsi="Arial" w:cs="Arial"/>
                      <w:sz w:val="20"/>
                      <w:szCs w:val="20"/>
                    </w:rPr>
                  </w:pPr>
                  <w:r>
                    <w:rPr>
                      <w:rFonts w:ascii="Arial" w:eastAsia="Arial" w:hAnsi="Arial" w:cs="Arial"/>
                      <w:sz w:val="20"/>
                      <w:szCs w:val="20"/>
                    </w:rPr>
                    <w:t>1,162,000.00</w:t>
                  </w:r>
                </w:p>
              </w:tc>
            </w:tr>
            <w:tr w:rsidR="00F5283C">
              <w:tc>
                <w:tcPr>
                  <w:tcW w:w="2476" w:type="dxa"/>
                </w:tcPr>
                <w:p w:rsidR="00F5283C" w:rsidRDefault="00841275" w:rsidP="00841275">
                  <w:pPr>
                    <w:pBdr>
                      <w:top w:val="nil"/>
                      <w:left w:val="nil"/>
                      <w:bottom w:val="nil"/>
                      <w:right w:val="nil"/>
                      <w:between w:val="nil"/>
                    </w:pBdr>
                    <w:ind w:right="57" w:firstLine="86"/>
                    <w:contextualSpacing/>
                    <w:rPr>
                      <w:rFonts w:ascii="Arial" w:eastAsia="Arial" w:hAnsi="Arial" w:cs="Arial"/>
                      <w:color w:val="000000"/>
                      <w:sz w:val="20"/>
                      <w:szCs w:val="20"/>
                    </w:rPr>
                  </w:pPr>
                  <w:r>
                    <w:rPr>
                      <w:rFonts w:ascii="Arial" w:eastAsia="Arial" w:hAnsi="Arial" w:cs="Arial"/>
                      <w:color w:val="000000"/>
                      <w:sz w:val="20"/>
                      <w:szCs w:val="20"/>
                    </w:rPr>
                    <w:t>Marikina</w:t>
                  </w:r>
                </w:p>
              </w:tc>
              <w:tc>
                <w:tcPr>
                  <w:tcW w:w="2410" w:type="dxa"/>
                </w:tcPr>
                <w:p w:rsidR="00F5283C" w:rsidRDefault="00841275" w:rsidP="00841275">
                  <w:pPr>
                    <w:ind w:right="57" w:firstLine="86"/>
                    <w:contextualSpacing/>
                    <w:jc w:val="center"/>
                    <w:rPr>
                      <w:rFonts w:ascii="Arial" w:eastAsia="Arial" w:hAnsi="Arial" w:cs="Arial"/>
                      <w:sz w:val="20"/>
                      <w:szCs w:val="20"/>
                    </w:rPr>
                  </w:pPr>
                  <w:r>
                    <w:rPr>
                      <w:rFonts w:ascii="Arial" w:eastAsia="Arial" w:hAnsi="Arial" w:cs="Arial"/>
                      <w:sz w:val="20"/>
                      <w:szCs w:val="20"/>
                    </w:rPr>
                    <w:t>3,800</w:t>
                  </w:r>
                </w:p>
              </w:tc>
              <w:tc>
                <w:tcPr>
                  <w:tcW w:w="2673" w:type="dxa"/>
                </w:tcPr>
                <w:p w:rsidR="00F5283C" w:rsidRDefault="00841275" w:rsidP="00841275">
                  <w:pPr>
                    <w:ind w:right="57"/>
                    <w:contextualSpacing/>
                    <w:jc w:val="right"/>
                    <w:rPr>
                      <w:rFonts w:ascii="Arial" w:eastAsia="Arial" w:hAnsi="Arial" w:cs="Arial"/>
                      <w:sz w:val="20"/>
                      <w:szCs w:val="20"/>
                    </w:rPr>
                  </w:pPr>
                  <w:r>
                    <w:rPr>
                      <w:rFonts w:ascii="Arial" w:eastAsia="Arial" w:hAnsi="Arial" w:cs="Arial"/>
                      <w:sz w:val="20"/>
                      <w:szCs w:val="20"/>
                    </w:rPr>
                    <w:t>1,370,000.00</w:t>
                  </w:r>
                </w:p>
              </w:tc>
            </w:tr>
            <w:tr w:rsidR="00F5283C">
              <w:tc>
                <w:tcPr>
                  <w:tcW w:w="2476" w:type="dxa"/>
                </w:tcPr>
                <w:p w:rsidR="00F5283C" w:rsidRDefault="00841275" w:rsidP="00841275">
                  <w:pPr>
                    <w:pBdr>
                      <w:top w:val="nil"/>
                      <w:left w:val="nil"/>
                      <w:bottom w:val="nil"/>
                      <w:right w:val="nil"/>
                      <w:between w:val="nil"/>
                    </w:pBdr>
                    <w:ind w:right="57" w:firstLine="86"/>
                    <w:contextualSpacing/>
                    <w:rPr>
                      <w:rFonts w:ascii="Arial" w:eastAsia="Arial" w:hAnsi="Arial" w:cs="Arial"/>
                      <w:color w:val="000000"/>
                      <w:sz w:val="20"/>
                      <w:szCs w:val="20"/>
                    </w:rPr>
                  </w:pPr>
                  <w:r>
                    <w:rPr>
                      <w:rFonts w:ascii="Arial" w:eastAsia="Arial" w:hAnsi="Arial" w:cs="Arial"/>
                      <w:color w:val="000000"/>
                      <w:sz w:val="20"/>
                      <w:szCs w:val="20"/>
                    </w:rPr>
                    <w:t>Muntinlupa</w:t>
                  </w:r>
                </w:p>
              </w:tc>
              <w:tc>
                <w:tcPr>
                  <w:tcW w:w="2410" w:type="dxa"/>
                </w:tcPr>
                <w:p w:rsidR="00F5283C" w:rsidRDefault="00841275" w:rsidP="00841275">
                  <w:pPr>
                    <w:pBdr>
                      <w:top w:val="nil"/>
                      <w:left w:val="nil"/>
                      <w:bottom w:val="nil"/>
                      <w:right w:val="nil"/>
                      <w:between w:val="nil"/>
                    </w:pBdr>
                    <w:ind w:right="57" w:firstLine="86"/>
                    <w:contextualSpacing/>
                    <w:jc w:val="center"/>
                    <w:rPr>
                      <w:rFonts w:ascii="Arial" w:eastAsia="Arial" w:hAnsi="Arial" w:cs="Arial"/>
                      <w:color w:val="000000"/>
                      <w:sz w:val="20"/>
                      <w:szCs w:val="20"/>
                    </w:rPr>
                  </w:pPr>
                  <w:r>
                    <w:rPr>
                      <w:rFonts w:ascii="Arial" w:eastAsia="Arial" w:hAnsi="Arial" w:cs="Arial"/>
                      <w:color w:val="000000"/>
                      <w:sz w:val="20"/>
                      <w:szCs w:val="20"/>
                    </w:rPr>
                    <w:t>2,500</w:t>
                  </w:r>
                </w:p>
              </w:tc>
              <w:tc>
                <w:tcPr>
                  <w:tcW w:w="2673" w:type="dxa"/>
                </w:tcPr>
                <w:p w:rsidR="00F5283C" w:rsidRDefault="00841275" w:rsidP="00841275">
                  <w:pPr>
                    <w:pBdr>
                      <w:top w:val="nil"/>
                      <w:left w:val="nil"/>
                      <w:bottom w:val="nil"/>
                      <w:right w:val="nil"/>
                      <w:between w:val="nil"/>
                    </w:pBdr>
                    <w:ind w:right="57" w:hanging="720"/>
                    <w:contextualSpacing/>
                    <w:jc w:val="right"/>
                    <w:rPr>
                      <w:rFonts w:ascii="Arial" w:eastAsia="Arial" w:hAnsi="Arial" w:cs="Arial"/>
                      <w:color w:val="000000"/>
                      <w:sz w:val="20"/>
                      <w:szCs w:val="20"/>
                    </w:rPr>
                  </w:pPr>
                  <w:r>
                    <w:rPr>
                      <w:rFonts w:ascii="Arial" w:eastAsia="Arial" w:hAnsi="Arial" w:cs="Arial"/>
                      <w:color w:val="000000"/>
                      <w:sz w:val="20"/>
                      <w:szCs w:val="20"/>
                    </w:rPr>
                    <w:t>900,000.00</w:t>
                  </w:r>
                </w:p>
              </w:tc>
            </w:tr>
            <w:tr w:rsidR="00F5283C">
              <w:tc>
                <w:tcPr>
                  <w:tcW w:w="2476" w:type="dxa"/>
                </w:tcPr>
                <w:p w:rsidR="00F5283C" w:rsidRDefault="00841275" w:rsidP="00841275">
                  <w:pPr>
                    <w:pBdr>
                      <w:top w:val="nil"/>
                      <w:left w:val="nil"/>
                      <w:bottom w:val="nil"/>
                      <w:right w:val="nil"/>
                      <w:between w:val="nil"/>
                    </w:pBdr>
                    <w:ind w:right="57" w:firstLine="86"/>
                    <w:contextualSpacing/>
                    <w:rPr>
                      <w:rFonts w:ascii="Arial" w:eastAsia="Arial" w:hAnsi="Arial" w:cs="Arial"/>
                      <w:color w:val="000000"/>
                      <w:sz w:val="20"/>
                      <w:szCs w:val="20"/>
                    </w:rPr>
                  </w:pPr>
                  <w:r>
                    <w:rPr>
                      <w:rFonts w:ascii="Arial" w:eastAsia="Arial" w:hAnsi="Arial" w:cs="Arial"/>
                      <w:color w:val="000000"/>
                      <w:sz w:val="20"/>
                      <w:szCs w:val="20"/>
                    </w:rPr>
                    <w:t>Navotas</w:t>
                  </w:r>
                </w:p>
              </w:tc>
              <w:tc>
                <w:tcPr>
                  <w:tcW w:w="2410" w:type="dxa"/>
                </w:tcPr>
                <w:p w:rsidR="00F5283C" w:rsidRDefault="00841275" w:rsidP="00841275">
                  <w:pPr>
                    <w:ind w:right="57" w:firstLine="86"/>
                    <w:contextualSpacing/>
                    <w:jc w:val="center"/>
                    <w:rPr>
                      <w:rFonts w:ascii="Arial" w:eastAsia="Arial" w:hAnsi="Arial" w:cs="Arial"/>
                      <w:sz w:val="20"/>
                      <w:szCs w:val="20"/>
                    </w:rPr>
                  </w:pPr>
                  <w:r>
                    <w:rPr>
                      <w:rFonts w:ascii="Arial" w:eastAsia="Arial" w:hAnsi="Arial" w:cs="Arial"/>
                      <w:sz w:val="20"/>
                      <w:szCs w:val="20"/>
                    </w:rPr>
                    <w:t>1,700</w:t>
                  </w:r>
                </w:p>
              </w:tc>
              <w:tc>
                <w:tcPr>
                  <w:tcW w:w="2673" w:type="dxa"/>
                </w:tcPr>
                <w:p w:rsidR="00F5283C" w:rsidRDefault="00841275" w:rsidP="00841275">
                  <w:pPr>
                    <w:ind w:right="57"/>
                    <w:contextualSpacing/>
                    <w:jc w:val="right"/>
                    <w:rPr>
                      <w:rFonts w:ascii="Arial" w:eastAsia="Arial" w:hAnsi="Arial" w:cs="Arial"/>
                      <w:sz w:val="20"/>
                      <w:szCs w:val="20"/>
                    </w:rPr>
                  </w:pPr>
                  <w:r>
                    <w:rPr>
                      <w:rFonts w:ascii="Arial" w:eastAsia="Arial" w:hAnsi="Arial" w:cs="Arial"/>
                      <w:sz w:val="20"/>
                      <w:szCs w:val="20"/>
                    </w:rPr>
                    <w:t>612,000.00</w:t>
                  </w:r>
                </w:p>
              </w:tc>
            </w:tr>
            <w:tr w:rsidR="00F5283C">
              <w:tc>
                <w:tcPr>
                  <w:tcW w:w="2476" w:type="dxa"/>
                </w:tcPr>
                <w:p w:rsidR="00F5283C" w:rsidRDefault="00841275" w:rsidP="00841275">
                  <w:pPr>
                    <w:pBdr>
                      <w:top w:val="nil"/>
                      <w:left w:val="nil"/>
                      <w:bottom w:val="nil"/>
                      <w:right w:val="nil"/>
                      <w:between w:val="nil"/>
                    </w:pBdr>
                    <w:ind w:right="57" w:firstLine="86"/>
                    <w:contextualSpacing/>
                    <w:rPr>
                      <w:rFonts w:ascii="Arial" w:eastAsia="Arial" w:hAnsi="Arial" w:cs="Arial"/>
                      <w:color w:val="000000"/>
                      <w:sz w:val="20"/>
                      <w:szCs w:val="20"/>
                    </w:rPr>
                  </w:pPr>
                  <w:r>
                    <w:rPr>
                      <w:rFonts w:ascii="Arial" w:eastAsia="Arial" w:hAnsi="Arial" w:cs="Arial"/>
                      <w:color w:val="000000"/>
                      <w:sz w:val="20"/>
                      <w:szCs w:val="20"/>
                    </w:rPr>
                    <w:t>Parañaque</w:t>
                  </w:r>
                </w:p>
              </w:tc>
              <w:tc>
                <w:tcPr>
                  <w:tcW w:w="2410" w:type="dxa"/>
                </w:tcPr>
                <w:p w:rsidR="00F5283C" w:rsidRDefault="00841275" w:rsidP="00841275">
                  <w:pPr>
                    <w:pBdr>
                      <w:top w:val="nil"/>
                      <w:left w:val="nil"/>
                      <w:bottom w:val="nil"/>
                      <w:right w:val="nil"/>
                      <w:between w:val="nil"/>
                    </w:pBdr>
                    <w:ind w:right="57" w:firstLine="86"/>
                    <w:contextualSpacing/>
                    <w:jc w:val="center"/>
                    <w:rPr>
                      <w:rFonts w:ascii="Arial" w:eastAsia="Arial" w:hAnsi="Arial" w:cs="Arial"/>
                      <w:color w:val="000000"/>
                      <w:sz w:val="20"/>
                      <w:szCs w:val="20"/>
                    </w:rPr>
                  </w:pPr>
                  <w:r>
                    <w:rPr>
                      <w:rFonts w:ascii="Arial" w:eastAsia="Arial" w:hAnsi="Arial" w:cs="Arial"/>
                      <w:color w:val="000000"/>
                      <w:sz w:val="20"/>
                      <w:szCs w:val="20"/>
                    </w:rPr>
                    <w:t>3,000</w:t>
                  </w:r>
                </w:p>
              </w:tc>
              <w:tc>
                <w:tcPr>
                  <w:tcW w:w="2673" w:type="dxa"/>
                </w:tcPr>
                <w:p w:rsidR="00F5283C" w:rsidRDefault="00841275" w:rsidP="00841275">
                  <w:pPr>
                    <w:pBdr>
                      <w:top w:val="nil"/>
                      <w:left w:val="nil"/>
                      <w:bottom w:val="nil"/>
                      <w:right w:val="nil"/>
                      <w:between w:val="nil"/>
                    </w:pBdr>
                    <w:ind w:right="57" w:hanging="720"/>
                    <w:contextualSpacing/>
                    <w:jc w:val="right"/>
                    <w:rPr>
                      <w:rFonts w:ascii="Arial" w:eastAsia="Arial" w:hAnsi="Arial" w:cs="Arial"/>
                      <w:color w:val="000000"/>
                      <w:sz w:val="20"/>
                      <w:szCs w:val="20"/>
                    </w:rPr>
                  </w:pPr>
                  <w:r>
                    <w:rPr>
                      <w:rFonts w:ascii="Arial" w:eastAsia="Arial" w:hAnsi="Arial" w:cs="Arial"/>
                      <w:color w:val="000000"/>
                      <w:sz w:val="20"/>
                      <w:szCs w:val="20"/>
                    </w:rPr>
                    <w:t>1,080,000.00</w:t>
                  </w:r>
                </w:p>
              </w:tc>
            </w:tr>
            <w:tr w:rsidR="00F5283C">
              <w:tc>
                <w:tcPr>
                  <w:tcW w:w="2476" w:type="dxa"/>
                </w:tcPr>
                <w:p w:rsidR="00F5283C" w:rsidRDefault="00841275" w:rsidP="00841275">
                  <w:pPr>
                    <w:pBdr>
                      <w:top w:val="nil"/>
                      <w:left w:val="nil"/>
                      <w:bottom w:val="nil"/>
                      <w:right w:val="nil"/>
                      <w:between w:val="nil"/>
                    </w:pBdr>
                    <w:ind w:right="57" w:firstLine="86"/>
                    <w:contextualSpacing/>
                    <w:rPr>
                      <w:rFonts w:ascii="Arial" w:eastAsia="Arial" w:hAnsi="Arial" w:cs="Arial"/>
                      <w:color w:val="000000"/>
                      <w:sz w:val="20"/>
                      <w:szCs w:val="20"/>
                    </w:rPr>
                  </w:pPr>
                  <w:r>
                    <w:rPr>
                      <w:rFonts w:ascii="Arial" w:eastAsia="Arial" w:hAnsi="Arial" w:cs="Arial"/>
                      <w:color w:val="000000"/>
                      <w:sz w:val="20"/>
                      <w:szCs w:val="20"/>
                    </w:rPr>
                    <w:t>Pasay</w:t>
                  </w:r>
                </w:p>
              </w:tc>
              <w:tc>
                <w:tcPr>
                  <w:tcW w:w="2410" w:type="dxa"/>
                </w:tcPr>
                <w:p w:rsidR="00F5283C" w:rsidRDefault="00841275" w:rsidP="00841275">
                  <w:pPr>
                    <w:pBdr>
                      <w:top w:val="nil"/>
                      <w:left w:val="nil"/>
                      <w:bottom w:val="nil"/>
                      <w:right w:val="nil"/>
                      <w:between w:val="nil"/>
                    </w:pBdr>
                    <w:ind w:right="57" w:firstLine="86"/>
                    <w:contextualSpacing/>
                    <w:jc w:val="center"/>
                    <w:rPr>
                      <w:rFonts w:ascii="Arial" w:eastAsia="Arial" w:hAnsi="Arial" w:cs="Arial"/>
                      <w:color w:val="000000"/>
                      <w:sz w:val="20"/>
                      <w:szCs w:val="20"/>
                    </w:rPr>
                  </w:pPr>
                  <w:r>
                    <w:rPr>
                      <w:rFonts w:ascii="Arial" w:eastAsia="Arial" w:hAnsi="Arial" w:cs="Arial"/>
                      <w:color w:val="000000"/>
                      <w:sz w:val="20"/>
                      <w:szCs w:val="20"/>
                    </w:rPr>
                    <w:t>3,300</w:t>
                  </w:r>
                </w:p>
              </w:tc>
              <w:tc>
                <w:tcPr>
                  <w:tcW w:w="2673" w:type="dxa"/>
                </w:tcPr>
                <w:p w:rsidR="00F5283C" w:rsidRDefault="00841275" w:rsidP="00841275">
                  <w:pPr>
                    <w:pBdr>
                      <w:top w:val="nil"/>
                      <w:left w:val="nil"/>
                      <w:bottom w:val="nil"/>
                      <w:right w:val="nil"/>
                      <w:between w:val="nil"/>
                    </w:pBdr>
                    <w:ind w:right="57" w:hanging="720"/>
                    <w:contextualSpacing/>
                    <w:jc w:val="right"/>
                    <w:rPr>
                      <w:rFonts w:ascii="Arial" w:eastAsia="Arial" w:hAnsi="Arial" w:cs="Arial"/>
                      <w:color w:val="000000"/>
                      <w:sz w:val="20"/>
                      <w:szCs w:val="20"/>
                    </w:rPr>
                  </w:pPr>
                  <w:r>
                    <w:rPr>
                      <w:rFonts w:ascii="Arial" w:eastAsia="Arial" w:hAnsi="Arial" w:cs="Arial"/>
                      <w:color w:val="000000"/>
                      <w:sz w:val="20"/>
                      <w:szCs w:val="20"/>
                    </w:rPr>
                    <w:t>1,188,000.00</w:t>
                  </w:r>
                </w:p>
              </w:tc>
            </w:tr>
            <w:tr w:rsidR="00F5283C">
              <w:tc>
                <w:tcPr>
                  <w:tcW w:w="2476" w:type="dxa"/>
                </w:tcPr>
                <w:p w:rsidR="00F5283C" w:rsidRDefault="00841275" w:rsidP="00841275">
                  <w:pPr>
                    <w:pBdr>
                      <w:top w:val="nil"/>
                      <w:left w:val="nil"/>
                      <w:bottom w:val="nil"/>
                      <w:right w:val="nil"/>
                      <w:between w:val="nil"/>
                    </w:pBdr>
                    <w:ind w:right="57" w:firstLine="86"/>
                    <w:contextualSpacing/>
                    <w:rPr>
                      <w:rFonts w:ascii="Arial" w:eastAsia="Arial" w:hAnsi="Arial" w:cs="Arial"/>
                      <w:color w:val="000000"/>
                      <w:sz w:val="20"/>
                      <w:szCs w:val="20"/>
                    </w:rPr>
                  </w:pPr>
                  <w:r>
                    <w:rPr>
                      <w:rFonts w:ascii="Arial" w:eastAsia="Arial" w:hAnsi="Arial" w:cs="Arial"/>
                      <w:color w:val="000000"/>
                      <w:sz w:val="20"/>
                      <w:szCs w:val="20"/>
                    </w:rPr>
                    <w:t>Pasig</w:t>
                  </w:r>
                </w:p>
              </w:tc>
              <w:tc>
                <w:tcPr>
                  <w:tcW w:w="2410" w:type="dxa"/>
                </w:tcPr>
                <w:p w:rsidR="00F5283C" w:rsidRDefault="00841275" w:rsidP="00841275">
                  <w:pPr>
                    <w:pBdr>
                      <w:top w:val="nil"/>
                      <w:left w:val="nil"/>
                      <w:bottom w:val="nil"/>
                      <w:right w:val="nil"/>
                      <w:between w:val="nil"/>
                    </w:pBdr>
                    <w:ind w:right="57" w:firstLine="86"/>
                    <w:contextualSpacing/>
                    <w:jc w:val="center"/>
                    <w:rPr>
                      <w:rFonts w:ascii="Arial" w:eastAsia="Arial" w:hAnsi="Arial" w:cs="Arial"/>
                      <w:color w:val="000000"/>
                      <w:sz w:val="20"/>
                      <w:szCs w:val="20"/>
                    </w:rPr>
                  </w:pPr>
                  <w:r>
                    <w:rPr>
                      <w:rFonts w:ascii="Arial" w:eastAsia="Arial" w:hAnsi="Arial" w:cs="Arial"/>
                      <w:color w:val="000000"/>
                      <w:sz w:val="20"/>
                      <w:szCs w:val="20"/>
                    </w:rPr>
                    <w:t>2,700</w:t>
                  </w:r>
                </w:p>
              </w:tc>
              <w:tc>
                <w:tcPr>
                  <w:tcW w:w="2673" w:type="dxa"/>
                </w:tcPr>
                <w:p w:rsidR="00F5283C" w:rsidRDefault="00841275" w:rsidP="00841275">
                  <w:pPr>
                    <w:pBdr>
                      <w:top w:val="nil"/>
                      <w:left w:val="nil"/>
                      <w:bottom w:val="nil"/>
                      <w:right w:val="nil"/>
                      <w:between w:val="nil"/>
                    </w:pBdr>
                    <w:ind w:right="57" w:hanging="720"/>
                    <w:contextualSpacing/>
                    <w:jc w:val="right"/>
                    <w:rPr>
                      <w:rFonts w:ascii="Arial" w:eastAsia="Arial" w:hAnsi="Arial" w:cs="Arial"/>
                      <w:color w:val="000000"/>
                      <w:sz w:val="20"/>
                      <w:szCs w:val="20"/>
                    </w:rPr>
                  </w:pPr>
                  <w:r>
                    <w:rPr>
                      <w:rFonts w:ascii="Arial" w:eastAsia="Arial" w:hAnsi="Arial" w:cs="Arial"/>
                      <w:color w:val="000000"/>
                      <w:sz w:val="20"/>
                      <w:szCs w:val="20"/>
                    </w:rPr>
                    <w:t>999,000.00</w:t>
                  </w:r>
                </w:p>
              </w:tc>
            </w:tr>
            <w:tr w:rsidR="00F5283C">
              <w:tc>
                <w:tcPr>
                  <w:tcW w:w="2476" w:type="dxa"/>
                </w:tcPr>
                <w:p w:rsidR="00F5283C" w:rsidRDefault="00841275" w:rsidP="00841275">
                  <w:pPr>
                    <w:pBdr>
                      <w:top w:val="nil"/>
                      <w:left w:val="nil"/>
                      <w:bottom w:val="nil"/>
                      <w:right w:val="nil"/>
                      <w:between w:val="nil"/>
                    </w:pBdr>
                    <w:ind w:right="57" w:firstLine="86"/>
                    <w:contextualSpacing/>
                    <w:rPr>
                      <w:rFonts w:ascii="Arial" w:eastAsia="Arial" w:hAnsi="Arial" w:cs="Arial"/>
                      <w:color w:val="000000"/>
                      <w:sz w:val="20"/>
                      <w:szCs w:val="20"/>
                    </w:rPr>
                  </w:pPr>
                  <w:r>
                    <w:rPr>
                      <w:rFonts w:ascii="Arial" w:eastAsia="Arial" w:hAnsi="Arial" w:cs="Arial"/>
                      <w:color w:val="000000"/>
                      <w:sz w:val="20"/>
                      <w:szCs w:val="20"/>
                    </w:rPr>
                    <w:t>Pateros</w:t>
                  </w:r>
                </w:p>
              </w:tc>
              <w:tc>
                <w:tcPr>
                  <w:tcW w:w="2410" w:type="dxa"/>
                </w:tcPr>
                <w:p w:rsidR="00F5283C" w:rsidRDefault="00841275" w:rsidP="00841275">
                  <w:pPr>
                    <w:ind w:right="57" w:firstLine="86"/>
                    <w:contextualSpacing/>
                    <w:jc w:val="center"/>
                    <w:rPr>
                      <w:rFonts w:ascii="Arial" w:eastAsia="Arial" w:hAnsi="Arial" w:cs="Arial"/>
                      <w:sz w:val="20"/>
                      <w:szCs w:val="20"/>
                    </w:rPr>
                  </w:pPr>
                  <w:r>
                    <w:rPr>
                      <w:rFonts w:ascii="Arial" w:eastAsia="Arial" w:hAnsi="Arial" w:cs="Arial"/>
                      <w:sz w:val="20"/>
                      <w:szCs w:val="20"/>
                    </w:rPr>
                    <w:t>1,000</w:t>
                  </w:r>
                </w:p>
              </w:tc>
              <w:tc>
                <w:tcPr>
                  <w:tcW w:w="2673" w:type="dxa"/>
                </w:tcPr>
                <w:p w:rsidR="00F5283C" w:rsidRDefault="00841275" w:rsidP="00841275">
                  <w:pPr>
                    <w:ind w:right="57"/>
                    <w:contextualSpacing/>
                    <w:jc w:val="right"/>
                    <w:rPr>
                      <w:rFonts w:ascii="Arial" w:eastAsia="Arial" w:hAnsi="Arial" w:cs="Arial"/>
                      <w:sz w:val="20"/>
                      <w:szCs w:val="20"/>
                    </w:rPr>
                  </w:pPr>
                  <w:r>
                    <w:rPr>
                      <w:rFonts w:ascii="Arial" w:eastAsia="Arial" w:hAnsi="Arial" w:cs="Arial"/>
                      <w:sz w:val="20"/>
                      <w:szCs w:val="20"/>
                    </w:rPr>
                    <w:t>360,000.00</w:t>
                  </w:r>
                </w:p>
              </w:tc>
            </w:tr>
            <w:tr w:rsidR="00F5283C">
              <w:tc>
                <w:tcPr>
                  <w:tcW w:w="2476" w:type="dxa"/>
                </w:tcPr>
                <w:p w:rsidR="00F5283C" w:rsidRDefault="00841275" w:rsidP="00841275">
                  <w:pPr>
                    <w:pBdr>
                      <w:top w:val="nil"/>
                      <w:left w:val="nil"/>
                      <w:bottom w:val="nil"/>
                      <w:right w:val="nil"/>
                      <w:between w:val="nil"/>
                    </w:pBdr>
                    <w:ind w:right="57" w:firstLine="86"/>
                    <w:contextualSpacing/>
                    <w:rPr>
                      <w:rFonts w:ascii="Arial" w:eastAsia="Arial" w:hAnsi="Arial" w:cs="Arial"/>
                      <w:color w:val="000000"/>
                      <w:sz w:val="20"/>
                      <w:szCs w:val="20"/>
                    </w:rPr>
                  </w:pPr>
                  <w:r>
                    <w:rPr>
                      <w:rFonts w:ascii="Arial" w:eastAsia="Arial" w:hAnsi="Arial" w:cs="Arial"/>
                      <w:color w:val="000000"/>
                      <w:sz w:val="20"/>
                      <w:szCs w:val="20"/>
                    </w:rPr>
                    <w:t>Quezon</w:t>
                  </w:r>
                </w:p>
              </w:tc>
              <w:tc>
                <w:tcPr>
                  <w:tcW w:w="2410" w:type="dxa"/>
                </w:tcPr>
                <w:p w:rsidR="00F5283C" w:rsidRDefault="00841275" w:rsidP="00841275">
                  <w:pPr>
                    <w:ind w:right="57" w:firstLine="86"/>
                    <w:contextualSpacing/>
                    <w:jc w:val="center"/>
                    <w:rPr>
                      <w:rFonts w:ascii="Arial" w:eastAsia="Arial" w:hAnsi="Arial" w:cs="Arial"/>
                      <w:sz w:val="20"/>
                      <w:szCs w:val="20"/>
                    </w:rPr>
                  </w:pPr>
                  <w:r>
                    <w:rPr>
                      <w:rFonts w:ascii="Arial" w:eastAsia="Arial" w:hAnsi="Arial" w:cs="Arial"/>
                      <w:sz w:val="20"/>
                      <w:szCs w:val="20"/>
                    </w:rPr>
                    <w:t>3,800</w:t>
                  </w:r>
                </w:p>
              </w:tc>
              <w:tc>
                <w:tcPr>
                  <w:tcW w:w="2673" w:type="dxa"/>
                </w:tcPr>
                <w:p w:rsidR="00F5283C" w:rsidRDefault="00841275" w:rsidP="00841275">
                  <w:pPr>
                    <w:ind w:right="57"/>
                    <w:contextualSpacing/>
                    <w:jc w:val="right"/>
                    <w:rPr>
                      <w:rFonts w:ascii="Arial" w:eastAsia="Arial" w:hAnsi="Arial" w:cs="Arial"/>
                      <w:sz w:val="20"/>
                      <w:szCs w:val="20"/>
                    </w:rPr>
                  </w:pPr>
                  <w:r>
                    <w:rPr>
                      <w:rFonts w:ascii="Arial" w:eastAsia="Arial" w:hAnsi="Arial" w:cs="Arial"/>
                      <w:sz w:val="20"/>
                      <w:szCs w:val="20"/>
                    </w:rPr>
                    <w:t>1,368,000.00</w:t>
                  </w:r>
                </w:p>
              </w:tc>
            </w:tr>
            <w:tr w:rsidR="00F5283C">
              <w:tc>
                <w:tcPr>
                  <w:tcW w:w="2476" w:type="dxa"/>
                </w:tcPr>
                <w:p w:rsidR="00F5283C" w:rsidRDefault="00841275" w:rsidP="00841275">
                  <w:pPr>
                    <w:pBdr>
                      <w:top w:val="nil"/>
                      <w:left w:val="nil"/>
                      <w:bottom w:val="nil"/>
                      <w:right w:val="nil"/>
                      <w:between w:val="nil"/>
                    </w:pBdr>
                    <w:ind w:right="57" w:firstLine="86"/>
                    <w:contextualSpacing/>
                    <w:rPr>
                      <w:rFonts w:ascii="Arial" w:eastAsia="Arial" w:hAnsi="Arial" w:cs="Arial"/>
                      <w:color w:val="000000"/>
                      <w:sz w:val="20"/>
                      <w:szCs w:val="20"/>
                    </w:rPr>
                  </w:pPr>
                  <w:r>
                    <w:rPr>
                      <w:rFonts w:ascii="Arial" w:eastAsia="Arial" w:hAnsi="Arial" w:cs="Arial"/>
                      <w:color w:val="000000"/>
                      <w:sz w:val="20"/>
                      <w:szCs w:val="20"/>
                    </w:rPr>
                    <w:t>San Juan</w:t>
                  </w:r>
                </w:p>
              </w:tc>
              <w:tc>
                <w:tcPr>
                  <w:tcW w:w="2410" w:type="dxa"/>
                </w:tcPr>
                <w:p w:rsidR="00F5283C" w:rsidRDefault="00841275" w:rsidP="00841275">
                  <w:pPr>
                    <w:ind w:right="57" w:firstLine="86"/>
                    <w:contextualSpacing/>
                    <w:jc w:val="center"/>
                    <w:rPr>
                      <w:rFonts w:ascii="Arial" w:eastAsia="Arial" w:hAnsi="Arial" w:cs="Arial"/>
                      <w:sz w:val="20"/>
                      <w:szCs w:val="20"/>
                    </w:rPr>
                  </w:pPr>
                  <w:r>
                    <w:rPr>
                      <w:rFonts w:ascii="Arial" w:eastAsia="Arial" w:hAnsi="Arial" w:cs="Arial"/>
                      <w:sz w:val="20"/>
                      <w:szCs w:val="20"/>
                    </w:rPr>
                    <w:t>2,000</w:t>
                  </w:r>
                </w:p>
              </w:tc>
              <w:tc>
                <w:tcPr>
                  <w:tcW w:w="2673" w:type="dxa"/>
                </w:tcPr>
                <w:p w:rsidR="00F5283C" w:rsidRDefault="00841275" w:rsidP="00841275">
                  <w:pPr>
                    <w:ind w:right="57"/>
                    <w:contextualSpacing/>
                    <w:jc w:val="right"/>
                    <w:rPr>
                      <w:rFonts w:ascii="Arial" w:eastAsia="Arial" w:hAnsi="Arial" w:cs="Arial"/>
                      <w:sz w:val="20"/>
                      <w:szCs w:val="20"/>
                    </w:rPr>
                  </w:pPr>
                  <w:r>
                    <w:rPr>
                      <w:rFonts w:ascii="Arial" w:eastAsia="Arial" w:hAnsi="Arial" w:cs="Arial"/>
                      <w:sz w:val="20"/>
                      <w:szCs w:val="20"/>
                    </w:rPr>
                    <w:t>723,000.00</w:t>
                  </w:r>
                </w:p>
              </w:tc>
            </w:tr>
            <w:tr w:rsidR="00F5283C">
              <w:tc>
                <w:tcPr>
                  <w:tcW w:w="2476" w:type="dxa"/>
                </w:tcPr>
                <w:p w:rsidR="00F5283C" w:rsidRDefault="00841275" w:rsidP="00841275">
                  <w:pPr>
                    <w:pBdr>
                      <w:top w:val="nil"/>
                      <w:left w:val="nil"/>
                      <w:bottom w:val="nil"/>
                      <w:right w:val="nil"/>
                      <w:between w:val="nil"/>
                    </w:pBdr>
                    <w:ind w:right="57" w:firstLine="86"/>
                    <w:contextualSpacing/>
                    <w:rPr>
                      <w:rFonts w:ascii="Arial" w:eastAsia="Arial" w:hAnsi="Arial" w:cs="Arial"/>
                      <w:color w:val="000000"/>
                      <w:sz w:val="20"/>
                      <w:szCs w:val="20"/>
                    </w:rPr>
                  </w:pPr>
                  <w:r>
                    <w:rPr>
                      <w:rFonts w:ascii="Arial" w:eastAsia="Arial" w:hAnsi="Arial" w:cs="Arial"/>
                      <w:color w:val="000000"/>
                      <w:sz w:val="20"/>
                      <w:szCs w:val="20"/>
                    </w:rPr>
                    <w:t>Taguig</w:t>
                  </w:r>
                </w:p>
              </w:tc>
              <w:tc>
                <w:tcPr>
                  <w:tcW w:w="2410" w:type="dxa"/>
                </w:tcPr>
                <w:p w:rsidR="00F5283C" w:rsidRDefault="00841275" w:rsidP="00841275">
                  <w:pPr>
                    <w:ind w:right="57" w:firstLine="86"/>
                    <w:contextualSpacing/>
                    <w:jc w:val="center"/>
                    <w:rPr>
                      <w:rFonts w:ascii="Arial" w:eastAsia="Arial" w:hAnsi="Arial" w:cs="Arial"/>
                      <w:sz w:val="20"/>
                      <w:szCs w:val="20"/>
                    </w:rPr>
                  </w:pPr>
                  <w:r>
                    <w:rPr>
                      <w:rFonts w:ascii="Arial" w:eastAsia="Arial" w:hAnsi="Arial" w:cs="Arial"/>
                      <w:sz w:val="20"/>
                      <w:szCs w:val="20"/>
                    </w:rPr>
                    <w:t>4,150</w:t>
                  </w:r>
                </w:p>
              </w:tc>
              <w:tc>
                <w:tcPr>
                  <w:tcW w:w="2673" w:type="dxa"/>
                </w:tcPr>
                <w:p w:rsidR="00F5283C" w:rsidRDefault="00841275" w:rsidP="00841275">
                  <w:pPr>
                    <w:ind w:right="57"/>
                    <w:contextualSpacing/>
                    <w:jc w:val="right"/>
                    <w:rPr>
                      <w:rFonts w:ascii="Arial" w:eastAsia="Arial" w:hAnsi="Arial" w:cs="Arial"/>
                      <w:sz w:val="20"/>
                      <w:szCs w:val="20"/>
                    </w:rPr>
                  </w:pPr>
                  <w:r>
                    <w:rPr>
                      <w:rFonts w:ascii="Arial" w:eastAsia="Arial" w:hAnsi="Arial" w:cs="Arial"/>
                      <w:sz w:val="20"/>
                      <w:szCs w:val="20"/>
                    </w:rPr>
                    <w:t>1,494,000.00</w:t>
                  </w:r>
                </w:p>
              </w:tc>
            </w:tr>
            <w:tr w:rsidR="00F5283C">
              <w:tc>
                <w:tcPr>
                  <w:tcW w:w="2476" w:type="dxa"/>
                </w:tcPr>
                <w:p w:rsidR="00F5283C" w:rsidRDefault="00841275" w:rsidP="00841275">
                  <w:pPr>
                    <w:pBdr>
                      <w:top w:val="nil"/>
                      <w:left w:val="nil"/>
                      <w:bottom w:val="nil"/>
                      <w:right w:val="nil"/>
                      <w:between w:val="nil"/>
                    </w:pBdr>
                    <w:ind w:right="57" w:firstLine="86"/>
                    <w:contextualSpacing/>
                    <w:rPr>
                      <w:rFonts w:ascii="Arial" w:eastAsia="Arial" w:hAnsi="Arial" w:cs="Arial"/>
                      <w:color w:val="000000"/>
                      <w:sz w:val="20"/>
                      <w:szCs w:val="20"/>
                    </w:rPr>
                  </w:pPr>
                  <w:r>
                    <w:rPr>
                      <w:rFonts w:ascii="Arial" w:eastAsia="Arial" w:hAnsi="Arial" w:cs="Arial"/>
                      <w:color w:val="000000"/>
                      <w:sz w:val="20"/>
                      <w:szCs w:val="20"/>
                    </w:rPr>
                    <w:t>Valenzuela</w:t>
                  </w:r>
                </w:p>
              </w:tc>
              <w:tc>
                <w:tcPr>
                  <w:tcW w:w="2410" w:type="dxa"/>
                </w:tcPr>
                <w:p w:rsidR="00F5283C" w:rsidRDefault="00841275" w:rsidP="00841275">
                  <w:pPr>
                    <w:ind w:right="57" w:firstLine="86"/>
                    <w:contextualSpacing/>
                    <w:jc w:val="center"/>
                    <w:rPr>
                      <w:rFonts w:ascii="Arial" w:eastAsia="Arial" w:hAnsi="Arial" w:cs="Arial"/>
                      <w:sz w:val="20"/>
                      <w:szCs w:val="20"/>
                    </w:rPr>
                  </w:pPr>
                  <w:r>
                    <w:rPr>
                      <w:rFonts w:ascii="Arial" w:eastAsia="Arial" w:hAnsi="Arial" w:cs="Arial"/>
                      <w:sz w:val="20"/>
                      <w:szCs w:val="20"/>
                    </w:rPr>
                    <w:t>1,700</w:t>
                  </w:r>
                </w:p>
              </w:tc>
              <w:tc>
                <w:tcPr>
                  <w:tcW w:w="2673" w:type="dxa"/>
                </w:tcPr>
                <w:p w:rsidR="00F5283C" w:rsidRDefault="00841275" w:rsidP="00841275">
                  <w:pPr>
                    <w:ind w:right="57"/>
                    <w:contextualSpacing/>
                    <w:jc w:val="right"/>
                    <w:rPr>
                      <w:rFonts w:ascii="Arial" w:eastAsia="Arial" w:hAnsi="Arial" w:cs="Arial"/>
                      <w:sz w:val="20"/>
                      <w:szCs w:val="20"/>
                    </w:rPr>
                  </w:pPr>
                  <w:r>
                    <w:rPr>
                      <w:rFonts w:ascii="Arial" w:eastAsia="Arial" w:hAnsi="Arial" w:cs="Arial"/>
                      <w:sz w:val="20"/>
                      <w:szCs w:val="20"/>
                    </w:rPr>
                    <w:t>612,000.00</w:t>
                  </w:r>
                </w:p>
              </w:tc>
            </w:tr>
            <w:tr w:rsidR="00F5283C">
              <w:tc>
                <w:tcPr>
                  <w:tcW w:w="2476" w:type="dxa"/>
                </w:tcPr>
                <w:p w:rsidR="00F5283C" w:rsidRDefault="00841275" w:rsidP="00841275">
                  <w:pPr>
                    <w:pBdr>
                      <w:top w:val="nil"/>
                      <w:left w:val="nil"/>
                      <w:bottom w:val="nil"/>
                      <w:right w:val="nil"/>
                      <w:between w:val="nil"/>
                    </w:pBdr>
                    <w:ind w:right="57" w:hanging="720"/>
                    <w:contextualSpacing/>
                    <w:jc w:val="center"/>
                    <w:rPr>
                      <w:rFonts w:ascii="Arial" w:eastAsia="Arial" w:hAnsi="Arial" w:cs="Arial"/>
                      <w:b/>
                      <w:color w:val="000000"/>
                      <w:sz w:val="20"/>
                      <w:szCs w:val="20"/>
                    </w:rPr>
                  </w:pPr>
                  <w:r>
                    <w:rPr>
                      <w:rFonts w:ascii="Arial" w:eastAsia="Arial" w:hAnsi="Arial" w:cs="Arial"/>
                      <w:b/>
                      <w:color w:val="000000"/>
                      <w:sz w:val="20"/>
                      <w:szCs w:val="20"/>
                    </w:rPr>
                    <w:t>TOTAL</w:t>
                  </w:r>
                </w:p>
              </w:tc>
              <w:tc>
                <w:tcPr>
                  <w:tcW w:w="2410" w:type="dxa"/>
                </w:tcPr>
                <w:p w:rsidR="00F5283C" w:rsidRDefault="00841275" w:rsidP="00841275">
                  <w:pPr>
                    <w:pBdr>
                      <w:top w:val="nil"/>
                      <w:left w:val="nil"/>
                      <w:bottom w:val="nil"/>
                      <w:right w:val="nil"/>
                      <w:between w:val="nil"/>
                    </w:pBdr>
                    <w:ind w:right="57" w:hanging="720"/>
                    <w:contextualSpacing/>
                    <w:jc w:val="center"/>
                    <w:rPr>
                      <w:rFonts w:ascii="Arial" w:eastAsia="Arial" w:hAnsi="Arial" w:cs="Arial"/>
                      <w:b/>
                      <w:color w:val="000000"/>
                      <w:sz w:val="20"/>
                      <w:szCs w:val="20"/>
                    </w:rPr>
                  </w:pPr>
                  <w:r>
                    <w:rPr>
                      <w:rFonts w:ascii="Arial" w:eastAsia="Arial" w:hAnsi="Arial" w:cs="Arial"/>
                      <w:b/>
                      <w:color w:val="000000"/>
                      <w:sz w:val="20"/>
                      <w:szCs w:val="20"/>
                    </w:rPr>
                    <w:t>46,000</w:t>
                  </w:r>
                </w:p>
              </w:tc>
              <w:tc>
                <w:tcPr>
                  <w:tcW w:w="2673" w:type="dxa"/>
                </w:tcPr>
                <w:p w:rsidR="00F5283C" w:rsidRDefault="00841275" w:rsidP="00841275">
                  <w:pPr>
                    <w:pBdr>
                      <w:top w:val="nil"/>
                      <w:left w:val="nil"/>
                      <w:bottom w:val="nil"/>
                      <w:right w:val="nil"/>
                      <w:between w:val="nil"/>
                    </w:pBdr>
                    <w:ind w:right="57" w:hanging="720"/>
                    <w:contextualSpacing/>
                    <w:jc w:val="right"/>
                    <w:rPr>
                      <w:rFonts w:ascii="Arial" w:eastAsia="Arial" w:hAnsi="Arial" w:cs="Arial"/>
                      <w:b/>
                      <w:color w:val="000000"/>
                      <w:sz w:val="20"/>
                      <w:szCs w:val="20"/>
                    </w:rPr>
                  </w:pPr>
                  <w:r>
                    <w:rPr>
                      <w:rFonts w:ascii="Arial" w:eastAsia="Arial" w:hAnsi="Arial" w:cs="Arial"/>
                      <w:b/>
                      <w:color w:val="000000"/>
                      <w:sz w:val="20"/>
                      <w:szCs w:val="20"/>
                    </w:rPr>
                    <w:t>16,682,000.00</w:t>
                  </w:r>
                </w:p>
              </w:tc>
            </w:tr>
          </w:tbl>
          <w:p w:rsidR="00F5283C" w:rsidRDefault="00841275" w:rsidP="00373A53">
            <w:pPr>
              <w:numPr>
                <w:ilvl w:val="0"/>
                <w:numId w:val="12"/>
              </w:numPr>
              <w:pBdr>
                <w:top w:val="none" w:sz="0" w:space="0" w:color="000000"/>
                <w:left w:val="none" w:sz="0" w:space="0" w:color="000000"/>
                <w:bottom w:val="none" w:sz="0" w:space="0" w:color="000000"/>
                <w:right w:val="none" w:sz="0" w:space="0" w:color="000000"/>
                <w:between w:val="none" w:sz="0" w:space="0" w:color="000000"/>
              </w:pBdr>
              <w:ind w:left="307" w:right="57" w:hanging="284"/>
              <w:contextualSpacing/>
              <w:jc w:val="both"/>
              <w:rPr>
                <w:rFonts w:ascii="Arial" w:eastAsia="Arial" w:hAnsi="Arial" w:cs="Arial"/>
                <w:color w:val="000000"/>
                <w:sz w:val="20"/>
                <w:szCs w:val="20"/>
              </w:rPr>
            </w:pPr>
            <w:r>
              <w:rPr>
                <w:rFonts w:ascii="Arial" w:eastAsia="Arial" w:hAnsi="Arial" w:cs="Arial"/>
                <w:color w:val="000000"/>
                <w:sz w:val="20"/>
                <w:szCs w:val="20"/>
              </w:rPr>
              <w:t xml:space="preserve">DSWD-NRLMB assisted in the hauling and delivery of the said goods to LGUs. Four (4) trucks were lent by said office to DSWD-FO NCR to fast track the delivery process. </w:t>
            </w:r>
          </w:p>
          <w:p w:rsidR="00F5283C" w:rsidRDefault="00841275" w:rsidP="00573D1E">
            <w:pPr>
              <w:numPr>
                <w:ilvl w:val="0"/>
                <w:numId w:val="12"/>
              </w:numPr>
              <w:pBdr>
                <w:top w:val="none" w:sz="0" w:space="0" w:color="000000"/>
                <w:left w:val="none" w:sz="0" w:space="0" w:color="000000"/>
                <w:bottom w:val="none" w:sz="0" w:space="0" w:color="000000"/>
                <w:right w:val="none" w:sz="0" w:space="0" w:color="000000"/>
                <w:between w:val="none" w:sz="0" w:space="0" w:color="000000"/>
              </w:pBdr>
              <w:ind w:left="307" w:right="57" w:hanging="284"/>
              <w:contextualSpacing/>
              <w:jc w:val="both"/>
              <w:rPr>
                <w:rFonts w:ascii="Arial" w:eastAsia="Arial" w:hAnsi="Arial" w:cs="Arial"/>
                <w:color w:val="000000"/>
                <w:sz w:val="20"/>
                <w:szCs w:val="20"/>
              </w:rPr>
            </w:pPr>
            <w:r>
              <w:rPr>
                <w:rFonts w:ascii="Arial" w:eastAsia="Arial" w:hAnsi="Arial" w:cs="Arial"/>
                <w:color w:val="000000"/>
                <w:sz w:val="20"/>
                <w:szCs w:val="20"/>
              </w:rPr>
              <w:t>The hauling, delivery, and unloading of said goods were monitored by DSWD-FO NCR personnel composed of DRMD, the FO Motorcycle Riders’ Group and QRT.</w:t>
            </w:r>
          </w:p>
          <w:p w:rsidR="00F5283C" w:rsidRDefault="00841275" w:rsidP="00841275">
            <w:pPr>
              <w:numPr>
                <w:ilvl w:val="0"/>
                <w:numId w:val="12"/>
              </w:numPr>
              <w:pBdr>
                <w:top w:val="nil"/>
                <w:left w:val="nil"/>
                <w:bottom w:val="nil"/>
                <w:right w:val="nil"/>
                <w:between w:val="nil"/>
              </w:pBdr>
              <w:ind w:left="307" w:right="57" w:hanging="284"/>
              <w:contextualSpacing/>
              <w:jc w:val="both"/>
              <w:rPr>
                <w:rFonts w:ascii="Arial" w:eastAsia="Arial" w:hAnsi="Arial" w:cs="Arial"/>
                <w:sz w:val="20"/>
                <w:szCs w:val="20"/>
              </w:rPr>
            </w:pPr>
            <w:r>
              <w:rPr>
                <w:rFonts w:ascii="Arial" w:eastAsia="Arial" w:hAnsi="Arial" w:cs="Arial"/>
                <w:sz w:val="20"/>
                <w:szCs w:val="20"/>
              </w:rPr>
              <w:t>As to the number of the family food packs per LGU, the DSWD-FO NCR is continuously assessing and in close coordination with the LGUs with regard to the capacity of their respective warehouses. Logistics requirement particularly trucks or other vehicles for hauling and transporting the goods is also a major consideration. Thus, DSWD-FO NCR is continuously coordinating with Joint Task Force – National Capital Region (JTR-NCR) for possible provision of trucks/vehicles for hauling and transporting the goods. In the meantime, some of the Local Government Units have also committed to provide their trucks/vehicles for the same purpose.</w:t>
            </w:r>
          </w:p>
          <w:p w:rsidR="00F5283C" w:rsidRDefault="00841275" w:rsidP="00841275">
            <w:pPr>
              <w:numPr>
                <w:ilvl w:val="0"/>
                <w:numId w:val="12"/>
              </w:numPr>
              <w:pBdr>
                <w:top w:val="nil"/>
                <w:left w:val="nil"/>
                <w:bottom w:val="nil"/>
                <w:right w:val="nil"/>
                <w:between w:val="nil"/>
              </w:pBdr>
              <w:ind w:left="307" w:right="57" w:hanging="284"/>
              <w:contextualSpacing/>
              <w:jc w:val="both"/>
              <w:rPr>
                <w:rFonts w:ascii="Arial" w:eastAsia="Arial" w:hAnsi="Arial" w:cs="Arial"/>
                <w:sz w:val="20"/>
                <w:szCs w:val="20"/>
              </w:rPr>
            </w:pPr>
            <w:r>
              <w:rPr>
                <w:rFonts w:ascii="Arial" w:eastAsia="Arial" w:hAnsi="Arial" w:cs="Arial"/>
                <w:sz w:val="20"/>
                <w:szCs w:val="20"/>
              </w:rPr>
              <w:t>To ensure the safety and security during the hauling, transport, and unloading of the goods, the DSWD-FO NCR is continuously coordinating with Philippine National Police (PNP) for their assistance.</w:t>
            </w:r>
          </w:p>
          <w:p w:rsidR="00F5283C" w:rsidRDefault="00841275" w:rsidP="00841275">
            <w:pPr>
              <w:numPr>
                <w:ilvl w:val="0"/>
                <w:numId w:val="12"/>
              </w:numPr>
              <w:pBdr>
                <w:top w:val="nil"/>
                <w:left w:val="nil"/>
                <w:bottom w:val="nil"/>
                <w:right w:val="nil"/>
                <w:between w:val="nil"/>
              </w:pBdr>
              <w:ind w:left="307" w:right="57" w:hanging="284"/>
              <w:contextualSpacing/>
              <w:jc w:val="both"/>
              <w:rPr>
                <w:rFonts w:ascii="Arial" w:eastAsia="Arial" w:hAnsi="Arial" w:cs="Arial"/>
                <w:sz w:val="20"/>
                <w:szCs w:val="20"/>
              </w:rPr>
            </w:pPr>
            <w:r>
              <w:rPr>
                <w:rFonts w:ascii="Arial" w:eastAsia="Arial" w:hAnsi="Arial" w:cs="Arial"/>
                <w:sz w:val="20"/>
                <w:szCs w:val="20"/>
              </w:rPr>
              <w:t>Schedule of the releases for the balances will be finalized in coordination with the 17 LSWDOs.</w:t>
            </w:r>
          </w:p>
        </w:tc>
      </w:tr>
    </w:tbl>
    <w:p w:rsidR="00373A53" w:rsidRDefault="00373A5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4"/>
          <w:szCs w:val="24"/>
        </w:rPr>
      </w:pPr>
    </w:p>
    <w:p w:rsidR="00F5283C" w:rsidRDefault="00841275">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DSWD-FO CAR</w:t>
      </w:r>
    </w:p>
    <w:tbl>
      <w:tblPr>
        <w:tblStyle w:val="affd"/>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8047"/>
      </w:tblGrid>
      <w:tr w:rsidR="00F5283C">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5283C" w:rsidRDefault="0084127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DATE</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5283C" w:rsidRDefault="0084127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SITUATIONS / ACTIONS UNDERTAKEN</w:t>
            </w:r>
          </w:p>
        </w:tc>
      </w:tr>
      <w:tr w:rsidR="00F5283C">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5283C" w:rsidRPr="002376EC" w:rsidRDefault="0084127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sidRPr="002376EC">
              <w:rPr>
                <w:rFonts w:ascii="Arial" w:eastAsia="Arial" w:hAnsi="Arial" w:cs="Arial"/>
                <w:sz w:val="20"/>
                <w:szCs w:val="20"/>
              </w:rPr>
              <w:t>25 March 2020</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5283C" w:rsidRPr="002376EC" w:rsidRDefault="00841275">
            <w:pPr>
              <w:widowControl/>
              <w:numPr>
                <w:ilvl w:val="0"/>
                <w:numId w:val="12"/>
              </w:numPr>
              <w:ind w:left="376"/>
              <w:jc w:val="both"/>
              <w:rPr>
                <w:rFonts w:ascii="Arial" w:eastAsia="Arial" w:hAnsi="Arial" w:cs="Arial"/>
                <w:sz w:val="20"/>
                <w:szCs w:val="20"/>
              </w:rPr>
            </w:pPr>
            <w:r w:rsidRPr="002376EC">
              <w:rPr>
                <w:rFonts w:ascii="Arial" w:eastAsia="Arial" w:hAnsi="Arial" w:cs="Arial"/>
                <w:sz w:val="20"/>
                <w:szCs w:val="20"/>
              </w:rPr>
              <w:t>A total of ₱33,815,896.70 worth of relief assistance was provided to affected families. Of which, ₱621, 323.95 was provided by the DSWD, ₱32,292,332.75 was provided by the LGUs (Abra, Apayao, Benguet, Baguio City, and Ifugao), and ₱902,240.00 was provided by other partners.</w:t>
            </w:r>
          </w:p>
          <w:p w:rsidR="00F5283C" w:rsidRPr="002376EC" w:rsidRDefault="00841275">
            <w:pPr>
              <w:widowControl/>
              <w:numPr>
                <w:ilvl w:val="0"/>
                <w:numId w:val="12"/>
              </w:numPr>
              <w:ind w:left="376"/>
              <w:jc w:val="both"/>
              <w:rPr>
                <w:rFonts w:ascii="Arial" w:eastAsia="Arial" w:hAnsi="Arial" w:cs="Arial"/>
                <w:sz w:val="20"/>
                <w:szCs w:val="20"/>
              </w:rPr>
            </w:pPr>
            <w:r w:rsidRPr="002376EC">
              <w:rPr>
                <w:rFonts w:ascii="Arial" w:eastAsia="Arial" w:hAnsi="Arial" w:cs="Arial"/>
                <w:sz w:val="20"/>
                <w:szCs w:val="20"/>
              </w:rPr>
              <w:t>A total of ₱65,028.50 worth of donations were received by the DSWD-FO CAR.</w:t>
            </w:r>
          </w:p>
          <w:p w:rsidR="00F5283C" w:rsidRPr="002376EC" w:rsidRDefault="00841275">
            <w:pPr>
              <w:widowControl/>
              <w:numPr>
                <w:ilvl w:val="0"/>
                <w:numId w:val="12"/>
              </w:numPr>
              <w:ind w:left="376"/>
              <w:jc w:val="both"/>
              <w:rPr>
                <w:rFonts w:ascii="Arial" w:eastAsia="Arial" w:hAnsi="Arial" w:cs="Arial"/>
                <w:sz w:val="20"/>
                <w:szCs w:val="20"/>
              </w:rPr>
            </w:pPr>
            <w:r w:rsidRPr="002376EC">
              <w:rPr>
                <w:rFonts w:ascii="Arial" w:eastAsia="Arial" w:hAnsi="Arial" w:cs="Arial"/>
                <w:sz w:val="20"/>
                <w:szCs w:val="20"/>
              </w:rPr>
              <w:t>DSWD-FO CAR Delta Team 1 is still on duty at the Emergency Operations Center with ARDO Amelyn Cabrera as the Action Officer.</w:t>
            </w:r>
          </w:p>
          <w:p w:rsidR="00F5283C" w:rsidRPr="002376EC" w:rsidRDefault="00841275">
            <w:pPr>
              <w:widowControl/>
              <w:numPr>
                <w:ilvl w:val="0"/>
                <w:numId w:val="12"/>
              </w:numPr>
              <w:ind w:left="376"/>
              <w:jc w:val="both"/>
              <w:rPr>
                <w:rFonts w:ascii="Arial" w:eastAsia="Arial" w:hAnsi="Arial" w:cs="Arial"/>
                <w:sz w:val="20"/>
                <w:szCs w:val="20"/>
              </w:rPr>
            </w:pPr>
            <w:r w:rsidRPr="002376EC">
              <w:rPr>
                <w:rFonts w:ascii="Arial" w:eastAsia="Arial" w:hAnsi="Arial" w:cs="Arial"/>
                <w:sz w:val="20"/>
                <w:szCs w:val="20"/>
              </w:rPr>
              <w:t>Rendered duty at the CRDRRMC Emergency Operations Center and Incident Command Post.</w:t>
            </w:r>
          </w:p>
          <w:p w:rsidR="00F5283C" w:rsidRPr="002376EC" w:rsidRDefault="00841275">
            <w:pPr>
              <w:widowControl/>
              <w:numPr>
                <w:ilvl w:val="0"/>
                <w:numId w:val="12"/>
              </w:numPr>
              <w:ind w:left="376"/>
              <w:jc w:val="both"/>
              <w:rPr>
                <w:rFonts w:ascii="Arial" w:eastAsia="Arial" w:hAnsi="Arial" w:cs="Arial"/>
                <w:sz w:val="20"/>
                <w:szCs w:val="20"/>
              </w:rPr>
            </w:pPr>
            <w:r w:rsidRPr="002376EC">
              <w:rPr>
                <w:rFonts w:ascii="Arial" w:eastAsia="Arial" w:hAnsi="Arial" w:cs="Arial"/>
                <w:sz w:val="20"/>
                <w:szCs w:val="20"/>
              </w:rPr>
              <w:t>DSWD-FO CAR Disaster Response Management Division (DRMD) staff on duty has continuously coordinating with partner agencies for the logistical concerns.</w:t>
            </w:r>
          </w:p>
          <w:p w:rsidR="00F5283C" w:rsidRPr="002376EC" w:rsidRDefault="00841275">
            <w:pPr>
              <w:widowControl/>
              <w:numPr>
                <w:ilvl w:val="0"/>
                <w:numId w:val="12"/>
              </w:numPr>
              <w:ind w:left="376"/>
              <w:jc w:val="both"/>
              <w:rPr>
                <w:rFonts w:ascii="Arial" w:eastAsia="Arial" w:hAnsi="Arial" w:cs="Arial"/>
                <w:sz w:val="20"/>
                <w:szCs w:val="20"/>
              </w:rPr>
            </w:pPr>
            <w:r w:rsidRPr="002376EC">
              <w:rPr>
                <w:rFonts w:ascii="Arial" w:eastAsia="Arial" w:hAnsi="Arial" w:cs="Arial"/>
                <w:sz w:val="20"/>
                <w:szCs w:val="20"/>
              </w:rPr>
              <w:lastRenderedPageBreak/>
              <w:t>Continuous coordination with PDO II DRR focal in the provinces and the QRT on duty and submit initial report.</w:t>
            </w:r>
          </w:p>
          <w:p w:rsidR="00F5283C" w:rsidRPr="002376EC" w:rsidRDefault="00841275">
            <w:pPr>
              <w:widowControl/>
              <w:numPr>
                <w:ilvl w:val="0"/>
                <w:numId w:val="12"/>
              </w:numPr>
              <w:ind w:left="376"/>
              <w:jc w:val="both"/>
              <w:rPr>
                <w:rFonts w:ascii="Arial" w:eastAsia="Arial" w:hAnsi="Arial" w:cs="Arial"/>
                <w:sz w:val="20"/>
                <w:szCs w:val="20"/>
              </w:rPr>
            </w:pPr>
            <w:r w:rsidRPr="002376EC">
              <w:rPr>
                <w:rFonts w:ascii="Arial" w:eastAsia="Arial" w:hAnsi="Arial" w:cs="Arial"/>
                <w:sz w:val="20"/>
                <w:szCs w:val="20"/>
              </w:rPr>
              <w:t>SWAD QRT on duty continuously coordinates with LGUs and health workers on the updates regarding COVID-19.</w:t>
            </w:r>
          </w:p>
          <w:p w:rsidR="00F5283C" w:rsidRPr="002376EC" w:rsidRDefault="00841275">
            <w:pPr>
              <w:widowControl/>
              <w:numPr>
                <w:ilvl w:val="0"/>
                <w:numId w:val="12"/>
              </w:numPr>
              <w:ind w:left="376"/>
              <w:jc w:val="both"/>
              <w:rPr>
                <w:rFonts w:ascii="Arial" w:eastAsia="Arial" w:hAnsi="Arial" w:cs="Arial"/>
                <w:sz w:val="20"/>
                <w:szCs w:val="20"/>
              </w:rPr>
            </w:pPr>
            <w:r w:rsidRPr="002376EC">
              <w:rPr>
                <w:rFonts w:ascii="Arial" w:eastAsia="Arial" w:hAnsi="Arial" w:cs="Arial"/>
                <w:sz w:val="20"/>
                <w:szCs w:val="20"/>
              </w:rPr>
              <w:t>A total of 60 volunteers rendered their services for production of FFPs at the Regional Resource Operations Center and Motorpool Production Hub located at City Camp, Baguio City.</w:t>
            </w:r>
          </w:p>
        </w:tc>
      </w:tr>
    </w:tbl>
    <w:p w:rsidR="00F5283C" w:rsidRDefault="00F5283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4"/>
          <w:szCs w:val="24"/>
        </w:rPr>
      </w:pPr>
    </w:p>
    <w:p w:rsidR="00F5283C" w:rsidRDefault="00841275">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DSWD-FO I</w:t>
      </w:r>
    </w:p>
    <w:tbl>
      <w:tblPr>
        <w:tblStyle w:val="affe"/>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8047"/>
      </w:tblGrid>
      <w:tr w:rsidR="00F5283C">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5283C" w:rsidRDefault="0084127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b/>
                <w:sz w:val="20"/>
                <w:szCs w:val="20"/>
              </w:rPr>
            </w:pPr>
            <w:r>
              <w:rPr>
                <w:rFonts w:ascii="Arial" w:eastAsia="Arial" w:hAnsi="Arial" w:cs="Arial"/>
                <w:b/>
                <w:sz w:val="20"/>
                <w:szCs w:val="20"/>
              </w:rPr>
              <w:t>DATE</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5283C" w:rsidRDefault="0084127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b/>
                <w:sz w:val="20"/>
                <w:szCs w:val="20"/>
              </w:rPr>
            </w:pPr>
            <w:r>
              <w:rPr>
                <w:rFonts w:ascii="Arial" w:eastAsia="Arial" w:hAnsi="Arial" w:cs="Arial"/>
                <w:b/>
                <w:sz w:val="20"/>
                <w:szCs w:val="20"/>
              </w:rPr>
              <w:t>SITUATIONS / ACTIONS UNDERTAKEN</w:t>
            </w:r>
          </w:p>
        </w:tc>
      </w:tr>
      <w:tr w:rsidR="00F5283C">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5283C" w:rsidRPr="0043583E" w:rsidRDefault="0043583E" w:rsidP="0043583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20"/>
              </w:rPr>
            </w:pPr>
            <w:r w:rsidRPr="0043583E">
              <w:rPr>
                <w:rFonts w:ascii="Arial" w:eastAsia="Arial" w:hAnsi="Arial" w:cs="Arial"/>
                <w:color w:val="0070C0"/>
                <w:sz w:val="20"/>
                <w:szCs w:val="20"/>
              </w:rPr>
              <w:t>26 March 2020</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3583E" w:rsidRPr="0043583E" w:rsidRDefault="00841275" w:rsidP="0043583E">
            <w:pPr>
              <w:widowControl/>
              <w:numPr>
                <w:ilvl w:val="0"/>
                <w:numId w:val="6"/>
              </w:numPr>
              <w:pBdr>
                <w:top w:val="nil"/>
                <w:left w:val="nil"/>
                <w:bottom w:val="nil"/>
                <w:right w:val="nil"/>
                <w:between w:val="nil"/>
              </w:pBdr>
              <w:ind w:left="376"/>
              <w:jc w:val="both"/>
              <w:rPr>
                <w:rFonts w:ascii="Arial" w:eastAsia="Arial" w:hAnsi="Arial" w:cs="Arial"/>
                <w:color w:val="0070C0"/>
                <w:sz w:val="20"/>
                <w:szCs w:val="20"/>
              </w:rPr>
            </w:pPr>
            <w:r w:rsidRPr="0043583E">
              <w:rPr>
                <w:rFonts w:ascii="Arial" w:eastAsia="Arial" w:hAnsi="Arial" w:cs="Arial"/>
                <w:color w:val="0070C0"/>
                <w:sz w:val="20"/>
                <w:szCs w:val="20"/>
              </w:rPr>
              <w:t>Relative to the RDRRMC1 and Inter-Agency Task Force on Management of Emerging Infectious Diseases (IATF-EID) operations against COVID-19, Mr. Gerald M. Castillo and Ms. Alyssa Joy O. Licudan are rendering duty as Regional Incident Management Team (RIMT) members at 2F, OCD RO1 Bldg., Aguila Rd., Sevilla, City of San Fernando, La Union.</w:t>
            </w:r>
          </w:p>
          <w:p w:rsidR="0043583E" w:rsidRPr="0043583E" w:rsidRDefault="0043583E" w:rsidP="0043583E">
            <w:pPr>
              <w:widowControl/>
              <w:numPr>
                <w:ilvl w:val="0"/>
                <w:numId w:val="6"/>
              </w:numPr>
              <w:pBdr>
                <w:top w:val="nil"/>
                <w:left w:val="nil"/>
                <w:bottom w:val="nil"/>
                <w:right w:val="nil"/>
                <w:between w:val="nil"/>
              </w:pBdr>
              <w:ind w:left="376"/>
              <w:jc w:val="both"/>
              <w:rPr>
                <w:rFonts w:ascii="Arial" w:eastAsia="Arial" w:hAnsi="Arial" w:cs="Arial"/>
                <w:color w:val="0070C0"/>
                <w:sz w:val="20"/>
                <w:szCs w:val="20"/>
              </w:rPr>
            </w:pPr>
            <w:r w:rsidRPr="0043583E">
              <w:rPr>
                <w:rFonts w:ascii="Arial" w:eastAsia="Arial" w:hAnsi="Arial" w:cs="Arial"/>
                <w:color w:val="0070C0"/>
                <w:sz w:val="20"/>
                <w:szCs w:val="20"/>
              </w:rPr>
              <w:t>DSWD-FO I staff together with the Philippine Navy unloaded 160,000 tin cans of corned beef and 80,000 tin cans of sardines at the DSWD FO 1 Warehouse B, Biday, City of San Fernando, La Union.</w:t>
            </w:r>
          </w:p>
          <w:p w:rsidR="0043583E" w:rsidRPr="0043583E" w:rsidRDefault="0043583E" w:rsidP="0043583E">
            <w:pPr>
              <w:widowControl/>
              <w:numPr>
                <w:ilvl w:val="0"/>
                <w:numId w:val="6"/>
              </w:numPr>
              <w:pBdr>
                <w:top w:val="nil"/>
                <w:left w:val="nil"/>
                <w:bottom w:val="nil"/>
                <w:right w:val="nil"/>
                <w:between w:val="nil"/>
              </w:pBdr>
              <w:ind w:left="376"/>
              <w:jc w:val="both"/>
              <w:rPr>
                <w:rFonts w:ascii="Arial" w:eastAsia="Arial" w:hAnsi="Arial" w:cs="Arial"/>
                <w:color w:val="0070C0"/>
                <w:sz w:val="20"/>
                <w:szCs w:val="20"/>
              </w:rPr>
            </w:pPr>
            <w:r w:rsidRPr="0043583E">
              <w:rPr>
                <w:rFonts w:ascii="Arial" w:eastAsia="Arial" w:hAnsi="Arial" w:cs="Arial"/>
                <w:color w:val="0070C0"/>
                <w:sz w:val="20"/>
                <w:szCs w:val="20"/>
              </w:rPr>
              <w:t>Production of FFPS conducted by DSWD staff is still ongoing at the DSWD FO 1 Warehouse B, Biday, City of San Fernando, La Union. As of this reporting, 1,200 FFPs have already been produced.</w:t>
            </w:r>
          </w:p>
          <w:p w:rsidR="0043583E" w:rsidRPr="00373A53" w:rsidRDefault="0043583E" w:rsidP="00373A53">
            <w:pPr>
              <w:widowControl/>
              <w:numPr>
                <w:ilvl w:val="0"/>
                <w:numId w:val="6"/>
              </w:numPr>
              <w:pBdr>
                <w:top w:val="nil"/>
                <w:left w:val="nil"/>
                <w:bottom w:val="nil"/>
                <w:right w:val="nil"/>
                <w:between w:val="nil"/>
              </w:pBdr>
              <w:ind w:left="376"/>
              <w:jc w:val="both"/>
              <w:rPr>
                <w:rFonts w:ascii="Arial" w:eastAsia="Arial" w:hAnsi="Arial" w:cs="Arial"/>
                <w:color w:val="0070C0"/>
                <w:sz w:val="20"/>
                <w:szCs w:val="20"/>
              </w:rPr>
            </w:pPr>
            <w:r w:rsidRPr="0043583E">
              <w:rPr>
                <w:rFonts w:ascii="Arial" w:eastAsia="Arial" w:hAnsi="Arial" w:cs="Arial"/>
                <w:color w:val="0070C0"/>
                <w:sz w:val="20"/>
                <w:szCs w:val="20"/>
              </w:rPr>
              <w:t>Continuous</w:t>
            </w:r>
            <w:r w:rsidR="00373A53">
              <w:rPr>
                <w:rFonts w:ascii="Arial" w:eastAsia="Arial" w:hAnsi="Arial" w:cs="Arial"/>
                <w:color w:val="0070C0"/>
                <w:sz w:val="20"/>
                <w:szCs w:val="20"/>
              </w:rPr>
              <w:t xml:space="preserve"> </w:t>
            </w:r>
            <w:r w:rsidRPr="00373A53">
              <w:rPr>
                <w:rFonts w:ascii="Arial" w:eastAsia="Arial" w:hAnsi="Arial" w:cs="Arial"/>
                <w:color w:val="0070C0"/>
                <w:sz w:val="20"/>
                <w:szCs w:val="20"/>
              </w:rPr>
              <w:t>updating of the official Facebook page of DSWD Field Office 1 and hotlines to contact for immediate response to the situation to inform the public about precautionary measures against COVID-19.</w:t>
            </w:r>
          </w:p>
          <w:p w:rsidR="0043583E" w:rsidRPr="0043583E" w:rsidRDefault="00841275" w:rsidP="0043583E">
            <w:pPr>
              <w:widowControl/>
              <w:numPr>
                <w:ilvl w:val="0"/>
                <w:numId w:val="6"/>
              </w:numPr>
              <w:pBdr>
                <w:top w:val="nil"/>
                <w:left w:val="nil"/>
                <w:bottom w:val="nil"/>
                <w:right w:val="nil"/>
                <w:between w:val="nil"/>
              </w:pBdr>
              <w:ind w:left="376"/>
              <w:jc w:val="both"/>
              <w:rPr>
                <w:rFonts w:ascii="Arial" w:eastAsia="Arial" w:hAnsi="Arial" w:cs="Arial"/>
                <w:color w:val="0070C0"/>
                <w:sz w:val="20"/>
                <w:szCs w:val="20"/>
              </w:rPr>
            </w:pPr>
            <w:r w:rsidRPr="0043583E">
              <w:rPr>
                <w:rFonts w:ascii="Arial" w:eastAsia="Arial" w:hAnsi="Arial" w:cs="Arial"/>
                <w:color w:val="0070C0"/>
                <w:sz w:val="20"/>
                <w:szCs w:val="20"/>
              </w:rPr>
              <w:t xml:space="preserve">DSWD-FO I is closely monitoring the areas affected by COVID-19 in coordination with the DOH, Provincial/City/ Municipal Disaster Risk Reduction and Management Councils (P/C/MDRRMCs), and Provincial/City/Municipal Social Welfare and Development Offices (P/C/MSWDOs). </w:t>
            </w:r>
            <w:r w:rsidR="0043583E" w:rsidRPr="0043583E">
              <w:rPr>
                <w:rFonts w:ascii="Arial" w:eastAsia="Arial" w:hAnsi="Arial" w:cs="Arial"/>
                <w:color w:val="0070C0"/>
                <w:sz w:val="20"/>
                <w:szCs w:val="20"/>
              </w:rPr>
              <w:t>Likewise, City/Municipality Operations Office (C/MOO) staff render duty in their respective cities/municipalities.</w:t>
            </w:r>
          </w:p>
          <w:p w:rsidR="0043583E" w:rsidRPr="0043583E" w:rsidRDefault="0043583E" w:rsidP="0043583E">
            <w:pPr>
              <w:widowControl/>
              <w:numPr>
                <w:ilvl w:val="0"/>
                <w:numId w:val="6"/>
              </w:numPr>
              <w:pBdr>
                <w:top w:val="nil"/>
                <w:left w:val="nil"/>
                <w:bottom w:val="nil"/>
                <w:right w:val="nil"/>
                <w:between w:val="nil"/>
              </w:pBdr>
              <w:ind w:left="376"/>
              <w:jc w:val="both"/>
              <w:rPr>
                <w:rFonts w:ascii="Arial" w:eastAsia="Arial" w:hAnsi="Arial" w:cs="Arial"/>
                <w:color w:val="0070C0"/>
                <w:sz w:val="20"/>
                <w:szCs w:val="20"/>
              </w:rPr>
            </w:pPr>
            <w:r w:rsidRPr="0043583E">
              <w:rPr>
                <w:rFonts w:ascii="Arial" w:eastAsia="Arial" w:hAnsi="Arial" w:cs="Arial"/>
                <w:color w:val="0070C0"/>
                <w:sz w:val="20"/>
                <w:szCs w:val="20"/>
              </w:rPr>
              <w:t>The Field Office has received requests from 27 LGUs for FFPs and other support services to be provided to affected families due to the declaration of enhanced community quarantine in Luzon. Per coordination, the LGUs are now procuring and repacking goods for distribution to affected families. Likewise, a reporting template for LGUs was developed as attachment for their request.</w:t>
            </w:r>
          </w:p>
          <w:p w:rsidR="00F5283C" w:rsidRPr="0043583E" w:rsidRDefault="00841275">
            <w:pPr>
              <w:widowControl/>
              <w:numPr>
                <w:ilvl w:val="0"/>
                <w:numId w:val="6"/>
              </w:numPr>
              <w:pBdr>
                <w:top w:val="nil"/>
                <w:left w:val="nil"/>
                <w:bottom w:val="nil"/>
                <w:right w:val="nil"/>
                <w:between w:val="nil"/>
              </w:pBdr>
              <w:ind w:left="376"/>
              <w:jc w:val="both"/>
              <w:rPr>
                <w:rFonts w:ascii="Arial" w:eastAsia="Arial" w:hAnsi="Arial" w:cs="Arial"/>
                <w:color w:val="0070C0"/>
                <w:sz w:val="20"/>
                <w:szCs w:val="20"/>
              </w:rPr>
            </w:pPr>
            <w:r w:rsidRPr="0043583E">
              <w:rPr>
                <w:rFonts w:ascii="Arial" w:eastAsia="Arial" w:hAnsi="Arial" w:cs="Arial"/>
                <w:color w:val="0070C0"/>
                <w:sz w:val="20"/>
                <w:szCs w:val="20"/>
              </w:rPr>
              <w:t>Continuous coordination was conducted with the Department of the Interior and Local Government Region 1 (DILG R1) for the breakdown of PUMs as a basis for response to the requested augmentation.</w:t>
            </w:r>
          </w:p>
        </w:tc>
      </w:tr>
    </w:tbl>
    <w:p w:rsidR="00F5283C" w:rsidRDefault="00F5283C">
      <w:pPr>
        <w:spacing w:after="0" w:line="240" w:lineRule="auto"/>
        <w:rPr>
          <w:rFonts w:ascii="Arial" w:eastAsia="Arial" w:hAnsi="Arial" w:cs="Arial"/>
          <w:i/>
          <w:sz w:val="24"/>
          <w:szCs w:val="24"/>
        </w:rPr>
      </w:pPr>
    </w:p>
    <w:p w:rsidR="00F5283C" w:rsidRDefault="00841275">
      <w:pPr>
        <w:spacing w:after="0" w:line="240" w:lineRule="auto"/>
        <w:rPr>
          <w:rFonts w:ascii="Arial" w:eastAsia="Arial" w:hAnsi="Arial" w:cs="Arial"/>
          <w:b/>
          <w:sz w:val="24"/>
          <w:szCs w:val="24"/>
        </w:rPr>
      </w:pPr>
      <w:r>
        <w:rPr>
          <w:rFonts w:ascii="Arial" w:eastAsia="Arial" w:hAnsi="Arial" w:cs="Arial"/>
          <w:b/>
          <w:sz w:val="24"/>
          <w:szCs w:val="24"/>
        </w:rPr>
        <w:t>DSWD-FO II</w:t>
      </w:r>
    </w:p>
    <w:tbl>
      <w:tblPr>
        <w:tblStyle w:val="afff"/>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8047"/>
      </w:tblGrid>
      <w:tr w:rsidR="00F5283C">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5283C" w:rsidRDefault="0084127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DATE</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5283C" w:rsidRDefault="0084127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SITUATIONS / ACTIONS UNDERTAKEN</w:t>
            </w:r>
          </w:p>
        </w:tc>
      </w:tr>
      <w:tr w:rsidR="00F5283C">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5283C" w:rsidRDefault="0084127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sz w:val="20"/>
                <w:szCs w:val="20"/>
              </w:rPr>
              <w:t>18 March 2020</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5283C" w:rsidRDefault="00841275">
            <w:pPr>
              <w:widowControl/>
              <w:numPr>
                <w:ilvl w:val="0"/>
                <w:numId w:val="12"/>
              </w:numPr>
              <w:ind w:left="376"/>
              <w:jc w:val="both"/>
              <w:rPr>
                <w:rFonts w:ascii="Arial" w:eastAsia="Arial" w:hAnsi="Arial" w:cs="Arial"/>
                <w:sz w:val="20"/>
                <w:szCs w:val="20"/>
              </w:rPr>
            </w:pPr>
            <w:r>
              <w:rPr>
                <w:rFonts w:ascii="Arial" w:eastAsia="Arial" w:hAnsi="Arial" w:cs="Arial"/>
                <w:sz w:val="20"/>
                <w:szCs w:val="20"/>
              </w:rPr>
              <w:t>DSWD-FO II COVID-19 focal persons attended coordination meetings with their respective provinces re: distribution of food to the affected families.</w:t>
            </w:r>
          </w:p>
          <w:p w:rsidR="00F5283C" w:rsidRDefault="00841275">
            <w:pPr>
              <w:widowControl/>
              <w:numPr>
                <w:ilvl w:val="0"/>
                <w:numId w:val="12"/>
              </w:numPr>
              <w:ind w:left="376"/>
              <w:jc w:val="both"/>
              <w:rPr>
                <w:rFonts w:ascii="Arial" w:eastAsia="Arial" w:hAnsi="Arial" w:cs="Arial"/>
                <w:sz w:val="20"/>
                <w:szCs w:val="20"/>
              </w:rPr>
            </w:pPr>
            <w:r>
              <w:rPr>
                <w:rFonts w:ascii="Arial" w:eastAsia="Arial" w:hAnsi="Arial" w:cs="Arial"/>
                <w:sz w:val="20"/>
                <w:szCs w:val="20"/>
              </w:rPr>
              <w:t>Attended RDRRMC meeting re: development of protocols of all agencies for their respective offices to address COVID-19 concern.</w:t>
            </w:r>
          </w:p>
          <w:p w:rsidR="00F5283C" w:rsidRDefault="00841275">
            <w:pPr>
              <w:widowControl/>
              <w:numPr>
                <w:ilvl w:val="0"/>
                <w:numId w:val="12"/>
              </w:numPr>
              <w:ind w:left="376"/>
              <w:jc w:val="both"/>
              <w:rPr>
                <w:rFonts w:ascii="Arial" w:eastAsia="Arial" w:hAnsi="Arial" w:cs="Arial"/>
                <w:sz w:val="20"/>
                <w:szCs w:val="20"/>
              </w:rPr>
            </w:pPr>
            <w:r>
              <w:rPr>
                <w:rFonts w:ascii="Arial" w:eastAsia="Arial" w:hAnsi="Arial" w:cs="Arial"/>
                <w:sz w:val="20"/>
                <w:szCs w:val="20"/>
              </w:rPr>
              <w:t>DSWD-FO II ARDO and DRRS head will have coordination meetings with PNP/AFP re: hauling and distribution of FFPs to COVID-19 affected families.</w:t>
            </w:r>
          </w:p>
          <w:p w:rsidR="00F5283C" w:rsidRDefault="00841275">
            <w:pPr>
              <w:widowControl/>
              <w:numPr>
                <w:ilvl w:val="0"/>
                <w:numId w:val="12"/>
              </w:numPr>
              <w:ind w:left="376"/>
              <w:jc w:val="both"/>
              <w:rPr>
                <w:rFonts w:ascii="Arial" w:eastAsia="Arial" w:hAnsi="Arial" w:cs="Arial"/>
                <w:sz w:val="20"/>
                <w:szCs w:val="20"/>
              </w:rPr>
            </w:pPr>
            <w:r>
              <w:rPr>
                <w:rFonts w:ascii="Arial" w:eastAsia="Arial" w:hAnsi="Arial" w:cs="Arial"/>
                <w:sz w:val="20"/>
                <w:szCs w:val="20"/>
              </w:rPr>
              <w:t>Hauling of rice from NFA for repacking.</w:t>
            </w:r>
          </w:p>
          <w:p w:rsidR="00F5283C" w:rsidRDefault="00841275">
            <w:pPr>
              <w:widowControl/>
              <w:numPr>
                <w:ilvl w:val="0"/>
                <w:numId w:val="12"/>
              </w:numPr>
              <w:ind w:left="376"/>
              <w:jc w:val="both"/>
              <w:rPr>
                <w:rFonts w:ascii="Arial" w:eastAsia="Arial" w:hAnsi="Arial" w:cs="Arial"/>
                <w:sz w:val="20"/>
                <w:szCs w:val="20"/>
              </w:rPr>
            </w:pPr>
            <w:r>
              <w:rPr>
                <w:rFonts w:ascii="Arial" w:eastAsia="Arial" w:hAnsi="Arial" w:cs="Arial"/>
                <w:sz w:val="20"/>
                <w:szCs w:val="20"/>
              </w:rPr>
              <w:t>Ongoing repacking of FFPs.</w:t>
            </w:r>
          </w:p>
        </w:tc>
      </w:tr>
    </w:tbl>
    <w:p w:rsidR="00F5283C" w:rsidRDefault="00F5283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4"/>
          <w:szCs w:val="24"/>
        </w:rPr>
      </w:pPr>
    </w:p>
    <w:p w:rsidR="00F5283C" w:rsidRDefault="00841275">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DSWD-FO III</w:t>
      </w:r>
    </w:p>
    <w:tbl>
      <w:tblPr>
        <w:tblStyle w:val="afff0"/>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73"/>
        <w:gridCol w:w="8062"/>
      </w:tblGrid>
      <w:tr w:rsidR="00F5283C">
        <w:trPr>
          <w:trHeight w:val="20"/>
        </w:trPr>
        <w:tc>
          <w:tcPr>
            <w:tcW w:w="16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5283C" w:rsidRDefault="0084127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DATE</w:t>
            </w:r>
          </w:p>
        </w:tc>
        <w:tc>
          <w:tcPr>
            <w:tcW w:w="806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5283C" w:rsidRDefault="0084127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b/>
                <w:sz w:val="20"/>
                <w:szCs w:val="20"/>
              </w:rPr>
            </w:pPr>
            <w:r>
              <w:rPr>
                <w:rFonts w:ascii="Arial" w:eastAsia="Arial" w:hAnsi="Arial" w:cs="Arial"/>
                <w:b/>
                <w:sz w:val="20"/>
                <w:szCs w:val="20"/>
              </w:rPr>
              <w:t>SITUATIONS / ACTIONS UNDERTAKEN</w:t>
            </w:r>
          </w:p>
        </w:tc>
      </w:tr>
      <w:tr w:rsidR="00F5283C">
        <w:trPr>
          <w:trHeight w:val="20"/>
        </w:trPr>
        <w:tc>
          <w:tcPr>
            <w:tcW w:w="16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5283C" w:rsidRPr="005E2934" w:rsidRDefault="0058374C">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20"/>
              </w:rPr>
            </w:pPr>
            <w:r>
              <w:rPr>
                <w:rFonts w:ascii="Arial" w:eastAsia="Arial" w:hAnsi="Arial" w:cs="Arial"/>
                <w:color w:val="0070C0"/>
                <w:sz w:val="20"/>
                <w:szCs w:val="20"/>
              </w:rPr>
              <w:t>26</w:t>
            </w:r>
            <w:r w:rsidR="00841275" w:rsidRPr="005E2934">
              <w:rPr>
                <w:rFonts w:ascii="Arial" w:eastAsia="Arial" w:hAnsi="Arial" w:cs="Arial"/>
                <w:color w:val="0070C0"/>
                <w:sz w:val="20"/>
                <w:szCs w:val="20"/>
              </w:rPr>
              <w:t xml:space="preserve"> March 2020</w:t>
            </w:r>
          </w:p>
        </w:tc>
        <w:tc>
          <w:tcPr>
            <w:tcW w:w="806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5283C" w:rsidRPr="005E2934" w:rsidRDefault="00841275" w:rsidP="005E2934">
            <w:pPr>
              <w:widowControl/>
              <w:numPr>
                <w:ilvl w:val="0"/>
                <w:numId w:val="13"/>
              </w:numPr>
              <w:pBdr>
                <w:top w:val="none" w:sz="0" w:space="0" w:color="000000"/>
                <w:left w:val="none" w:sz="0" w:space="0" w:color="000000"/>
                <w:bottom w:val="none" w:sz="0" w:space="0" w:color="000000"/>
                <w:right w:val="none" w:sz="0" w:space="0" w:color="000000"/>
                <w:between w:val="none" w:sz="0" w:space="0" w:color="000000"/>
              </w:pBdr>
              <w:spacing w:line="276" w:lineRule="auto"/>
              <w:ind w:left="360"/>
              <w:jc w:val="both"/>
              <w:rPr>
                <w:rFonts w:ascii="Arial" w:eastAsia="Arial" w:hAnsi="Arial" w:cs="Arial"/>
                <w:color w:val="0070C0"/>
                <w:sz w:val="20"/>
                <w:szCs w:val="20"/>
              </w:rPr>
            </w:pPr>
            <w:r w:rsidRPr="005E2934">
              <w:rPr>
                <w:rFonts w:ascii="Arial" w:eastAsia="Arial" w:hAnsi="Arial" w:cs="Arial"/>
                <w:color w:val="0070C0"/>
                <w:sz w:val="20"/>
                <w:szCs w:val="20"/>
              </w:rPr>
              <w:t>DSWD-FO III provided FFPs to the following LGUs:</w:t>
            </w:r>
          </w:p>
          <w:tbl>
            <w:tblPr>
              <w:tblStyle w:val="afff1"/>
              <w:tblW w:w="7470" w:type="dxa"/>
              <w:tblInd w:w="3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67"/>
              <w:gridCol w:w="1867"/>
              <w:gridCol w:w="1868"/>
              <w:gridCol w:w="1868"/>
            </w:tblGrid>
            <w:tr w:rsidR="00F5283C" w:rsidRPr="005E2934" w:rsidTr="00841275">
              <w:trPr>
                <w:trHeight w:val="20"/>
              </w:trPr>
              <w:tc>
                <w:tcPr>
                  <w:tcW w:w="1867" w:type="dxa"/>
                  <w:vAlign w:val="center"/>
                </w:tcPr>
                <w:p w:rsidR="00F5283C" w:rsidRPr="005E2934" w:rsidRDefault="00841275" w:rsidP="00841275">
                  <w:pPr>
                    <w:widowControl/>
                    <w:pBdr>
                      <w:top w:val="nil"/>
                      <w:left w:val="nil"/>
                      <w:bottom w:val="nil"/>
                      <w:right w:val="nil"/>
                      <w:between w:val="nil"/>
                    </w:pBdr>
                    <w:ind w:right="57" w:firstLine="23"/>
                    <w:contextualSpacing/>
                    <w:jc w:val="center"/>
                    <w:rPr>
                      <w:rFonts w:ascii="Arial" w:eastAsia="Arial" w:hAnsi="Arial" w:cs="Arial"/>
                      <w:b/>
                      <w:color w:val="0070C0"/>
                      <w:sz w:val="16"/>
                      <w:szCs w:val="16"/>
                    </w:rPr>
                  </w:pPr>
                  <w:r w:rsidRPr="005E2934">
                    <w:rPr>
                      <w:rFonts w:ascii="Arial" w:eastAsia="Arial" w:hAnsi="Arial" w:cs="Arial"/>
                      <w:b/>
                      <w:color w:val="0070C0"/>
                      <w:sz w:val="16"/>
                      <w:szCs w:val="16"/>
                    </w:rPr>
                    <w:t>PROVINCE</w:t>
                  </w:r>
                </w:p>
              </w:tc>
              <w:tc>
                <w:tcPr>
                  <w:tcW w:w="1867" w:type="dxa"/>
                  <w:vAlign w:val="center"/>
                </w:tcPr>
                <w:p w:rsidR="00F5283C" w:rsidRPr="005E2934" w:rsidRDefault="00841275" w:rsidP="00841275">
                  <w:pPr>
                    <w:widowControl/>
                    <w:pBdr>
                      <w:top w:val="nil"/>
                      <w:left w:val="nil"/>
                      <w:bottom w:val="nil"/>
                      <w:right w:val="nil"/>
                      <w:between w:val="nil"/>
                    </w:pBdr>
                    <w:ind w:right="57" w:firstLine="23"/>
                    <w:contextualSpacing/>
                    <w:jc w:val="center"/>
                    <w:rPr>
                      <w:rFonts w:ascii="Arial" w:eastAsia="Arial" w:hAnsi="Arial" w:cs="Arial"/>
                      <w:b/>
                      <w:color w:val="0070C0"/>
                      <w:sz w:val="16"/>
                      <w:szCs w:val="16"/>
                    </w:rPr>
                  </w:pPr>
                  <w:r w:rsidRPr="005E2934">
                    <w:rPr>
                      <w:rFonts w:ascii="Arial" w:eastAsia="Arial" w:hAnsi="Arial" w:cs="Arial"/>
                      <w:b/>
                      <w:color w:val="0070C0"/>
                      <w:sz w:val="16"/>
                      <w:szCs w:val="16"/>
                    </w:rPr>
                    <w:t>CITY/MUNICIPALITY</w:t>
                  </w:r>
                </w:p>
              </w:tc>
              <w:tc>
                <w:tcPr>
                  <w:tcW w:w="1868" w:type="dxa"/>
                  <w:vAlign w:val="center"/>
                </w:tcPr>
                <w:p w:rsidR="00F5283C" w:rsidRPr="005E2934" w:rsidRDefault="00841275" w:rsidP="00841275">
                  <w:pPr>
                    <w:widowControl/>
                    <w:pBdr>
                      <w:top w:val="nil"/>
                      <w:left w:val="nil"/>
                      <w:bottom w:val="nil"/>
                      <w:right w:val="nil"/>
                      <w:between w:val="nil"/>
                    </w:pBdr>
                    <w:ind w:right="57" w:hanging="303"/>
                    <w:contextualSpacing/>
                    <w:jc w:val="center"/>
                    <w:rPr>
                      <w:rFonts w:ascii="Arial" w:eastAsia="Arial" w:hAnsi="Arial" w:cs="Arial"/>
                      <w:b/>
                      <w:color w:val="0070C0"/>
                      <w:sz w:val="16"/>
                      <w:szCs w:val="16"/>
                    </w:rPr>
                  </w:pPr>
                  <w:r w:rsidRPr="005E2934">
                    <w:rPr>
                      <w:rFonts w:ascii="Arial" w:eastAsia="Arial" w:hAnsi="Arial" w:cs="Arial"/>
                      <w:b/>
                      <w:color w:val="0070C0"/>
                      <w:sz w:val="16"/>
                      <w:szCs w:val="16"/>
                    </w:rPr>
                    <w:t>NO. OF FFPs</w:t>
                  </w:r>
                </w:p>
              </w:tc>
              <w:tc>
                <w:tcPr>
                  <w:tcW w:w="1868" w:type="dxa"/>
                  <w:vAlign w:val="center"/>
                </w:tcPr>
                <w:p w:rsidR="00F5283C" w:rsidRPr="005E2934" w:rsidRDefault="00841275" w:rsidP="00841275">
                  <w:pPr>
                    <w:widowControl/>
                    <w:pBdr>
                      <w:top w:val="nil"/>
                      <w:left w:val="nil"/>
                      <w:bottom w:val="nil"/>
                      <w:right w:val="nil"/>
                      <w:between w:val="nil"/>
                    </w:pBdr>
                    <w:ind w:right="57" w:hanging="720"/>
                    <w:contextualSpacing/>
                    <w:jc w:val="center"/>
                    <w:rPr>
                      <w:rFonts w:ascii="Arial" w:eastAsia="Arial" w:hAnsi="Arial" w:cs="Arial"/>
                      <w:b/>
                      <w:color w:val="0070C0"/>
                      <w:sz w:val="16"/>
                      <w:szCs w:val="16"/>
                    </w:rPr>
                  </w:pPr>
                  <w:r w:rsidRPr="005E2934">
                    <w:rPr>
                      <w:rFonts w:ascii="Arial" w:eastAsia="Arial" w:hAnsi="Arial" w:cs="Arial"/>
                      <w:b/>
                      <w:color w:val="0070C0"/>
                      <w:sz w:val="16"/>
                      <w:szCs w:val="16"/>
                    </w:rPr>
                    <w:t>AMOUNT</w:t>
                  </w:r>
                </w:p>
              </w:tc>
            </w:tr>
            <w:tr w:rsidR="00F5283C" w:rsidRPr="005E2934" w:rsidTr="00841275">
              <w:trPr>
                <w:trHeight w:val="20"/>
              </w:trPr>
              <w:tc>
                <w:tcPr>
                  <w:tcW w:w="1867" w:type="dxa"/>
                  <w:vAlign w:val="center"/>
                </w:tcPr>
                <w:p w:rsidR="00F5283C" w:rsidRPr="005E2934" w:rsidRDefault="00841275" w:rsidP="00841275">
                  <w:pPr>
                    <w:widowControl/>
                    <w:pBdr>
                      <w:top w:val="nil"/>
                      <w:left w:val="nil"/>
                      <w:bottom w:val="nil"/>
                      <w:right w:val="nil"/>
                      <w:between w:val="nil"/>
                    </w:pBdr>
                    <w:ind w:right="57" w:firstLine="23"/>
                    <w:contextualSpacing/>
                    <w:jc w:val="both"/>
                    <w:rPr>
                      <w:rFonts w:ascii="Arial" w:eastAsia="Arial" w:hAnsi="Arial" w:cs="Arial"/>
                      <w:color w:val="0070C0"/>
                      <w:sz w:val="16"/>
                      <w:szCs w:val="16"/>
                    </w:rPr>
                  </w:pPr>
                  <w:r w:rsidRPr="005E2934">
                    <w:rPr>
                      <w:rFonts w:ascii="Arial" w:eastAsia="Arial" w:hAnsi="Arial" w:cs="Arial"/>
                      <w:color w:val="0070C0"/>
                      <w:sz w:val="16"/>
                      <w:szCs w:val="16"/>
                    </w:rPr>
                    <w:t>Bataan</w:t>
                  </w:r>
                </w:p>
              </w:tc>
              <w:tc>
                <w:tcPr>
                  <w:tcW w:w="1867" w:type="dxa"/>
                  <w:vAlign w:val="center"/>
                </w:tcPr>
                <w:p w:rsidR="00F5283C" w:rsidRPr="005E2934" w:rsidRDefault="00841275" w:rsidP="00841275">
                  <w:pPr>
                    <w:widowControl/>
                    <w:pBdr>
                      <w:top w:val="nil"/>
                      <w:left w:val="nil"/>
                      <w:bottom w:val="nil"/>
                      <w:right w:val="nil"/>
                      <w:between w:val="nil"/>
                    </w:pBdr>
                    <w:ind w:right="57" w:firstLine="23"/>
                    <w:contextualSpacing/>
                    <w:jc w:val="both"/>
                    <w:rPr>
                      <w:rFonts w:ascii="Arial" w:eastAsia="Arial" w:hAnsi="Arial" w:cs="Arial"/>
                      <w:color w:val="0070C0"/>
                      <w:sz w:val="16"/>
                      <w:szCs w:val="16"/>
                    </w:rPr>
                  </w:pPr>
                  <w:r w:rsidRPr="005E2934">
                    <w:rPr>
                      <w:rFonts w:ascii="Arial" w:eastAsia="Arial" w:hAnsi="Arial" w:cs="Arial"/>
                      <w:color w:val="0070C0"/>
                      <w:sz w:val="16"/>
                      <w:szCs w:val="16"/>
                    </w:rPr>
                    <w:t>Orani</w:t>
                  </w:r>
                </w:p>
              </w:tc>
              <w:tc>
                <w:tcPr>
                  <w:tcW w:w="1868" w:type="dxa"/>
                  <w:vAlign w:val="center"/>
                </w:tcPr>
                <w:p w:rsidR="00F5283C" w:rsidRPr="005E2934" w:rsidRDefault="00841275" w:rsidP="00841275">
                  <w:pPr>
                    <w:widowControl/>
                    <w:pBdr>
                      <w:top w:val="nil"/>
                      <w:left w:val="nil"/>
                      <w:bottom w:val="nil"/>
                      <w:right w:val="nil"/>
                      <w:between w:val="nil"/>
                    </w:pBdr>
                    <w:ind w:right="57" w:hanging="720"/>
                    <w:contextualSpacing/>
                    <w:jc w:val="center"/>
                    <w:rPr>
                      <w:rFonts w:ascii="Arial" w:eastAsia="Arial" w:hAnsi="Arial" w:cs="Arial"/>
                      <w:color w:val="0070C0"/>
                      <w:sz w:val="16"/>
                      <w:szCs w:val="16"/>
                    </w:rPr>
                  </w:pPr>
                  <w:r w:rsidRPr="005E2934">
                    <w:rPr>
                      <w:rFonts w:ascii="Arial" w:eastAsia="Arial" w:hAnsi="Arial" w:cs="Arial"/>
                      <w:color w:val="0070C0"/>
                      <w:sz w:val="16"/>
                      <w:szCs w:val="16"/>
                    </w:rPr>
                    <w:t>369</w:t>
                  </w:r>
                </w:p>
              </w:tc>
              <w:tc>
                <w:tcPr>
                  <w:tcW w:w="1868" w:type="dxa"/>
                  <w:vAlign w:val="center"/>
                </w:tcPr>
                <w:p w:rsidR="00F5283C" w:rsidRPr="005E2934" w:rsidRDefault="00841275" w:rsidP="00841275">
                  <w:pPr>
                    <w:widowControl/>
                    <w:pBdr>
                      <w:top w:val="nil"/>
                      <w:left w:val="nil"/>
                      <w:bottom w:val="nil"/>
                      <w:right w:val="nil"/>
                      <w:between w:val="nil"/>
                    </w:pBdr>
                    <w:ind w:right="57" w:hanging="720"/>
                    <w:contextualSpacing/>
                    <w:jc w:val="right"/>
                    <w:rPr>
                      <w:rFonts w:ascii="Arial" w:eastAsia="Arial" w:hAnsi="Arial" w:cs="Arial"/>
                      <w:color w:val="0070C0"/>
                      <w:sz w:val="16"/>
                      <w:szCs w:val="16"/>
                    </w:rPr>
                  </w:pPr>
                  <w:r w:rsidRPr="005E2934">
                    <w:rPr>
                      <w:rFonts w:ascii="Arial" w:eastAsia="Arial" w:hAnsi="Arial" w:cs="Arial"/>
                      <w:color w:val="0070C0"/>
                      <w:sz w:val="16"/>
                      <w:szCs w:val="16"/>
                    </w:rPr>
                    <w:t>142,434.00</w:t>
                  </w:r>
                </w:p>
              </w:tc>
            </w:tr>
            <w:tr w:rsidR="00F5283C" w:rsidRPr="005E2934" w:rsidTr="00841275">
              <w:trPr>
                <w:trHeight w:val="20"/>
              </w:trPr>
              <w:tc>
                <w:tcPr>
                  <w:tcW w:w="1867" w:type="dxa"/>
                  <w:vAlign w:val="center"/>
                </w:tcPr>
                <w:p w:rsidR="00F5283C" w:rsidRPr="005E2934" w:rsidRDefault="00841275" w:rsidP="00841275">
                  <w:pPr>
                    <w:widowControl/>
                    <w:pBdr>
                      <w:top w:val="nil"/>
                      <w:left w:val="nil"/>
                      <w:bottom w:val="nil"/>
                      <w:right w:val="nil"/>
                      <w:between w:val="nil"/>
                    </w:pBdr>
                    <w:ind w:right="57" w:firstLine="23"/>
                    <w:contextualSpacing/>
                    <w:jc w:val="both"/>
                    <w:rPr>
                      <w:rFonts w:ascii="Arial" w:eastAsia="Arial" w:hAnsi="Arial" w:cs="Arial"/>
                      <w:color w:val="0070C0"/>
                      <w:sz w:val="16"/>
                      <w:szCs w:val="16"/>
                    </w:rPr>
                  </w:pPr>
                  <w:r w:rsidRPr="005E2934">
                    <w:rPr>
                      <w:rFonts w:ascii="Arial" w:eastAsia="Arial" w:hAnsi="Arial" w:cs="Arial"/>
                      <w:color w:val="0070C0"/>
                      <w:sz w:val="16"/>
                      <w:szCs w:val="16"/>
                    </w:rPr>
                    <w:t>Bulacan</w:t>
                  </w:r>
                </w:p>
              </w:tc>
              <w:tc>
                <w:tcPr>
                  <w:tcW w:w="1867" w:type="dxa"/>
                  <w:vAlign w:val="center"/>
                </w:tcPr>
                <w:p w:rsidR="00F5283C" w:rsidRPr="005E2934" w:rsidRDefault="00841275" w:rsidP="00841275">
                  <w:pPr>
                    <w:widowControl/>
                    <w:pBdr>
                      <w:top w:val="nil"/>
                      <w:left w:val="nil"/>
                      <w:bottom w:val="nil"/>
                      <w:right w:val="nil"/>
                      <w:between w:val="nil"/>
                    </w:pBdr>
                    <w:ind w:right="57" w:firstLine="23"/>
                    <w:contextualSpacing/>
                    <w:jc w:val="both"/>
                    <w:rPr>
                      <w:rFonts w:ascii="Arial" w:eastAsia="Arial" w:hAnsi="Arial" w:cs="Arial"/>
                      <w:color w:val="0070C0"/>
                      <w:sz w:val="16"/>
                      <w:szCs w:val="16"/>
                    </w:rPr>
                  </w:pPr>
                  <w:r w:rsidRPr="005E2934">
                    <w:rPr>
                      <w:rFonts w:ascii="Arial" w:eastAsia="Arial" w:hAnsi="Arial" w:cs="Arial"/>
                      <w:color w:val="0070C0"/>
                      <w:sz w:val="16"/>
                      <w:szCs w:val="16"/>
                    </w:rPr>
                    <w:t>Malolos</w:t>
                  </w:r>
                </w:p>
              </w:tc>
              <w:tc>
                <w:tcPr>
                  <w:tcW w:w="1868" w:type="dxa"/>
                  <w:vAlign w:val="center"/>
                </w:tcPr>
                <w:p w:rsidR="00F5283C" w:rsidRPr="005E2934" w:rsidRDefault="00841275" w:rsidP="00841275">
                  <w:pPr>
                    <w:widowControl/>
                    <w:pBdr>
                      <w:top w:val="nil"/>
                      <w:left w:val="nil"/>
                      <w:bottom w:val="nil"/>
                      <w:right w:val="nil"/>
                      <w:between w:val="nil"/>
                    </w:pBdr>
                    <w:ind w:right="57" w:hanging="720"/>
                    <w:contextualSpacing/>
                    <w:jc w:val="center"/>
                    <w:rPr>
                      <w:rFonts w:ascii="Arial" w:eastAsia="Arial" w:hAnsi="Arial" w:cs="Arial"/>
                      <w:color w:val="0070C0"/>
                      <w:sz w:val="16"/>
                      <w:szCs w:val="16"/>
                    </w:rPr>
                  </w:pPr>
                  <w:r w:rsidRPr="005E2934">
                    <w:rPr>
                      <w:rFonts w:ascii="Arial" w:eastAsia="Arial" w:hAnsi="Arial" w:cs="Arial"/>
                      <w:color w:val="0070C0"/>
                      <w:sz w:val="16"/>
                      <w:szCs w:val="16"/>
                    </w:rPr>
                    <w:t>609</w:t>
                  </w:r>
                </w:p>
              </w:tc>
              <w:tc>
                <w:tcPr>
                  <w:tcW w:w="1868" w:type="dxa"/>
                  <w:vAlign w:val="center"/>
                </w:tcPr>
                <w:p w:rsidR="00F5283C" w:rsidRPr="005E2934" w:rsidRDefault="00841275" w:rsidP="00841275">
                  <w:pPr>
                    <w:widowControl/>
                    <w:pBdr>
                      <w:top w:val="nil"/>
                      <w:left w:val="nil"/>
                      <w:bottom w:val="nil"/>
                      <w:right w:val="nil"/>
                      <w:between w:val="nil"/>
                    </w:pBdr>
                    <w:ind w:right="57" w:hanging="720"/>
                    <w:contextualSpacing/>
                    <w:jc w:val="right"/>
                    <w:rPr>
                      <w:rFonts w:ascii="Arial" w:eastAsia="Arial" w:hAnsi="Arial" w:cs="Arial"/>
                      <w:color w:val="0070C0"/>
                      <w:sz w:val="16"/>
                      <w:szCs w:val="16"/>
                    </w:rPr>
                  </w:pPr>
                  <w:r w:rsidRPr="005E2934">
                    <w:rPr>
                      <w:rFonts w:ascii="Arial" w:eastAsia="Arial" w:hAnsi="Arial" w:cs="Arial"/>
                      <w:color w:val="0070C0"/>
                      <w:sz w:val="16"/>
                      <w:szCs w:val="16"/>
                    </w:rPr>
                    <w:t>235,074.00</w:t>
                  </w:r>
                </w:p>
              </w:tc>
            </w:tr>
            <w:tr w:rsidR="00F5283C" w:rsidRPr="005E2934" w:rsidTr="00841275">
              <w:trPr>
                <w:trHeight w:val="20"/>
              </w:trPr>
              <w:tc>
                <w:tcPr>
                  <w:tcW w:w="1867" w:type="dxa"/>
                  <w:vAlign w:val="center"/>
                </w:tcPr>
                <w:p w:rsidR="00F5283C" w:rsidRPr="005E2934" w:rsidRDefault="00841275" w:rsidP="00841275">
                  <w:pPr>
                    <w:widowControl/>
                    <w:pBdr>
                      <w:top w:val="nil"/>
                      <w:left w:val="nil"/>
                      <w:bottom w:val="nil"/>
                      <w:right w:val="nil"/>
                      <w:between w:val="nil"/>
                    </w:pBdr>
                    <w:ind w:right="57" w:firstLine="23"/>
                    <w:contextualSpacing/>
                    <w:jc w:val="both"/>
                    <w:rPr>
                      <w:rFonts w:ascii="Arial" w:eastAsia="Arial" w:hAnsi="Arial" w:cs="Arial"/>
                      <w:color w:val="0070C0"/>
                      <w:sz w:val="16"/>
                      <w:szCs w:val="16"/>
                    </w:rPr>
                  </w:pPr>
                  <w:r w:rsidRPr="005E2934">
                    <w:rPr>
                      <w:rFonts w:ascii="Arial" w:eastAsia="Arial" w:hAnsi="Arial" w:cs="Arial"/>
                      <w:color w:val="0070C0"/>
                      <w:sz w:val="16"/>
                      <w:szCs w:val="16"/>
                    </w:rPr>
                    <w:lastRenderedPageBreak/>
                    <w:t>Bulacan</w:t>
                  </w:r>
                </w:p>
              </w:tc>
              <w:tc>
                <w:tcPr>
                  <w:tcW w:w="1867" w:type="dxa"/>
                  <w:vAlign w:val="center"/>
                </w:tcPr>
                <w:p w:rsidR="00F5283C" w:rsidRPr="005E2934" w:rsidRDefault="00841275" w:rsidP="00841275">
                  <w:pPr>
                    <w:widowControl/>
                    <w:pBdr>
                      <w:top w:val="nil"/>
                      <w:left w:val="nil"/>
                      <w:bottom w:val="nil"/>
                      <w:right w:val="nil"/>
                      <w:between w:val="nil"/>
                    </w:pBdr>
                    <w:ind w:right="57" w:firstLine="23"/>
                    <w:contextualSpacing/>
                    <w:rPr>
                      <w:rFonts w:ascii="Arial" w:eastAsia="Arial" w:hAnsi="Arial" w:cs="Arial"/>
                      <w:color w:val="0070C0"/>
                      <w:sz w:val="16"/>
                      <w:szCs w:val="16"/>
                    </w:rPr>
                  </w:pPr>
                  <w:r w:rsidRPr="005E2934">
                    <w:rPr>
                      <w:rFonts w:ascii="Arial" w:eastAsia="Arial" w:hAnsi="Arial" w:cs="Arial"/>
                      <w:color w:val="0070C0"/>
                      <w:sz w:val="16"/>
                      <w:szCs w:val="16"/>
                    </w:rPr>
                    <w:t>City of San Jose del Monte</w:t>
                  </w:r>
                </w:p>
              </w:tc>
              <w:tc>
                <w:tcPr>
                  <w:tcW w:w="1868" w:type="dxa"/>
                  <w:vAlign w:val="center"/>
                </w:tcPr>
                <w:p w:rsidR="00F5283C" w:rsidRPr="005E2934" w:rsidRDefault="00841275" w:rsidP="00841275">
                  <w:pPr>
                    <w:widowControl/>
                    <w:pBdr>
                      <w:top w:val="nil"/>
                      <w:left w:val="nil"/>
                      <w:bottom w:val="nil"/>
                      <w:right w:val="nil"/>
                      <w:between w:val="nil"/>
                    </w:pBdr>
                    <w:ind w:right="57" w:hanging="720"/>
                    <w:contextualSpacing/>
                    <w:jc w:val="center"/>
                    <w:rPr>
                      <w:rFonts w:ascii="Arial" w:eastAsia="Arial" w:hAnsi="Arial" w:cs="Arial"/>
                      <w:color w:val="0070C0"/>
                      <w:sz w:val="16"/>
                      <w:szCs w:val="16"/>
                    </w:rPr>
                  </w:pPr>
                  <w:r w:rsidRPr="005E2934">
                    <w:rPr>
                      <w:rFonts w:ascii="Arial" w:eastAsia="Arial" w:hAnsi="Arial" w:cs="Arial"/>
                      <w:color w:val="0070C0"/>
                      <w:sz w:val="16"/>
                      <w:szCs w:val="16"/>
                    </w:rPr>
                    <w:t>1,800</w:t>
                  </w:r>
                </w:p>
              </w:tc>
              <w:tc>
                <w:tcPr>
                  <w:tcW w:w="1868" w:type="dxa"/>
                  <w:vAlign w:val="center"/>
                </w:tcPr>
                <w:p w:rsidR="00F5283C" w:rsidRPr="005E2934" w:rsidRDefault="00841275" w:rsidP="00841275">
                  <w:pPr>
                    <w:widowControl/>
                    <w:pBdr>
                      <w:top w:val="nil"/>
                      <w:left w:val="nil"/>
                      <w:bottom w:val="nil"/>
                      <w:right w:val="nil"/>
                      <w:between w:val="nil"/>
                    </w:pBdr>
                    <w:ind w:right="57" w:hanging="720"/>
                    <w:contextualSpacing/>
                    <w:jc w:val="right"/>
                    <w:rPr>
                      <w:rFonts w:ascii="Arial" w:eastAsia="Arial" w:hAnsi="Arial" w:cs="Arial"/>
                      <w:color w:val="0070C0"/>
                      <w:sz w:val="16"/>
                      <w:szCs w:val="16"/>
                    </w:rPr>
                  </w:pPr>
                  <w:r w:rsidRPr="005E2934">
                    <w:rPr>
                      <w:rFonts w:ascii="Arial" w:eastAsia="Arial" w:hAnsi="Arial" w:cs="Arial"/>
                      <w:color w:val="0070C0"/>
                      <w:sz w:val="16"/>
                      <w:szCs w:val="16"/>
                    </w:rPr>
                    <w:t>736,242.00</w:t>
                  </w:r>
                </w:p>
              </w:tc>
            </w:tr>
            <w:tr w:rsidR="00F5283C" w:rsidRPr="005E2934" w:rsidTr="00841275">
              <w:trPr>
                <w:trHeight w:val="20"/>
              </w:trPr>
              <w:tc>
                <w:tcPr>
                  <w:tcW w:w="1867" w:type="dxa"/>
                  <w:vAlign w:val="center"/>
                </w:tcPr>
                <w:p w:rsidR="00F5283C" w:rsidRPr="005E2934" w:rsidRDefault="00841275" w:rsidP="00841275">
                  <w:pPr>
                    <w:widowControl/>
                    <w:pBdr>
                      <w:top w:val="nil"/>
                      <w:left w:val="nil"/>
                      <w:bottom w:val="nil"/>
                      <w:right w:val="nil"/>
                      <w:between w:val="nil"/>
                    </w:pBdr>
                    <w:ind w:right="57" w:firstLine="23"/>
                    <w:contextualSpacing/>
                    <w:jc w:val="both"/>
                    <w:rPr>
                      <w:rFonts w:ascii="Arial" w:eastAsia="Arial" w:hAnsi="Arial" w:cs="Arial"/>
                      <w:color w:val="0070C0"/>
                      <w:sz w:val="16"/>
                      <w:szCs w:val="16"/>
                    </w:rPr>
                  </w:pPr>
                  <w:r w:rsidRPr="005E2934">
                    <w:rPr>
                      <w:rFonts w:ascii="Arial" w:eastAsia="Arial" w:hAnsi="Arial" w:cs="Arial"/>
                      <w:color w:val="0070C0"/>
                      <w:sz w:val="16"/>
                      <w:szCs w:val="16"/>
                    </w:rPr>
                    <w:t>Nueva Ecija</w:t>
                  </w:r>
                </w:p>
              </w:tc>
              <w:tc>
                <w:tcPr>
                  <w:tcW w:w="1867" w:type="dxa"/>
                  <w:vAlign w:val="center"/>
                </w:tcPr>
                <w:p w:rsidR="00F5283C" w:rsidRPr="005E2934" w:rsidRDefault="00841275" w:rsidP="00841275">
                  <w:pPr>
                    <w:widowControl/>
                    <w:pBdr>
                      <w:top w:val="nil"/>
                      <w:left w:val="nil"/>
                      <w:bottom w:val="nil"/>
                      <w:right w:val="nil"/>
                      <w:between w:val="nil"/>
                    </w:pBdr>
                    <w:ind w:right="57" w:firstLine="23"/>
                    <w:contextualSpacing/>
                    <w:rPr>
                      <w:rFonts w:ascii="Arial" w:eastAsia="Arial" w:hAnsi="Arial" w:cs="Arial"/>
                      <w:color w:val="0070C0"/>
                      <w:sz w:val="16"/>
                      <w:szCs w:val="16"/>
                    </w:rPr>
                  </w:pPr>
                  <w:r w:rsidRPr="005E2934">
                    <w:rPr>
                      <w:rFonts w:ascii="Arial" w:eastAsia="Arial" w:hAnsi="Arial" w:cs="Arial"/>
                      <w:color w:val="0070C0"/>
                      <w:sz w:val="16"/>
                      <w:szCs w:val="16"/>
                    </w:rPr>
                    <w:t>General Tinio</w:t>
                  </w:r>
                </w:p>
              </w:tc>
              <w:tc>
                <w:tcPr>
                  <w:tcW w:w="1868" w:type="dxa"/>
                  <w:vAlign w:val="center"/>
                </w:tcPr>
                <w:p w:rsidR="00F5283C" w:rsidRPr="005E2934" w:rsidRDefault="00841275" w:rsidP="00841275">
                  <w:pPr>
                    <w:widowControl/>
                    <w:pBdr>
                      <w:top w:val="nil"/>
                      <w:left w:val="nil"/>
                      <w:bottom w:val="nil"/>
                      <w:right w:val="nil"/>
                      <w:between w:val="nil"/>
                    </w:pBdr>
                    <w:ind w:right="57" w:hanging="720"/>
                    <w:contextualSpacing/>
                    <w:jc w:val="center"/>
                    <w:rPr>
                      <w:rFonts w:ascii="Arial" w:eastAsia="Arial" w:hAnsi="Arial" w:cs="Arial"/>
                      <w:color w:val="0070C0"/>
                      <w:sz w:val="16"/>
                      <w:szCs w:val="16"/>
                    </w:rPr>
                  </w:pPr>
                  <w:r w:rsidRPr="005E2934">
                    <w:rPr>
                      <w:rFonts w:ascii="Arial" w:eastAsia="Arial" w:hAnsi="Arial" w:cs="Arial"/>
                      <w:color w:val="0070C0"/>
                      <w:sz w:val="16"/>
                      <w:szCs w:val="16"/>
                    </w:rPr>
                    <w:t>750</w:t>
                  </w:r>
                </w:p>
              </w:tc>
              <w:tc>
                <w:tcPr>
                  <w:tcW w:w="1868" w:type="dxa"/>
                  <w:vAlign w:val="center"/>
                </w:tcPr>
                <w:p w:rsidR="00F5283C" w:rsidRPr="005E2934" w:rsidRDefault="00841275" w:rsidP="00841275">
                  <w:pPr>
                    <w:widowControl/>
                    <w:pBdr>
                      <w:top w:val="nil"/>
                      <w:left w:val="nil"/>
                      <w:bottom w:val="nil"/>
                      <w:right w:val="nil"/>
                      <w:between w:val="nil"/>
                    </w:pBdr>
                    <w:ind w:right="57" w:hanging="720"/>
                    <w:contextualSpacing/>
                    <w:jc w:val="right"/>
                    <w:rPr>
                      <w:rFonts w:ascii="Arial" w:eastAsia="Arial" w:hAnsi="Arial" w:cs="Arial"/>
                      <w:color w:val="0070C0"/>
                      <w:sz w:val="16"/>
                      <w:szCs w:val="16"/>
                    </w:rPr>
                  </w:pPr>
                  <w:r w:rsidRPr="005E2934">
                    <w:rPr>
                      <w:rFonts w:ascii="Arial" w:eastAsia="Arial" w:hAnsi="Arial" w:cs="Arial"/>
                      <w:color w:val="0070C0"/>
                      <w:sz w:val="16"/>
                      <w:szCs w:val="16"/>
                    </w:rPr>
                    <w:t>289,500.00</w:t>
                  </w:r>
                </w:p>
              </w:tc>
            </w:tr>
            <w:tr w:rsidR="00F5283C" w:rsidRPr="005E2934" w:rsidTr="00841275">
              <w:trPr>
                <w:trHeight w:val="20"/>
              </w:trPr>
              <w:tc>
                <w:tcPr>
                  <w:tcW w:w="1867" w:type="dxa"/>
                  <w:vAlign w:val="center"/>
                </w:tcPr>
                <w:p w:rsidR="00F5283C" w:rsidRPr="005E2934" w:rsidRDefault="00841275" w:rsidP="00841275">
                  <w:pPr>
                    <w:widowControl/>
                    <w:pBdr>
                      <w:top w:val="nil"/>
                      <w:left w:val="nil"/>
                      <w:bottom w:val="nil"/>
                      <w:right w:val="nil"/>
                      <w:between w:val="nil"/>
                    </w:pBdr>
                    <w:ind w:right="57" w:firstLine="23"/>
                    <w:contextualSpacing/>
                    <w:jc w:val="both"/>
                    <w:rPr>
                      <w:rFonts w:ascii="Arial" w:eastAsia="Arial" w:hAnsi="Arial" w:cs="Arial"/>
                      <w:color w:val="0070C0"/>
                      <w:sz w:val="16"/>
                      <w:szCs w:val="16"/>
                    </w:rPr>
                  </w:pPr>
                  <w:r w:rsidRPr="005E2934">
                    <w:rPr>
                      <w:rFonts w:ascii="Arial" w:eastAsia="Arial" w:hAnsi="Arial" w:cs="Arial"/>
                      <w:color w:val="0070C0"/>
                      <w:sz w:val="16"/>
                      <w:szCs w:val="16"/>
                    </w:rPr>
                    <w:t>Pampanga</w:t>
                  </w:r>
                </w:p>
              </w:tc>
              <w:tc>
                <w:tcPr>
                  <w:tcW w:w="1867" w:type="dxa"/>
                  <w:vAlign w:val="center"/>
                </w:tcPr>
                <w:p w:rsidR="00F5283C" w:rsidRPr="005E2934" w:rsidRDefault="00841275" w:rsidP="00841275">
                  <w:pPr>
                    <w:widowControl/>
                    <w:pBdr>
                      <w:top w:val="nil"/>
                      <w:left w:val="nil"/>
                      <w:bottom w:val="nil"/>
                      <w:right w:val="nil"/>
                      <w:between w:val="nil"/>
                    </w:pBdr>
                    <w:ind w:right="57" w:firstLine="23"/>
                    <w:contextualSpacing/>
                    <w:rPr>
                      <w:rFonts w:ascii="Arial" w:eastAsia="Arial" w:hAnsi="Arial" w:cs="Arial"/>
                      <w:color w:val="0070C0"/>
                      <w:sz w:val="16"/>
                      <w:szCs w:val="16"/>
                    </w:rPr>
                  </w:pPr>
                  <w:r w:rsidRPr="005E2934">
                    <w:rPr>
                      <w:rFonts w:ascii="Arial" w:eastAsia="Arial" w:hAnsi="Arial" w:cs="Arial"/>
                      <w:color w:val="0070C0"/>
                      <w:sz w:val="16"/>
                      <w:szCs w:val="16"/>
                    </w:rPr>
                    <w:t>Floridablanca</w:t>
                  </w:r>
                </w:p>
              </w:tc>
              <w:tc>
                <w:tcPr>
                  <w:tcW w:w="1868" w:type="dxa"/>
                  <w:vAlign w:val="center"/>
                </w:tcPr>
                <w:p w:rsidR="00F5283C" w:rsidRPr="005E2934" w:rsidRDefault="00841275" w:rsidP="00841275">
                  <w:pPr>
                    <w:widowControl/>
                    <w:pBdr>
                      <w:top w:val="nil"/>
                      <w:left w:val="nil"/>
                      <w:bottom w:val="nil"/>
                      <w:right w:val="nil"/>
                      <w:between w:val="nil"/>
                    </w:pBdr>
                    <w:ind w:right="57" w:hanging="720"/>
                    <w:contextualSpacing/>
                    <w:jc w:val="center"/>
                    <w:rPr>
                      <w:rFonts w:ascii="Arial" w:eastAsia="Arial" w:hAnsi="Arial" w:cs="Arial"/>
                      <w:color w:val="0070C0"/>
                      <w:sz w:val="16"/>
                      <w:szCs w:val="16"/>
                    </w:rPr>
                  </w:pPr>
                  <w:r w:rsidRPr="005E2934">
                    <w:rPr>
                      <w:rFonts w:ascii="Arial" w:eastAsia="Arial" w:hAnsi="Arial" w:cs="Arial"/>
                      <w:color w:val="0070C0"/>
                      <w:sz w:val="16"/>
                      <w:szCs w:val="16"/>
                    </w:rPr>
                    <w:t>2,400</w:t>
                  </w:r>
                </w:p>
              </w:tc>
              <w:tc>
                <w:tcPr>
                  <w:tcW w:w="1868" w:type="dxa"/>
                  <w:vAlign w:val="center"/>
                </w:tcPr>
                <w:p w:rsidR="00F5283C" w:rsidRPr="005E2934" w:rsidRDefault="00841275" w:rsidP="00841275">
                  <w:pPr>
                    <w:widowControl/>
                    <w:pBdr>
                      <w:top w:val="nil"/>
                      <w:left w:val="nil"/>
                      <w:bottom w:val="nil"/>
                      <w:right w:val="nil"/>
                      <w:between w:val="nil"/>
                    </w:pBdr>
                    <w:ind w:right="57" w:hanging="720"/>
                    <w:contextualSpacing/>
                    <w:jc w:val="right"/>
                    <w:rPr>
                      <w:rFonts w:ascii="Arial" w:eastAsia="Arial" w:hAnsi="Arial" w:cs="Arial"/>
                      <w:color w:val="0070C0"/>
                      <w:sz w:val="16"/>
                      <w:szCs w:val="16"/>
                    </w:rPr>
                  </w:pPr>
                  <w:r w:rsidRPr="005E2934">
                    <w:rPr>
                      <w:rFonts w:ascii="Arial" w:eastAsia="Arial" w:hAnsi="Arial" w:cs="Arial"/>
                      <w:color w:val="0070C0"/>
                      <w:sz w:val="16"/>
                      <w:szCs w:val="16"/>
                    </w:rPr>
                    <w:t>1,025,400.00</w:t>
                  </w:r>
                </w:p>
              </w:tc>
            </w:tr>
            <w:tr w:rsidR="00F5283C" w:rsidRPr="005E2934" w:rsidTr="00841275">
              <w:trPr>
                <w:trHeight w:val="20"/>
              </w:trPr>
              <w:tc>
                <w:tcPr>
                  <w:tcW w:w="1867" w:type="dxa"/>
                  <w:vAlign w:val="center"/>
                </w:tcPr>
                <w:p w:rsidR="00F5283C" w:rsidRPr="005E2934" w:rsidRDefault="00841275" w:rsidP="00841275">
                  <w:pPr>
                    <w:widowControl/>
                    <w:pBdr>
                      <w:top w:val="nil"/>
                      <w:left w:val="nil"/>
                      <w:bottom w:val="nil"/>
                      <w:right w:val="nil"/>
                      <w:between w:val="nil"/>
                    </w:pBdr>
                    <w:ind w:right="57" w:firstLine="23"/>
                    <w:contextualSpacing/>
                    <w:jc w:val="both"/>
                    <w:rPr>
                      <w:rFonts w:ascii="Arial" w:eastAsia="Arial" w:hAnsi="Arial" w:cs="Arial"/>
                      <w:color w:val="0070C0"/>
                      <w:sz w:val="16"/>
                      <w:szCs w:val="16"/>
                    </w:rPr>
                  </w:pPr>
                  <w:r w:rsidRPr="005E2934">
                    <w:rPr>
                      <w:rFonts w:ascii="Arial" w:eastAsia="Arial" w:hAnsi="Arial" w:cs="Arial"/>
                      <w:color w:val="0070C0"/>
                      <w:sz w:val="16"/>
                      <w:szCs w:val="16"/>
                    </w:rPr>
                    <w:t>Nueva Ecija</w:t>
                  </w:r>
                </w:p>
              </w:tc>
              <w:tc>
                <w:tcPr>
                  <w:tcW w:w="1867" w:type="dxa"/>
                  <w:vAlign w:val="center"/>
                </w:tcPr>
                <w:p w:rsidR="00F5283C" w:rsidRPr="005E2934" w:rsidRDefault="00841275" w:rsidP="00841275">
                  <w:pPr>
                    <w:widowControl/>
                    <w:pBdr>
                      <w:top w:val="nil"/>
                      <w:left w:val="nil"/>
                      <w:bottom w:val="nil"/>
                      <w:right w:val="nil"/>
                      <w:between w:val="nil"/>
                    </w:pBdr>
                    <w:ind w:right="57" w:firstLine="23"/>
                    <w:contextualSpacing/>
                    <w:rPr>
                      <w:rFonts w:ascii="Arial" w:eastAsia="Arial" w:hAnsi="Arial" w:cs="Arial"/>
                      <w:color w:val="0070C0"/>
                      <w:sz w:val="16"/>
                      <w:szCs w:val="16"/>
                    </w:rPr>
                  </w:pPr>
                  <w:r w:rsidRPr="005E2934">
                    <w:rPr>
                      <w:rFonts w:ascii="Arial" w:eastAsia="Arial" w:hAnsi="Arial" w:cs="Arial"/>
                      <w:color w:val="0070C0"/>
                      <w:sz w:val="16"/>
                      <w:szCs w:val="16"/>
                    </w:rPr>
                    <w:t>Zaragoza</w:t>
                  </w:r>
                </w:p>
              </w:tc>
              <w:tc>
                <w:tcPr>
                  <w:tcW w:w="1868" w:type="dxa"/>
                  <w:vAlign w:val="center"/>
                </w:tcPr>
                <w:p w:rsidR="00F5283C" w:rsidRPr="005E2934" w:rsidRDefault="00841275" w:rsidP="00841275">
                  <w:pPr>
                    <w:widowControl/>
                    <w:pBdr>
                      <w:top w:val="nil"/>
                      <w:left w:val="nil"/>
                      <w:bottom w:val="nil"/>
                      <w:right w:val="nil"/>
                      <w:between w:val="nil"/>
                    </w:pBdr>
                    <w:ind w:right="57" w:hanging="720"/>
                    <w:contextualSpacing/>
                    <w:jc w:val="center"/>
                    <w:rPr>
                      <w:rFonts w:ascii="Arial" w:eastAsia="Arial" w:hAnsi="Arial" w:cs="Arial"/>
                      <w:color w:val="0070C0"/>
                      <w:sz w:val="16"/>
                      <w:szCs w:val="16"/>
                    </w:rPr>
                  </w:pPr>
                  <w:r w:rsidRPr="005E2934">
                    <w:rPr>
                      <w:rFonts w:ascii="Arial" w:eastAsia="Arial" w:hAnsi="Arial" w:cs="Arial"/>
                      <w:color w:val="0070C0"/>
                      <w:sz w:val="16"/>
                      <w:szCs w:val="16"/>
                    </w:rPr>
                    <w:t>500</w:t>
                  </w:r>
                </w:p>
              </w:tc>
              <w:tc>
                <w:tcPr>
                  <w:tcW w:w="1868" w:type="dxa"/>
                  <w:vAlign w:val="center"/>
                </w:tcPr>
                <w:p w:rsidR="00F5283C" w:rsidRPr="005E2934" w:rsidRDefault="00841275" w:rsidP="00841275">
                  <w:pPr>
                    <w:widowControl/>
                    <w:pBdr>
                      <w:top w:val="nil"/>
                      <w:left w:val="nil"/>
                      <w:bottom w:val="nil"/>
                      <w:right w:val="nil"/>
                      <w:between w:val="nil"/>
                    </w:pBdr>
                    <w:ind w:right="57" w:hanging="720"/>
                    <w:contextualSpacing/>
                    <w:jc w:val="right"/>
                    <w:rPr>
                      <w:rFonts w:ascii="Arial" w:eastAsia="Arial" w:hAnsi="Arial" w:cs="Arial"/>
                      <w:color w:val="0070C0"/>
                      <w:sz w:val="16"/>
                      <w:szCs w:val="16"/>
                    </w:rPr>
                  </w:pPr>
                  <w:r w:rsidRPr="005E2934">
                    <w:rPr>
                      <w:rFonts w:ascii="Arial" w:eastAsia="Arial" w:hAnsi="Arial" w:cs="Arial"/>
                      <w:color w:val="0070C0"/>
                      <w:sz w:val="16"/>
                      <w:szCs w:val="16"/>
                    </w:rPr>
                    <w:t>193,000.00</w:t>
                  </w:r>
                </w:p>
              </w:tc>
            </w:tr>
            <w:tr w:rsidR="00F5283C" w:rsidRPr="005E2934" w:rsidTr="00841275">
              <w:trPr>
                <w:trHeight w:val="20"/>
              </w:trPr>
              <w:tc>
                <w:tcPr>
                  <w:tcW w:w="1867" w:type="dxa"/>
                  <w:vAlign w:val="center"/>
                </w:tcPr>
                <w:p w:rsidR="00F5283C" w:rsidRPr="005E2934" w:rsidRDefault="00841275" w:rsidP="00841275">
                  <w:pPr>
                    <w:widowControl/>
                    <w:pBdr>
                      <w:top w:val="nil"/>
                      <w:left w:val="nil"/>
                      <w:bottom w:val="nil"/>
                      <w:right w:val="nil"/>
                      <w:between w:val="nil"/>
                    </w:pBdr>
                    <w:ind w:right="57" w:firstLine="23"/>
                    <w:contextualSpacing/>
                    <w:jc w:val="both"/>
                    <w:rPr>
                      <w:rFonts w:ascii="Arial" w:eastAsia="Arial" w:hAnsi="Arial" w:cs="Arial"/>
                      <w:color w:val="0070C0"/>
                      <w:sz w:val="16"/>
                      <w:szCs w:val="16"/>
                    </w:rPr>
                  </w:pPr>
                  <w:r w:rsidRPr="005E2934">
                    <w:rPr>
                      <w:rFonts w:ascii="Arial" w:eastAsia="Arial" w:hAnsi="Arial" w:cs="Arial"/>
                      <w:color w:val="0070C0"/>
                      <w:sz w:val="16"/>
                      <w:szCs w:val="16"/>
                    </w:rPr>
                    <w:t>Zambales</w:t>
                  </w:r>
                </w:p>
              </w:tc>
              <w:tc>
                <w:tcPr>
                  <w:tcW w:w="1867" w:type="dxa"/>
                  <w:vAlign w:val="center"/>
                </w:tcPr>
                <w:p w:rsidR="00F5283C" w:rsidRPr="005E2934" w:rsidRDefault="00841275" w:rsidP="00841275">
                  <w:pPr>
                    <w:widowControl/>
                    <w:pBdr>
                      <w:top w:val="nil"/>
                      <w:left w:val="nil"/>
                      <w:bottom w:val="nil"/>
                      <w:right w:val="nil"/>
                      <w:between w:val="nil"/>
                    </w:pBdr>
                    <w:ind w:right="57" w:firstLine="23"/>
                    <w:contextualSpacing/>
                    <w:rPr>
                      <w:rFonts w:ascii="Arial" w:eastAsia="Arial" w:hAnsi="Arial" w:cs="Arial"/>
                      <w:color w:val="0070C0"/>
                      <w:sz w:val="16"/>
                      <w:szCs w:val="16"/>
                    </w:rPr>
                  </w:pPr>
                  <w:r w:rsidRPr="005E2934">
                    <w:rPr>
                      <w:rFonts w:ascii="Arial" w:eastAsia="Arial" w:hAnsi="Arial" w:cs="Arial"/>
                      <w:color w:val="0070C0"/>
                      <w:sz w:val="16"/>
                      <w:szCs w:val="16"/>
                    </w:rPr>
                    <w:t>Olongapo City</w:t>
                  </w:r>
                </w:p>
              </w:tc>
              <w:tc>
                <w:tcPr>
                  <w:tcW w:w="1868" w:type="dxa"/>
                  <w:vAlign w:val="center"/>
                </w:tcPr>
                <w:p w:rsidR="00F5283C" w:rsidRPr="005E2934" w:rsidRDefault="00841275" w:rsidP="00841275">
                  <w:pPr>
                    <w:widowControl/>
                    <w:pBdr>
                      <w:top w:val="nil"/>
                      <w:left w:val="nil"/>
                      <w:bottom w:val="nil"/>
                      <w:right w:val="nil"/>
                      <w:between w:val="nil"/>
                    </w:pBdr>
                    <w:ind w:right="57" w:hanging="720"/>
                    <w:contextualSpacing/>
                    <w:jc w:val="center"/>
                    <w:rPr>
                      <w:rFonts w:ascii="Arial" w:eastAsia="Arial" w:hAnsi="Arial" w:cs="Arial"/>
                      <w:color w:val="0070C0"/>
                      <w:sz w:val="16"/>
                      <w:szCs w:val="16"/>
                    </w:rPr>
                  </w:pPr>
                  <w:r w:rsidRPr="005E2934">
                    <w:rPr>
                      <w:rFonts w:ascii="Arial" w:eastAsia="Arial" w:hAnsi="Arial" w:cs="Arial"/>
                      <w:color w:val="0070C0"/>
                      <w:sz w:val="16"/>
                      <w:szCs w:val="16"/>
                    </w:rPr>
                    <w:t>547</w:t>
                  </w:r>
                </w:p>
              </w:tc>
              <w:tc>
                <w:tcPr>
                  <w:tcW w:w="1868" w:type="dxa"/>
                  <w:vAlign w:val="center"/>
                </w:tcPr>
                <w:p w:rsidR="00F5283C" w:rsidRPr="005E2934" w:rsidRDefault="00841275" w:rsidP="00841275">
                  <w:pPr>
                    <w:widowControl/>
                    <w:pBdr>
                      <w:top w:val="nil"/>
                      <w:left w:val="nil"/>
                      <w:bottom w:val="nil"/>
                      <w:right w:val="nil"/>
                      <w:between w:val="nil"/>
                    </w:pBdr>
                    <w:ind w:right="57" w:hanging="720"/>
                    <w:contextualSpacing/>
                    <w:jc w:val="right"/>
                    <w:rPr>
                      <w:rFonts w:ascii="Arial" w:eastAsia="Arial" w:hAnsi="Arial" w:cs="Arial"/>
                      <w:color w:val="0070C0"/>
                      <w:sz w:val="16"/>
                      <w:szCs w:val="16"/>
                    </w:rPr>
                  </w:pPr>
                  <w:r w:rsidRPr="005E2934">
                    <w:rPr>
                      <w:rFonts w:ascii="Arial" w:eastAsia="Arial" w:hAnsi="Arial" w:cs="Arial"/>
                      <w:color w:val="0070C0"/>
                      <w:sz w:val="16"/>
                      <w:szCs w:val="16"/>
                    </w:rPr>
                    <w:t>211,142.00</w:t>
                  </w:r>
                </w:p>
              </w:tc>
            </w:tr>
            <w:tr w:rsidR="00B2171C" w:rsidRPr="005E2934" w:rsidTr="00841275">
              <w:trPr>
                <w:trHeight w:val="20"/>
              </w:trPr>
              <w:tc>
                <w:tcPr>
                  <w:tcW w:w="1867" w:type="dxa"/>
                  <w:vAlign w:val="center"/>
                </w:tcPr>
                <w:p w:rsidR="00B2171C" w:rsidRPr="005E2934" w:rsidRDefault="00B2171C" w:rsidP="00841275">
                  <w:pPr>
                    <w:widowControl/>
                    <w:pBdr>
                      <w:top w:val="nil"/>
                      <w:left w:val="nil"/>
                      <w:bottom w:val="nil"/>
                      <w:right w:val="nil"/>
                      <w:between w:val="nil"/>
                    </w:pBdr>
                    <w:ind w:right="57" w:firstLine="23"/>
                    <w:contextualSpacing/>
                    <w:jc w:val="both"/>
                    <w:rPr>
                      <w:rFonts w:ascii="Arial" w:eastAsia="Arial" w:hAnsi="Arial" w:cs="Arial"/>
                      <w:color w:val="0070C0"/>
                      <w:sz w:val="16"/>
                      <w:szCs w:val="16"/>
                    </w:rPr>
                  </w:pPr>
                  <w:r w:rsidRPr="005E2934">
                    <w:rPr>
                      <w:rFonts w:ascii="Arial" w:eastAsia="Arial" w:hAnsi="Arial" w:cs="Arial"/>
                      <w:color w:val="0070C0"/>
                      <w:sz w:val="16"/>
                      <w:szCs w:val="16"/>
                    </w:rPr>
                    <w:t>Bulacan</w:t>
                  </w:r>
                </w:p>
              </w:tc>
              <w:tc>
                <w:tcPr>
                  <w:tcW w:w="1867" w:type="dxa"/>
                  <w:vAlign w:val="center"/>
                </w:tcPr>
                <w:p w:rsidR="00B2171C" w:rsidRPr="005E2934" w:rsidRDefault="00B2171C" w:rsidP="00841275">
                  <w:pPr>
                    <w:widowControl/>
                    <w:pBdr>
                      <w:top w:val="nil"/>
                      <w:left w:val="nil"/>
                      <w:bottom w:val="nil"/>
                      <w:right w:val="nil"/>
                      <w:between w:val="nil"/>
                    </w:pBdr>
                    <w:ind w:right="57" w:firstLine="23"/>
                    <w:contextualSpacing/>
                    <w:rPr>
                      <w:rFonts w:ascii="Arial" w:eastAsia="Arial" w:hAnsi="Arial" w:cs="Arial"/>
                      <w:color w:val="0070C0"/>
                      <w:sz w:val="16"/>
                      <w:szCs w:val="16"/>
                    </w:rPr>
                  </w:pPr>
                  <w:r w:rsidRPr="005E2934">
                    <w:rPr>
                      <w:rFonts w:ascii="Arial" w:eastAsia="Arial" w:hAnsi="Arial" w:cs="Arial"/>
                      <w:color w:val="0070C0"/>
                      <w:sz w:val="16"/>
                      <w:szCs w:val="16"/>
                    </w:rPr>
                    <w:t>Pandi</w:t>
                  </w:r>
                </w:p>
              </w:tc>
              <w:tc>
                <w:tcPr>
                  <w:tcW w:w="1868" w:type="dxa"/>
                  <w:vAlign w:val="center"/>
                </w:tcPr>
                <w:p w:rsidR="00B2171C" w:rsidRPr="005E2934" w:rsidRDefault="00B2171C" w:rsidP="00841275">
                  <w:pPr>
                    <w:widowControl/>
                    <w:pBdr>
                      <w:top w:val="nil"/>
                      <w:left w:val="nil"/>
                      <w:bottom w:val="nil"/>
                      <w:right w:val="nil"/>
                      <w:between w:val="nil"/>
                    </w:pBdr>
                    <w:ind w:right="57" w:hanging="720"/>
                    <w:contextualSpacing/>
                    <w:jc w:val="center"/>
                    <w:rPr>
                      <w:rFonts w:ascii="Arial" w:eastAsia="Arial" w:hAnsi="Arial" w:cs="Arial"/>
                      <w:color w:val="0070C0"/>
                      <w:sz w:val="16"/>
                      <w:szCs w:val="16"/>
                    </w:rPr>
                  </w:pPr>
                  <w:r w:rsidRPr="005E2934">
                    <w:rPr>
                      <w:rFonts w:ascii="Arial" w:eastAsia="Arial" w:hAnsi="Arial" w:cs="Arial"/>
                      <w:color w:val="0070C0"/>
                      <w:sz w:val="16"/>
                      <w:szCs w:val="16"/>
                    </w:rPr>
                    <w:t>400</w:t>
                  </w:r>
                </w:p>
              </w:tc>
              <w:tc>
                <w:tcPr>
                  <w:tcW w:w="1868" w:type="dxa"/>
                  <w:vAlign w:val="center"/>
                </w:tcPr>
                <w:p w:rsidR="00B2171C" w:rsidRPr="005E2934" w:rsidRDefault="00B2171C" w:rsidP="00841275">
                  <w:pPr>
                    <w:widowControl/>
                    <w:pBdr>
                      <w:top w:val="nil"/>
                      <w:left w:val="nil"/>
                      <w:bottom w:val="nil"/>
                      <w:right w:val="nil"/>
                      <w:between w:val="nil"/>
                    </w:pBdr>
                    <w:ind w:right="57" w:hanging="720"/>
                    <w:contextualSpacing/>
                    <w:jc w:val="right"/>
                    <w:rPr>
                      <w:rFonts w:ascii="Arial" w:eastAsia="Arial" w:hAnsi="Arial" w:cs="Arial"/>
                      <w:color w:val="0070C0"/>
                      <w:sz w:val="16"/>
                      <w:szCs w:val="16"/>
                    </w:rPr>
                  </w:pPr>
                  <w:r w:rsidRPr="005E2934">
                    <w:rPr>
                      <w:rFonts w:ascii="Arial" w:eastAsia="Arial" w:hAnsi="Arial" w:cs="Arial"/>
                      <w:color w:val="0070C0"/>
                      <w:sz w:val="16"/>
                      <w:szCs w:val="16"/>
                    </w:rPr>
                    <w:t>154,400.00</w:t>
                  </w:r>
                </w:p>
              </w:tc>
            </w:tr>
            <w:tr w:rsidR="00B2171C" w:rsidRPr="005E2934" w:rsidTr="00841275">
              <w:trPr>
                <w:trHeight w:val="20"/>
              </w:trPr>
              <w:tc>
                <w:tcPr>
                  <w:tcW w:w="1867" w:type="dxa"/>
                  <w:vAlign w:val="center"/>
                </w:tcPr>
                <w:p w:rsidR="00B2171C" w:rsidRPr="005E2934" w:rsidRDefault="00B2171C" w:rsidP="00841275">
                  <w:pPr>
                    <w:widowControl/>
                    <w:pBdr>
                      <w:top w:val="nil"/>
                      <w:left w:val="nil"/>
                      <w:bottom w:val="nil"/>
                      <w:right w:val="nil"/>
                      <w:between w:val="nil"/>
                    </w:pBdr>
                    <w:ind w:right="57" w:firstLine="23"/>
                    <w:contextualSpacing/>
                    <w:jc w:val="both"/>
                    <w:rPr>
                      <w:rFonts w:ascii="Arial" w:eastAsia="Arial" w:hAnsi="Arial" w:cs="Arial"/>
                      <w:color w:val="0070C0"/>
                      <w:sz w:val="16"/>
                      <w:szCs w:val="16"/>
                    </w:rPr>
                  </w:pPr>
                  <w:r w:rsidRPr="005E2934">
                    <w:rPr>
                      <w:rFonts w:ascii="Arial" w:eastAsia="Arial" w:hAnsi="Arial" w:cs="Arial"/>
                      <w:color w:val="0070C0"/>
                      <w:sz w:val="16"/>
                      <w:szCs w:val="16"/>
                    </w:rPr>
                    <w:t>Aurora</w:t>
                  </w:r>
                </w:p>
              </w:tc>
              <w:tc>
                <w:tcPr>
                  <w:tcW w:w="1867" w:type="dxa"/>
                  <w:vAlign w:val="center"/>
                </w:tcPr>
                <w:p w:rsidR="00B2171C" w:rsidRPr="005E2934" w:rsidRDefault="00B2171C" w:rsidP="00841275">
                  <w:pPr>
                    <w:widowControl/>
                    <w:pBdr>
                      <w:top w:val="nil"/>
                      <w:left w:val="nil"/>
                      <w:bottom w:val="nil"/>
                      <w:right w:val="nil"/>
                      <w:between w:val="nil"/>
                    </w:pBdr>
                    <w:ind w:right="57" w:firstLine="23"/>
                    <w:contextualSpacing/>
                    <w:rPr>
                      <w:rFonts w:ascii="Arial" w:eastAsia="Arial" w:hAnsi="Arial" w:cs="Arial"/>
                      <w:color w:val="0070C0"/>
                      <w:sz w:val="16"/>
                      <w:szCs w:val="16"/>
                    </w:rPr>
                  </w:pPr>
                  <w:r w:rsidRPr="005E2934">
                    <w:rPr>
                      <w:rFonts w:ascii="Arial" w:eastAsia="Arial" w:hAnsi="Arial" w:cs="Arial"/>
                      <w:color w:val="0070C0"/>
                      <w:sz w:val="16"/>
                      <w:szCs w:val="16"/>
                    </w:rPr>
                    <w:t>Dingalan</w:t>
                  </w:r>
                </w:p>
              </w:tc>
              <w:tc>
                <w:tcPr>
                  <w:tcW w:w="1868" w:type="dxa"/>
                  <w:vAlign w:val="center"/>
                </w:tcPr>
                <w:p w:rsidR="00B2171C" w:rsidRPr="005E2934" w:rsidRDefault="00B2171C" w:rsidP="00841275">
                  <w:pPr>
                    <w:widowControl/>
                    <w:pBdr>
                      <w:top w:val="nil"/>
                      <w:left w:val="nil"/>
                      <w:bottom w:val="nil"/>
                      <w:right w:val="nil"/>
                      <w:between w:val="nil"/>
                    </w:pBdr>
                    <w:ind w:right="57" w:hanging="720"/>
                    <w:contextualSpacing/>
                    <w:jc w:val="center"/>
                    <w:rPr>
                      <w:rFonts w:ascii="Arial" w:eastAsia="Arial" w:hAnsi="Arial" w:cs="Arial"/>
                      <w:color w:val="0070C0"/>
                      <w:sz w:val="16"/>
                      <w:szCs w:val="16"/>
                    </w:rPr>
                  </w:pPr>
                  <w:r w:rsidRPr="005E2934">
                    <w:rPr>
                      <w:rFonts w:ascii="Arial" w:eastAsia="Arial" w:hAnsi="Arial" w:cs="Arial"/>
                      <w:color w:val="0070C0"/>
                      <w:sz w:val="16"/>
                      <w:szCs w:val="16"/>
                    </w:rPr>
                    <w:t>500</w:t>
                  </w:r>
                </w:p>
              </w:tc>
              <w:tc>
                <w:tcPr>
                  <w:tcW w:w="1868" w:type="dxa"/>
                  <w:vAlign w:val="center"/>
                </w:tcPr>
                <w:p w:rsidR="00B2171C" w:rsidRPr="005E2934" w:rsidRDefault="00B2171C" w:rsidP="00841275">
                  <w:pPr>
                    <w:widowControl/>
                    <w:pBdr>
                      <w:top w:val="nil"/>
                      <w:left w:val="nil"/>
                      <w:bottom w:val="nil"/>
                      <w:right w:val="nil"/>
                      <w:between w:val="nil"/>
                    </w:pBdr>
                    <w:ind w:right="57" w:hanging="720"/>
                    <w:contextualSpacing/>
                    <w:jc w:val="right"/>
                    <w:rPr>
                      <w:rFonts w:ascii="Arial" w:eastAsia="Arial" w:hAnsi="Arial" w:cs="Arial"/>
                      <w:color w:val="0070C0"/>
                      <w:sz w:val="16"/>
                      <w:szCs w:val="16"/>
                    </w:rPr>
                  </w:pPr>
                  <w:r w:rsidRPr="005E2934">
                    <w:rPr>
                      <w:rFonts w:ascii="Arial" w:eastAsia="Arial" w:hAnsi="Arial" w:cs="Arial"/>
                      <w:color w:val="0070C0"/>
                      <w:sz w:val="16"/>
                      <w:szCs w:val="16"/>
                    </w:rPr>
                    <w:t>193,000.00</w:t>
                  </w:r>
                </w:p>
              </w:tc>
            </w:tr>
            <w:tr w:rsidR="00F5283C" w:rsidRPr="005E2934" w:rsidTr="00373A53">
              <w:trPr>
                <w:trHeight w:val="20"/>
              </w:trPr>
              <w:tc>
                <w:tcPr>
                  <w:tcW w:w="3734" w:type="dxa"/>
                  <w:gridSpan w:val="2"/>
                  <w:vAlign w:val="center"/>
                </w:tcPr>
                <w:p w:rsidR="00F5283C" w:rsidRPr="005E2934" w:rsidRDefault="00841275" w:rsidP="00841275">
                  <w:pPr>
                    <w:widowControl/>
                    <w:pBdr>
                      <w:top w:val="nil"/>
                      <w:left w:val="nil"/>
                      <w:bottom w:val="nil"/>
                      <w:right w:val="nil"/>
                      <w:between w:val="nil"/>
                    </w:pBdr>
                    <w:ind w:right="57" w:hanging="720"/>
                    <w:contextualSpacing/>
                    <w:jc w:val="center"/>
                    <w:rPr>
                      <w:rFonts w:ascii="Arial" w:eastAsia="Arial" w:hAnsi="Arial" w:cs="Arial"/>
                      <w:b/>
                      <w:color w:val="0070C0"/>
                      <w:sz w:val="16"/>
                      <w:szCs w:val="16"/>
                    </w:rPr>
                  </w:pPr>
                  <w:r w:rsidRPr="005E2934">
                    <w:rPr>
                      <w:rFonts w:ascii="Arial" w:eastAsia="Arial" w:hAnsi="Arial" w:cs="Arial"/>
                      <w:b/>
                      <w:color w:val="0070C0"/>
                      <w:sz w:val="16"/>
                      <w:szCs w:val="16"/>
                    </w:rPr>
                    <w:t>TOTAL</w:t>
                  </w:r>
                </w:p>
              </w:tc>
              <w:tc>
                <w:tcPr>
                  <w:tcW w:w="1868" w:type="dxa"/>
                  <w:vAlign w:val="center"/>
                </w:tcPr>
                <w:p w:rsidR="00F5283C" w:rsidRPr="005E2934" w:rsidRDefault="0058374C" w:rsidP="00841275">
                  <w:pPr>
                    <w:widowControl/>
                    <w:pBdr>
                      <w:top w:val="nil"/>
                      <w:left w:val="nil"/>
                      <w:bottom w:val="nil"/>
                      <w:right w:val="nil"/>
                      <w:between w:val="nil"/>
                    </w:pBdr>
                    <w:ind w:right="57" w:hanging="720"/>
                    <w:contextualSpacing/>
                    <w:jc w:val="center"/>
                    <w:rPr>
                      <w:rFonts w:ascii="Arial" w:eastAsia="Arial" w:hAnsi="Arial" w:cs="Arial"/>
                      <w:b/>
                      <w:color w:val="0070C0"/>
                      <w:sz w:val="16"/>
                      <w:szCs w:val="16"/>
                    </w:rPr>
                  </w:pPr>
                  <w:r>
                    <w:rPr>
                      <w:rFonts w:ascii="Arial" w:eastAsia="Arial" w:hAnsi="Arial" w:cs="Arial"/>
                      <w:b/>
                      <w:color w:val="0070C0"/>
                      <w:sz w:val="16"/>
                      <w:szCs w:val="16"/>
                    </w:rPr>
                    <w:t>7,8</w:t>
                  </w:r>
                  <w:r w:rsidR="00841275" w:rsidRPr="005E2934">
                    <w:rPr>
                      <w:rFonts w:ascii="Arial" w:eastAsia="Arial" w:hAnsi="Arial" w:cs="Arial"/>
                      <w:b/>
                      <w:color w:val="0070C0"/>
                      <w:sz w:val="16"/>
                      <w:szCs w:val="16"/>
                    </w:rPr>
                    <w:t>75</w:t>
                  </w:r>
                </w:p>
              </w:tc>
              <w:tc>
                <w:tcPr>
                  <w:tcW w:w="1868" w:type="dxa"/>
                  <w:vAlign w:val="center"/>
                </w:tcPr>
                <w:p w:rsidR="00F5283C" w:rsidRPr="005E2934" w:rsidRDefault="00B2171C" w:rsidP="00841275">
                  <w:pPr>
                    <w:widowControl/>
                    <w:pBdr>
                      <w:top w:val="nil"/>
                      <w:left w:val="nil"/>
                      <w:bottom w:val="nil"/>
                      <w:right w:val="nil"/>
                      <w:between w:val="nil"/>
                    </w:pBdr>
                    <w:ind w:right="57" w:hanging="720"/>
                    <w:contextualSpacing/>
                    <w:jc w:val="right"/>
                    <w:rPr>
                      <w:rFonts w:ascii="Arial" w:eastAsia="Arial" w:hAnsi="Arial" w:cs="Arial"/>
                      <w:b/>
                      <w:color w:val="0070C0"/>
                      <w:sz w:val="16"/>
                      <w:szCs w:val="16"/>
                    </w:rPr>
                  </w:pPr>
                  <w:r w:rsidRPr="005E2934">
                    <w:rPr>
                      <w:rFonts w:ascii="Arial" w:eastAsia="Arial" w:hAnsi="Arial" w:cs="Arial"/>
                      <w:b/>
                      <w:color w:val="0070C0"/>
                      <w:sz w:val="16"/>
                      <w:szCs w:val="16"/>
                    </w:rPr>
                    <w:t>3,180,1</w:t>
                  </w:r>
                  <w:r w:rsidR="00841275" w:rsidRPr="005E2934">
                    <w:rPr>
                      <w:rFonts w:ascii="Arial" w:eastAsia="Arial" w:hAnsi="Arial" w:cs="Arial"/>
                      <w:b/>
                      <w:color w:val="0070C0"/>
                      <w:sz w:val="16"/>
                      <w:szCs w:val="16"/>
                    </w:rPr>
                    <w:t>92.00</w:t>
                  </w:r>
                </w:p>
              </w:tc>
            </w:tr>
          </w:tbl>
          <w:p w:rsidR="00F5283C" w:rsidRPr="005E2934" w:rsidRDefault="00841275" w:rsidP="00841275">
            <w:pPr>
              <w:widowControl/>
              <w:numPr>
                <w:ilvl w:val="0"/>
                <w:numId w:val="13"/>
              </w:numPr>
              <w:pBdr>
                <w:top w:val="none" w:sz="0" w:space="0" w:color="000000"/>
                <w:left w:val="none" w:sz="0" w:space="0" w:color="000000"/>
                <w:bottom w:val="none" w:sz="0" w:space="0" w:color="000000"/>
                <w:right w:val="none" w:sz="0" w:space="0" w:color="000000"/>
                <w:between w:val="none" w:sz="0" w:space="0" w:color="000000"/>
              </w:pBdr>
              <w:spacing w:line="276" w:lineRule="auto"/>
              <w:ind w:left="360"/>
              <w:jc w:val="both"/>
              <w:rPr>
                <w:rFonts w:ascii="Arial" w:eastAsia="Arial" w:hAnsi="Arial" w:cs="Arial"/>
                <w:color w:val="0070C0"/>
                <w:sz w:val="20"/>
                <w:szCs w:val="20"/>
              </w:rPr>
            </w:pPr>
            <w:r w:rsidRPr="005E2934">
              <w:rPr>
                <w:rFonts w:ascii="Arial" w:eastAsia="Arial" w:hAnsi="Arial" w:cs="Arial"/>
                <w:color w:val="0070C0"/>
                <w:sz w:val="20"/>
                <w:szCs w:val="20"/>
              </w:rPr>
              <w:t>Ongoing repacking of family food packs.</w:t>
            </w:r>
          </w:p>
          <w:p w:rsidR="00F5283C" w:rsidRPr="005E2934" w:rsidRDefault="00841275">
            <w:pPr>
              <w:widowControl/>
              <w:numPr>
                <w:ilvl w:val="0"/>
                <w:numId w:val="13"/>
              </w:numPr>
              <w:pBdr>
                <w:top w:val="none" w:sz="0" w:space="0" w:color="000000"/>
                <w:left w:val="none" w:sz="0" w:space="0" w:color="000000"/>
                <w:bottom w:val="none" w:sz="0" w:space="0" w:color="000000"/>
                <w:right w:val="none" w:sz="0" w:space="0" w:color="000000"/>
                <w:between w:val="none" w:sz="0" w:space="0" w:color="000000"/>
              </w:pBdr>
              <w:spacing w:line="276" w:lineRule="auto"/>
              <w:ind w:left="360"/>
              <w:jc w:val="both"/>
              <w:rPr>
                <w:rFonts w:ascii="Arial" w:eastAsia="Arial" w:hAnsi="Arial" w:cs="Arial"/>
                <w:color w:val="0070C0"/>
                <w:sz w:val="20"/>
                <w:szCs w:val="20"/>
              </w:rPr>
            </w:pPr>
            <w:r w:rsidRPr="005E2934">
              <w:rPr>
                <w:rFonts w:ascii="Arial" w:eastAsia="Arial" w:hAnsi="Arial" w:cs="Arial"/>
                <w:color w:val="0070C0"/>
                <w:sz w:val="20"/>
                <w:szCs w:val="20"/>
              </w:rPr>
              <w:t>Requested augmentation of 20,000 FFPs from NRLMB.</w:t>
            </w:r>
          </w:p>
          <w:p w:rsidR="00F5283C" w:rsidRPr="005E2934" w:rsidRDefault="00841275">
            <w:pPr>
              <w:widowControl/>
              <w:numPr>
                <w:ilvl w:val="0"/>
                <w:numId w:val="13"/>
              </w:numPr>
              <w:pBdr>
                <w:top w:val="none" w:sz="0" w:space="0" w:color="000000"/>
                <w:left w:val="none" w:sz="0" w:space="0" w:color="000000"/>
                <w:bottom w:val="none" w:sz="0" w:space="0" w:color="000000"/>
                <w:right w:val="none" w:sz="0" w:space="0" w:color="000000"/>
                <w:between w:val="none" w:sz="0" w:space="0" w:color="000000"/>
              </w:pBdr>
              <w:spacing w:line="276" w:lineRule="auto"/>
              <w:ind w:left="360"/>
              <w:jc w:val="both"/>
              <w:rPr>
                <w:rFonts w:ascii="Arial" w:eastAsia="Arial" w:hAnsi="Arial" w:cs="Arial"/>
                <w:color w:val="0070C0"/>
                <w:sz w:val="20"/>
                <w:szCs w:val="20"/>
              </w:rPr>
            </w:pPr>
            <w:r w:rsidRPr="005E2934">
              <w:rPr>
                <w:rFonts w:ascii="Arial" w:eastAsia="Arial" w:hAnsi="Arial" w:cs="Arial"/>
                <w:color w:val="0070C0"/>
                <w:sz w:val="20"/>
                <w:szCs w:val="20"/>
              </w:rPr>
              <w:t>Facilitated request of family food packs from various LGUs.</w:t>
            </w:r>
          </w:p>
          <w:p w:rsidR="00F5283C" w:rsidRPr="005E2934" w:rsidRDefault="00841275">
            <w:pPr>
              <w:widowControl/>
              <w:numPr>
                <w:ilvl w:val="0"/>
                <w:numId w:val="13"/>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20"/>
              </w:rPr>
            </w:pPr>
            <w:r w:rsidRPr="005E2934">
              <w:rPr>
                <w:rFonts w:ascii="Arial" w:eastAsia="Arial" w:hAnsi="Arial" w:cs="Arial"/>
                <w:color w:val="0070C0"/>
                <w:sz w:val="20"/>
                <w:szCs w:val="20"/>
              </w:rPr>
              <w:t>Mobilized staff and volunteers for repacking of relief goods.</w:t>
            </w:r>
          </w:p>
          <w:p w:rsidR="00F5283C" w:rsidRPr="005E2934" w:rsidRDefault="00841275">
            <w:pPr>
              <w:widowControl/>
              <w:numPr>
                <w:ilvl w:val="0"/>
                <w:numId w:val="13"/>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20"/>
              </w:rPr>
            </w:pPr>
            <w:r w:rsidRPr="005E2934">
              <w:rPr>
                <w:rFonts w:ascii="Arial" w:eastAsia="Arial" w:hAnsi="Arial" w:cs="Arial"/>
                <w:color w:val="0070C0"/>
                <w:sz w:val="20"/>
                <w:szCs w:val="20"/>
              </w:rPr>
              <w:t>Emergency procurement of relief goods worth ₱3,000,000.00.</w:t>
            </w:r>
          </w:p>
          <w:p w:rsidR="00B2171C" w:rsidRDefault="00B2171C" w:rsidP="005E2934">
            <w:pPr>
              <w:widowControl/>
              <w:numPr>
                <w:ilvl w:val="0"/>
                <w:numId w:val="13"/>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20"/>
              </w:rPr>
            </w:pPr>
            <w:r w:rsidRPr="005E2934">
              <w:rPr>
                <w:rFonts w:ascii="Arial" w:eastAsia="Arial" w:hAnsi="Arial" w:cs="Arial"/>
                <w:color w:val="0070C0"/>
                <w:sz w:val="20"/>
                <w:szCs w:val="20"/>
              </w:rPr>
              <w:t>PNP provided two (2) security personnel detail to guard the Regional Warehouse with each having a 12-hour shift since 20 March 2020.</w:t>
            </w:r>
          </w:p>
          <w:p w:rsidR="00120E26" w:rsidRPr="00373A53" w:rsidRDefault="00120E26" w:rsidP="00120E26">
            <w:pPr>
              <w:widowControl/>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20"/>
              </w:rPr>
            </w:pPr>
          </w:p>
          <w:p w:rsidR="005E2934" w:rsidRPr="005E2934" w:rsidRDefault="005E2934" w:rsidP="005E2934">
            <w:pPr>
              <w:widowControl/>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color w:val="0070C0"/>
                <w:sz w:val="20"/>
                <w:szCs w:val="20"/>
              </w:rPr>
            </w:pPr>
            <w:r w:rsidRPr="005E2934">
              <w:rPr>
                <w:rFonts w:ascii="Arial" w:eastAsia="Arial" w:hAnsi="Arial" w:cs="Arial"/>
                <w:b/>
                <w:color w:val="0070C0"/>
                <w:sz w:val="20"/>
                <w:szCs w:val="20"/>
              </w:rPr>
              <w:t>Financial Assistance:</w:t>
            </w:r>
          </w:p>
          <w:p w:rsidR="005E2934" w:rsidRPr="005E2934" w:rsidRDefault="005E2934" w:rsidP="005E2934">
            <w:pPr>
              <w:widowControl/>
              <w:numPr>
                <w:ilvl w:val="0"/>
                <w:numId w:val="6"/>
              </w:numPr>
              <w:pBdr>
                <w:top w:val="nil"/>
                <w:left w:val="nil"/>
                <w:bottom w:val="nil"/>
                <w:right w:val="nil"/>
                <w:between w:val="nil"/>
              </w:pBdr>
              <w:ind w:left="376"/>
              <w:jc w:val="both"/>
              <w:rPr>
                <w:rFonts w:ascii="Arial" w:eastAsia="Arial" w:hAnsi="Arial" w:cs="Arial"/>
                <w:color w:val="0070C0"/>
                <w:sz w:val="20"/>
                <w:szCs w:val="20"/>
              </w:rPr>
            </w:pPr>
            <w:r w:rsidRPr="005E2934">
              <w:rPr>
                <w:rFonts w:ascii="Arial" w:eastAsia="Arial" w:hAnsi="Arial" w:cs="Arial"/>
                <w:color w:val="0070C0"/>
                <w:sz w:val="20"/>
                <w:szCs w:val="20"/>
              </w:rPr>
              <w:t>DSWD-FO III provided ₱3,000.00 worth of cash assistance to 54 stranded passengers at Clark International Airport amounting to a total of ₱162,000.00.</w:t>
            </w:r>
          </w:p>
          <w:p w:rsidR="005E2934" w:rsidRPr="005E2934" w:rsidRDefault="005E2934" w:rsidP="005E2934">
            <w:pPr>
              <w:widowControl/>
              <w:numPr>
                <w:ilvl w:val="0"/>
                <w:numId w:val="6"/>
              </w:numPr>
              <w:pBdr>
                <w:top w:val="nil"/>
                <w:left w:val="nil"/>
                <w:bottom w:val="nil"/>
                <w:right w:val="nil"/>
                <w:between w:val="nil"/>
              </w:pBdr>
              <w:ind w:left="376"/>
              <w:jc w:val="both"/>
              <w:rPr>
                <w:rFonts w:ascii="Arial" w:eastAsia="Arial" w:hAnsi="Arial" w:cs="Arial"/>
                <w:color w:val="0070C0"/>
                <w:sz w:val="20"/>
                <w:szCs w:val="20"/>
              </w:rPr>
            </w:pPr>
            <w:r w:rsidRPr="005E2934">
              <w:rPr>
                <w:rFonts w:ascii="Arial" w:eastAsia="Arial" w:hAnsi="Arial" w:cs="Arial"/>
                <w:color w:val="0070C0"/>
                <w:sz w:val="20"/>
                <w:szCs w:val="20"/>
              </w:rPr>
              <w:t>Served 454 walk-in clients requesting for assistance thru AICS from March 17 – 24, 2020 amounting to ₱988,000.00.</w:t>
            </w:r>
          </w:p>
          <w:p w:rsidR="005E2934" w:rsidRPr="005E2934" w:rsidRDefault="005E2934" w:rsidP="005E2934">
            <w:pPr>
              <w:widowControl/>
              <w:numPr>
                <w:ilvl w:val="0"/>
                <w:numId w:val="6"/>
              </w:numPr>
              <w:pBdr>
                <w:top w:val="nil"/>
                <w:left w:val="nil"/>
                <w:bottom w:val="nil"/>
                <w:right w:val="nil"/>
                <w:between w:val="nil"/>
              </w:pBdr>
              <w:ind w:left="376"/>
              <w:jc w:val="both"/>
              <w:rPr>
                <w:rFonts w:ascii="Arial" w:eastAsia="Arial" w:hAnsi="Arial" w:cs="Arial"/>
                <w:color w:val="0070C0"/>
                <w:sz w:val="20"/>
                <w:szCs w:val="20"/>
              </w:rPr>
            </w:pPr>
            <w:r w:rsidRPr="005E2934">
              <w:rPr>
                <w:rFonts w:ascii="Arial" w:eastAsia="Arial" w:hAnsi="Arial" w:cs="Arial"/>
                <w:color w:val="0070C0"/>
                <w:sz w:val="20"/>
                <w:szCs w:val="20"/>
              </w:rPr>
              <w:t>Received an advance Sub-Allotment Advise amounting to ₱20,000,000.00 for the purchase of food and non-food items in response to relief augmentation including supplies needed as safety and precautionary measures against COVID-19.</w:t>
            </w:r>
          </w:p>
          <w:p w:rsidR="005E2934" w:rsidRDefault="005E2934" w:rsidP="005E2934">
            <w:pPr>
              <w:widowControl/>
              <w:numPr>
                <w:ilvl w:val="0"/>
                <w:numId w:val="6"/>
              </w:numPr>
              <w:pBdr>
                <w:top w:val="nil"/>
                <w:left w:val="nil"/>
                <w:bottom w:val="nil"/>
                <w:right w:val="nil"/>
                <w:between w:val="nil"/>
              </w:pBdr>
              <w:ind w:left="376"/>
              <w:jc w:val="both"/>
              <w:rPr>
                <w:rFonts w:ascii="Arial" w:eastAsia="Arial" w:hAnsi="Arial" w:cs="Arial"/>
                <w:color w:val="0070C0"/>
                <w:sz w:val="20"/>
                <w:szCs w:val="20"/>
              </w:rPr>
            </w:pPr>
            <w:r w:rsidRPr="005E2934">
              <w:rPr>
                <w:rFonts w:ascii="Arial" w:eastAsia="Arial" w:hAnsi="Arial" w:cs="Arial"/>
                <w:color w:val="0070C0"/>
                <w:sz w:val="20"/>
                <w:szCs w:val="20"/>
              </w:rPr>
              <w:t>Provision of ₱54,000.00 (3,000.00 each) worth of cash assistance for the 18 stranded passengers from Porac, Pampanga and Angeles City.</w:t>
            </w:r>
          </w:p>
          <w:p w:rsidR="00120E26" w:rsidRPr="005E2934" w:rsidRDefault="00120E26" w:rsidP="00120E26">
            <w:pPr>
              <w:widowControl/>
              <w:pBdr>
                <w:top w:val="nil"/>
                <w:left w:val="nil"/>
                <w:bottom w:val="nil"/>
                <w:right w:val="nil"/>
                <w:between w:val="nil"/>
              </w:pBdr>
              <w:ind w:left="376"/>
              <w:jc w:val="both"/>
              <w:rPr>
                <w:rFonts w:ascii="Arial" w:eastAsia="Arial" w:hAnsi="Arial" w:cs="Arial"/>
                <w:color w:val="0070C0"/>
                <w:sz w:val="20"/>
                <w:szCs w:val="20"/>
              </w:rPr>
            </w:pPr>
          </w:p>
          <w:p w:rsidR="005E2934" w:rsidRPr="005E2934" w:rsidRDefault="005E2934" w:rsidP="005E2934">
            <w:pPr>
              <w:widowControl/>
              <w:pBdr>
                <w:top w:val="nil"/>
                <w:left w:val="nil"/>
                <w:bottom w:val="nil"/>
                <w:right w:val="nil"/>
                <w:between w:val="nil"/>
              </w:pBdr>
              <w:jc w:val="both"/>
              <w:rPr>
                <w:rFonts w:ascii="Arial" w:eastAsia="Arial" w:hAnsi="Arial" w:cs="Arial"/>
                <w:b/>
                <w:color w:val="0070C0"/>
                <w:sz w:val="20"/>
                <w:szCs w:val="20"/>
              </w:rPr>
            </w:pPr>
            <w:r w:rsidRPr="005E2934">
              <w:rPr>
                <w:rFonts w:ascii="Arial" w:eastAsia="Arial" w:hAnsi="Arial" w:cs="Arial"/>
                <w:b/>
                <w:color w:val="0070C0"/>
                <w:sz w:val="20"/>
                <w:szCs w:val="20"/>
              </w:rPr>
              <w:t>Safety Measures:</w:t>
            </w:r>
          </w:p>
          <w:p w:rsidR="005E2934" w:rsidRPr="005E2934" w:rsidRDefault="005E2934" w:rsidP="005E2934">
            <w:pPr>
              <w:widowControl/>
              <w:numPr>
                <w:ilvl w:val="0"/>
                <w:numId w:val="13"/>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20"/>
              </w:rPr>
            </w:pPr>
            <w:r w:rsidRPr="005E2934">
              <w:rPr>
                <w:rFonts w:ascii="Arial" w:eastAsia="Arial" w:hAnsi="Arial" w:cs="Arial"/>
                <w:color w:val="0070C0"/>
                <w:sz w:val="20"/>
                <w:szCs w:val="20"/>
              </w:rPr>
              <w:t>Provision of Personal Protective Equipment (PPEs) such as masks, gloves and alcohol to DSWD-FO III frontliners.</w:t>
            </w:r>
          </w:p>
          <w:p w:rsidR="005E2934" w:rsidRDefault="005E2934" w:rsidP="005E2934">
            <w:pPr>
              <w:widowControl/>
              <w:numPr>
                <w:ilvl w:val="0"/>
                <w:numId w:val="13"/>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20"/>
              </w:rPr>
            </w:pPr>
            <w:r w:rsidRPr="005E2934">
              <w:rPr>
                <w:rFonts w:ascii="Arial" w:eastAsia="Arial" w:hAnsi="Arial" w:cs="Arial"/>
                <w:color w:val="0070C0"/>
                <w:sz w:val="20"/>
                <w:szCs w:val="20"/>
              </w:rPr>
              <w:t>Requested PNP to escort six (6) stranded construction workers from San Fernando, Pampanga to Guiguinto, Bulacan.</w:t>
            </w:r>
          </w:p>
          <w:p w:rsidR="00120E26" w:rsidRDefault="00120E26" w:rsidP="00120E26">
            <w:pPr>
              <w:widowControl/>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20"/>
              </w:rPr>
            </w:pPr>
          </w:p>
          <w:p w:rsidR="005E2934" w:rsidRPr="005E2934" w:rsidRDefault="005E2934" w:rsidP="005E2934">
            <w:pPr>
              <w:widowControl/>
              <w:pBdr>
                <w:top w:val="nil"/>
                <w:left w:val="nil"/>
                <w:bottom w:val="nil"/>
                <w:right w:val="nil"/>
                <w:between w:val="nil"/>
              </w:pBdr>
              <w:jc w:val="both"/>
              <w:rPr>
                <w:rFonts w:ascii="Arial" w:eastAsia="Arial" w:hAnsi="Arial" w:cs="Arial"/>
                <w:b/>
                <w:color w:val="0070C0"/>
                <w:sz w:val="20"/>
                <w:szCs w:val="20"/>
              </w:rPr>
            </w:pPr>
            <w:r w:rsidRPr="005E2934">
              <w:rPr>
                <w:rFonts w:ascii="Arial" w:eastAsia="Arial" w:hAnsi="Arial" w:cs="Arial"/>
                <w:b/>
                <w:color w:val="0070C0"/>
                <w:sz w:val="20"/>
                <w:szCs w:val="20"/>
              </w:rPr>
              <w:t>Coordination:</w:t>
            </w:r>
          </w:p>
          <w:p w:rsidR="00F5283C" w:rsidRPr="005E2934" w:rsidRDefault="00841275">
            <w:pPr>
              <w:widowControl/>
              <w:numPr>
                <w:ilvl w:val="0"/>
                <w:numId w:val="13"/>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20"/>
              </w:rPr>
            </w:pPr>
            <w:r w:rsidRPr="005E2934">
              <w:rPr>
                <w:rFonts w:ascii="Arial" w:eastAsia="Arial" w:hAnsi="Arial" w:cs="Arial"/>
                <w:color w:val="0070C0"/>
                <w:sz w:val="20"/>
                <w:szCs w:val="20"/>
              </w:rPr>
              <w:t>Continuous monitoring on the status of affected families due to COVID-19 and assistance provided among the DSWD Provincial Extension Offices.</w:t>
            </w:r>
          </w:p>
          <w:p w:rsidR="00F5283C" w:rsidRPr="005E2934" w:rsidRDefault="00841275">
            <w:pPr>
              <w:widowControl/>
              <w:numPr>
                <w:ilvl w:val="0"/>
                <w:numId w:val="13"/>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20"/>
              </w:rPr>
            </w:pPr>
            <w:r w:rsidRPr="005E2934">
              <w:rPr>
                <w:rFonts w:ascii="Arial" w:eastAsia="Arial" w:hAnsi="Arial" w:cs="Arial"/>
                <w:color w:val="0070C0"/>
                <w:sz w:val="20"/>
                <w:szCs w:val="20"/>
              </w:rPr>
              <w:t>Convened the RDRRMC 3 Response Cluster to ensure timely delivery of government’s response efforts.</w:t>
            </w:r>
          </w:p>
          <w:p w:rsidR="00F5283C" w:rsidRPr="005E2934" w:rsidRDefault="00841275">
            <w:pPr>
              <w:widowControl/>
              <w:numPr>
                <w:ilvl w:val="0"/>
                <w:numId w:val="13"/>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20"/>
              </w:rPr>
            </w:pPr>
            <w:r w:rsidRPr="005E2934">
              <w:rPr>
                <w:rFonts w:ascii="Arial" w:eastAsia="Arial" w:hAnsi="Arial" w:cs="Arial"/>
                <w:color w:val="0070C0"/>
                <w:sz w:val="20"/>
                <w:szCs w:val="20"/>
              </w:rPr>
              <w:t>Activation of Emergency Operations Center (EOC) and establishment of Incident Management Team (IMT).</w:t>
            </w:r>
          </w:p>
          <w:p w:rsidR="00F5283C" w:rsidRPr="005E2934" w:rsidRDefault="00841275">
            <w:pPr>
              <w:widowControl/>
              <w:numPr>
                <w:ilvl w:val="0"/>
                <w:numId w:val="13"/>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20"/>
              </w:rPr>
            </w:pPr>
            <w:r w:rsidRPr="005E2934">
              <w:rPr>
                <w:rFonts w:ascii="Arial" w:eastAsia="Arial" w:hAnsi="Arial" w:cs="Arial"/>
                <w:color w:val="0070C0"/>
                <w:sz w:val="20"/>
                <w:szCs w:val="20"/>
              </w:rPr>
              <w:t>Coordination with AFP and PNP for the delivery and hauling of relief goods.</w:t>
            </w:r>
          </w:p>
          <w:p w:rsidR="00F5283C" w:rsidRPr="005E2934" w:rsidRDefault="00841275">
            <w:pPr>
              <w:widowControl/>
              <w:numPr>
                <w:ilvl w:val="0"/>
                <w:numId w:val="13"/>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20"/>
              </w:rPr>
            </w:pPr>
            <w:r w:rsidRPr="005E2934">
              <w:rPr>
                <w:rFonts w:ascii="Arial" w:eastAsia="Arial" w:hAnsi="Arial" w:cs="Arial"/>
                <w:color w:val="0070C0"/>
                <w:sz w:val="20"/>
                <w:szCs w:val="20"/>
              </w:rPr>
              <w:t>The request for a standby vehicle from OCD 3 for the delivery of goods has been approved.</w:t>
            </w:r>
          </w:p>
          <w:p w:rsidR="00F5283C" w:rsidRPr="005E2934" w:rsidRDefault="00841275">
            <w:pPr>
              <w:widowControl/>
              <w:numPr>
                <w:ilvl w:val="0"/>
                <w:numId w:val="13"/>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20"/>
              </w:rPr>
            </w:pPr>
            <w:r w:rsidRPr="005E2934">
              <w:rPr>
                <w:rFonts w:ascii="Arial" w:eastAsia="Arial" w:hAnsi="Arial" w:cs="Arial"/>
                <w:color w:val="0070C0"/>
                <w:sz w:val="20"/>
                <w:szCs w:val="20"/>
              </w:rPr>
              <w:t>Ongoing monitoring of the IMT on the situation and for other updates.</w:t>
            </w:r>
          </w:p>
          <w:p w:rsidR="00F5283C" w:rsidRDefault="00841275">
            <w:pPr>
              <w:widowControl/>
              <w:numPr>
                <w:ilvl w:val="0"/>
                <w:numId w:val="13"/>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20"/>
              </w:rPr>
            </w:pPr>
            <w:r w:rsidRPr="005E2934">
              <w:rPr>
                <w:rFonts w:ascii="Arial" w:eastAsia="Arial" w:hAnsi="Arial" w:cs="Arial"/>
                <w:color w:val="0070C0"/>
                <w:sz w:val="20"/>
                <w:szCs w:val="20"/>
              </w:rPr>
              <w:t>Attended IRTF meeting at Camp Olivas.</w:t>
            </w:r>
          </w:p>
          <w:p w:rsidR="005E2934" w:rsidRDefault="005E2934">
            <w:pPr>
              <w:widowControl/>
              <w:numPr>
                <w:ilvl w:val="0"/>
                <w:numId w:val="13"/>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20"/>
              </w:rPr>
            </w:pPr>
            <w:r>
              <w:rPr>
                <w:rFonts w:ascii="Arial" w:eastAsia="Arial" w:hAnsi="Arial" w:cs="Arial"/>
                <w:color w:val="0070C0"/>
                <w:sz w:val="20"/>
                <w:szCs w:val="20"/>
              </w:rPr>
              <w:t xml:space="preserve">Coordinated with OCD Region III for additional personnel for repacking of family food packs. OCD tapped BJMP and they provided 10 personnel to repack. They assigned 5 personnel in the morning and 5 personnel for the evening shift. </w:t>
            </w:r>
          </w:p>
          <w:p w:rsidR="005E2934" w:rsidRPr="005E2934" w:rsidRDefault="005E2934">
            <w:pPr>
              <w:widowControl/>
              <w:numPr>
                <w:ilvl w:val="0"/>
                <w:numId w:val="13"/>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20"/>
              </w:rPr>
            </w:pPr>
            <w:r w:rsidRPr="005E2934">
              <w:rPr>
                <w:rFonts w:ascii="Arial" w:eastAsia="Arial" w:hAnsi="Arial" w:cs="Arial"/>
                <w:color w:val="0070C0"/>
                <w:sz w:val="20"/>
                <w:szCs w:val="20"/>
              </w:rPr>
              <w:t>Coordinated the schedules of delivery with OCD for the use of PNP trucks.</w:t>
            </w:r>
          </w:p>
          <w:p w:rsidR="00F5283C" w:rsidRPr="005E2934" w:rsidRDefault="00841275">
            <w:pPr>
              <w:widowControl/>
              <w:numPr>
                <w:ilvl w:val="0"/>
                <w:numId w:val="13"/>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20"/>
              </w:rPr>
            </w:pPr>
            <w:r w:rsidRPr="005E2934">
              <w:rPr>
                <w:rFonts w:ascii="Arial" w:eastAsia="Arial" w:hAnsi="Arial" w:cs="Arial"/>
                <w:color w:val="0070C0"/>
                <w:sz w:val="20"/>
                <w:szCs w:val="20"/>
              </w:rPr>
              <w:t>Requested from 7</w:t>
            </w:r>
            <w:r w:rsidRPr="005E2934">
              <w:rPr>
                <w:rFonts w:ascii="Arial" w:eastAsia="Arial" w:hAnsi="Arial" w:cs="Arial"/>
                <w:color w:val="0070C0"/>
                <w:sz w:val="20"/>
                <w:szCs w:val="20"/>
                <w:vertAlign w:val="superscript"/>
              </w:rPr>
              <w:t>th</w:t>
            </w:r>
            <w:r w:rsidRPr="005E2934">
              <w:rPr>
                <w:rFonts w:ascii="Arial" w:eastAsia="Arial" w:hAnsi="Arial" w:cs="Arial"/>
                <w:color w:val="0070C0"/>
                <w:sz w:val="20"/>
                <w:szCs w:val="20"/>
              </w:rPr>
              <w:t xml:space="preserve"> Infantry “Kaugnay” Division of the Philippine Army in Fort Ramon Magsaysay, Palayan City, Nueva Ecija for the establishment of DSWD-FO III </w:t>
            </w:r>
            <w:r w:rsidRPr="005E2934">
              <w:rPr>
                <w:rFonts w:ascii="Arial" w:eastAsia="Arial" w:hAnsi="Arial" w:cs="Arial"/>
                <w:color w:val="0070C0"/>
                <w:sz w:val="20"/>
                <w:szCs w:val="20"/>
              </w:rPr>
              <w:lastRenderedPageBreak/>
              <w:t>Operation Hub in their warehouse for the repacking of relief goods</w:t>
            </w:r>
            <w:r w:rsidR="005E2934">
              <w:rPr>
                <w:rFonts w:ascii="Arial" w:eastAsia="Arial" w:hAnsi="Arial" w:cs="Arial"/>
                <w:color w:val="0070C0"/>
                <w:sz w:val="20"/>
                <w:szCs w:val="20"/>
              </w:rPr>
              <w:t>. The said request was approved and waiting for the procurement of food items that will be repacked.</w:t>
            </w:r>
          </w:p>
          <w:p w:rsidR="00F5283C" w:rsidRDefault="005E2934" w:rsidP="005E2934">
            <w:pPr>
              <w:widowControl/>
              <w:numPr>
                <w:ilvl w:val="0"/>
                <w:numId w:val="13"/>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20"/>
              </w:rPr>
            </w:pPr>
            <w:r>
              <w:rPr>
                <w:rFonts w:ascii="Arial" w:eastAsia="Arial" w:hAnsi="Arial" w:cs="Arial"/>
                <w:color w:val="0070C0"/>
                <w:sz w:val="20"/>
                <w:szCs w:val="20"/>
              </w:rPr>
              <w:t xml:space="preserve">Received 100 snacks (burger and drinks) donation from McDonalds Philippines intended for the volunteers and skeletal workforce amounting to </w:t>
            </w:r>
            <w:r w:rsidRPr="005E2934">
              <w:rPr>
                <w:rFonts w:ascii="Arial" w:eastAsia="Arial" w:hAnsi="Arial" w:cs="Arial"/>
                <w:color w:val="0070C0"/>
                <w:sz w:val="20"/>
                <w:szCs w:val="20"/>
              </w:rPr>
              <w:t>₱</w:t>
            </w:r>
            <w:r>
              <w:rPr>
                <w:rFonts w:ascii="Arial" w:eastAsia="Arial" w:hAnsi="Arial" w:cs="Arial"/>
                <w:color w:val="0070C0"/>
                <w:sz w:val="20"/>
                <w:szCs w:val="20"/>
              </w:rPr>
              <w:t>6,700.00.</w:t>
            </w:r>
          </w:p>
          <w:p w:rsidR="005E2934" w:rsidRDefault="005E2934" w:rsidP="005E2934">
            <w:pPr>
              <w:widowControl/>
              <w:numPr>
                <w:ilvl w:val="0"/>
                <w:numId w:val="13"/>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20"/>
              </w:rPr>
            </w:pPr>
            <w:r>
              <w:rPr>
                <w:rFonts w:ascii="Arial" w:eastAsia="Arial" w:hAnsi="Arial" w:cs="Arial"/>
                <w:color w:val="0070C0"/>
                <w:sz w:val="20"/>
                <w:szCs w:val="20"/>
              </w:rPr>
              <w:t>Coordinated with the Office of Civil Defense for the delivery of family food packs</w:t>
            </w:r>
            <w:r w:rsidR="007B4CDB">
              <w:rPr>
                <w:rFonts w:ascii="Arial" w:eastAsia="Arial" w:hAnsi="Arial" w:cs="Arial"/>
                <w:color w:val="0070C0"/>
                <w:sz w:val="20"/>
                <w:szCs w:val="20"/>
              </w:rPr>
              <w:t xml:space="preserve"> in the municipality of Cabiao and Rizal, </w:t>
            </w:r>
            <w:r>
              <w:rPr>
                <w:rFonts w:ascii="Arial" w:eastAsia="Arial" w:hAnsi="Arial" w:cs="Arial"/>
                <w:color w:val="0070C0"/>
                <w:sz w:val="20"/>
                <w:szCs w:val="20"/>
              </w:rPr>
              <w:t xml:space="preserve">Nueva Ecija, </w:t>
            </w:r>
            <w:r w:rsidR="007B4CDB">
              <w:rPr>
                <w:rFonts w:ascii="Arial" w:eastAsia="Arial" w:hAnsi="Arial" w:cs="Arial"/>
                <w:color w:val="0070C0"/>
                <w:sz w:val="20"/>
                <w:szCs w:val="20"/>
              </w:rPr>
              <w:t>and Baler, Aurora.</w:t>
            </w:r>
          </w:p>
          <w:p w:rsidR="007B4CDB" w:rsidRPr="005E2934" w:rsidRDefault="007B4CDB" w:rsidP="005E2934">
            <w:pPr>
              <w:widowControl/>
              <w:numPr>
                <w:ilvl w:val="0"/>
                <w:numId w:val="13"/>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20"/>
              </w:rPr>
            </w:pPr>
            <w:r>
              <w:rPr>
                <w:rFonts w:ascii="Arial" w:eastAsia="Arial" w:hAnsi="Arial" w:cs="Arial"/>
                <w:color w:val="0070C0"/>
                <w:sz w:val="20"/>
                <w:szCs w:val="20"/>
              </w:rPr>
              <w:t>DSWD Assistant Secretary Rhea Peñaflor conducted monitoring visit and provided technical assistance and guidance in the ongoing response operations relative to COVID-19.</w:t>
            </w:r>
          </w:p>
        </w:tc>
      </w:tr>
    </w:tbl>
    <w:p w:rsidR="00F5283C" w:rsidRDefault="00F5283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i/>
          <w:sz w:val="24"/>
          <w:szCs w:val="24"/>
        </w:rPr>
      </w:pPr>
    </w:p>
    <w:p w:rsidR="00F5283C" w:rsidRDefault="00841275">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DSWD-FO CALABARZON</w:t>
      </w:r>
    </w:p>
    <w:tbl>
      <w:tblPr>
        <w:tblStyle w:val="afff2"/>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8047"/>
      </w:tblGrid>
      <w:tr w:rsidR="00F5283C">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5283C" w:rsidRDefault="0084127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DATE</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5283C" w:rsidRDefault="0084127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SITUATIONS / ACTIONS UNDERTAKEN</w:t>
            </w:r>
          </w:p>
        </w:tc>
      </w:tr>
      <w:tr w:rsidR="00F5283C">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5283C" w:rsidRPr="001135D4" w:rsidRDefault="001135D4" w:rsidP="001135D4">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20"/>
              </w:rPr>
            </w:pPr>
            <w:r>
              <w:rPr>
                <w:rFonts w:ascii="Arial" w:eastAsia="Arial" w:hAnsi="Arial" w:cs="Arial"/>
                <w:color w:val="0070C0"/>
                <w:sz w:val="20"/>
                <w:szCs w:val="20"/>
              </w:rPr>
              <w:t xml:space="preserve">26 </w:t>
            </w:r>
            <w:r w:rsidR="00841275" w:rsidRPr="001135D4">
              <w:rPr>
                <w:rFonts w:ascii="Arial" w:eastAsia="Arial" w:hAnsi="Arial" w:cs="Arial"/>
                <w:color w:val="0070C0"/>
                <w:sz w:val="20"/>
                <w:szCs w:val="20"/>
              </w:rPr>
              <w:t>March 2020</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7B4CDB" w:rsidRDefault="007B4CDB" w:rsidP="007B4CDB">
            <w:pPr>
              <w:widowControl/>
              <w:numPr>
                <w:ilvl w:val="0"/>
                <w:numId w:val="13"/>
              </w:numPr>
              <w:pBdr>
                <w:top w:val="nil"/>
                <w:left w:val="nil"/>
                <w:bottom w:val="nil"/>
                <w:right w:val="nil"/>
                <w:between w:val="nil"/>
              </w:pBdr>
              <w:ind w:left="360"/>
              <w:jc w:val="both"/>
              <w:rPr>
                <w:rFonts w:ascii="Arial" w:eastAsia="Arial" w:hAnsi="Arial" w:cs="Arial"/>
                <w:color w:val="0070C0"/>
                <w:sz w:val="20"/>
                <w:szCs w:val="20"/>
              </w:rPr>
            </w:pPr>
            <w:r>
              <w:rPr>
                <w:rFonts w:ascii="Arial" w:eastAsia="Arial" w:hAnsi="Arial" w:cs="Arial"/>
                <w:color w:val="0070C0"/>
                <w:sz w:val="20"/>
                <w:szCs w:val="20"/>
              </w:rPr>
              <w:t xml:space="preserve">DSWD-FO CALABARZON provided a total of </w:t>
            </w:r>
            <w:r w:rsidRPr="007B4CDB">
              <w:rPr>
                <w:rFonts w:ascii="Arial" w:eastAsia="Arial" w:hAnsi="Arial" w:cs="Arial"/>
                <w:color w:val="0070C0"/>
                <w:sz w:val="20"/>
                <w:szCs w:val="20"/>
              </w:rPr>
              <w:t>₱85,399,183.53 worth of assistance to the affected families,</w:t>
            </w:r>
            <w:r>
              <w:rPr>
                <w:rFonts w:ascii="Arial" w:eastAsia="Arial" w:hAnsi="Arial" w:cs="Arial"/>
                <w:color w:val="0070C0"/>
                <w:sz w:val="20"/>
                <w:szCs w:val="20"/>
              </w:rPr>
              <w:t xml:space="preserve"> of which ₱</w:t>
            </w:r>
            <w:r w:rsidRPr="007B4CDB">
              <w:rPr>
                <w:rFonts w:ascii="Arial" w:eastAsia="Arial" w:hAnsi="Arial" w:cs="Arial"/>
                <w:color w:val="0070C0"/>
                <w:sz w:val="20"/>
                <w:szCs w:val="20"/>
              </w:rPr>
              <w:t>511,50</w:t>
            </w:r>
            <w:r>
              <w:rPr>
                <w:rFonts w:ascii="Arial" w:eastAsia="Arial" w:hAnsi="Arial" w:cs="Arial"/>
                <w:color w:val="0070C0"/>
                <w:sz w:val="20"/>
                <w:szCs w:val="20"/>
              </w:rPr>
              <w:t>0.00 was provided by DSWD and ₱84,887,663.53 from L</w:t>
            </w:r>
            <w:r w:rsidRPr="007B4CDB">
              <w:rPr>
                <w:rFonts w:ascii="Arial" w:eastAsia="Arial" w:hAnsi="Arial" w:cs="Arial"/>
                <w:color w:val="0070C0"/>
                <w:sz w:val="20"/>
                <w:szCs w:val="20"/>
              </w:rPr>
              <w:t>ocal</w:t>
            </w:r>
            <w:r>
              <w:rPr>
                <w:rFonts w:ascii="Arial" w:eastAsia="Arial" w:hAnsi="Arial" w:cs="Arial"/>
                <w:color w:val="0070C0"/>
                <w:sz w:val="20"/>
                <w:szCs w:val="20"/>
              </w:rPr>
              <w:t xml:space="preserve"> Government U</w:t>
            </w:r>
            <w:r w:rsidRPr="007B4CDB">
              <w:rPr>
                <w:rFonts w:ascii="Arial" w:eastAsia="Arial" w:hAnsi="Arial" w:cs="Arial"/>
                <w:color w:val="0070C0"/>
                <w:sz w:val="20"/>
                <w:szCs w:val="20"/>
              </w:rPr>
              <w:t>nits (LGUs).</w:t>
            </w:r>
          </w:p>
          <w:p w:rsidR="007B4CDB" w:rsidRDefault="007B4CDB" w:rsidP="007B4CDB">
            <w:pPr>
              <w:widowControl/>
              <w:numPr>
                <w:ilvl w:val="0"/>
                <w:numId w:val="13"/>
              </w:numPr>
              <w:pBdr>
                <w:top w:val="nil"/>
                <w:left w:val="nil"/>
                <w:bottom w:val="nil"/>
                <w:right w:val="nil"/>
                <w:between w:val="nil"/>
              </w:pBdr>
              <w:ind w:left="360"/>
              <w:jc w:val="both"/>
              <w:rPr>
                <w:rFonts w:ascii="Arial" w:eastAsia="Arial" w:hAnsi="Arial" w:cs="Arial"/>
                <w:color w:val="0070C0"/>
                <w:sz w:val="20"/>
                <w:szCs w:val="20"/>
              </w:rPr>
            </w:pPr>
            <w:r>
              <w:rPr>
                <w:rFonts w:ascii="Arial" w:eastAsia="Arial" w:hAnsi="Arial" w:cs="Arial"/>
                <w:color w:val="0070C0"/>
                <w:sz w:val="20"/>
                <w:szCs w:val="20"/>
              </w:rPr>
              <w:t>DSWD-FO CALABARZON</w:t>
            </w:r>
            <w:r w:rsidRPr="007B4CDB">
              <w:rPr>
                <w:rFonts w:ascii="Arial" w:eastAsia="Arial" w:hAnsi="Arial" w:cs="Arial"/>
                <w:color w:val="0070C0"/>
                <w:sz w:val="20"/>
                <w:szCs w:val="20"/>
              </w:rPr>
              <w:t xml:space="preserve"> attended </w:t>
            </w:r>
            <w:r>
              <w:rPr>
                <w:rFonts w:ascii="Arial" w:eastAsia="Arial" w:hAnsi="Arial" w:cs="Arial"/>
                <w:color w:val="0070C0"/>
                <w:sz w:val="20"/>
                <w:szCs w:val="20"/>
              </w:rPr>
              <w:t xml:space="preserve">the </w:t>
            </w:r>
            <w:r w:rsidRPr="007B4CDB">
              <w:rPr>
                <w:rFonts w:ascii="Arial" w:eastAsia="Arial" w:hAnsi="Arial" w:cs="Arial"/>
                <w:color w:val="0070C0"/>
                <w:sz w:val="20"/>
                <w:szCs w:val="20"/>
              </w:rPr>
              <w:t>Regional Interagency Task Force for COVID-19 in</w:t>
            </w:r>
            <w:r>
              <w:rPr>
                <w:rFonts w:ascii="Arial" w:eastAsia="Arial" w:hAnsi="Arial" w:cs="Arial"/>
                <w:color w:val="0070C0"/>
                <w:sz w:val="20"/>
                <w:szCs w:val="20"/>
              </w:rPr>
              <w:t xml:space="preserve"> </w:t>
            </w:r>
            <w:r w:rsidRPr="007B4CDB">
              <w:rPr>
                <w:rFonts w:ascii="Arial" w:eastAsia="Arial" w:hAnsi="Arial" w:cs="Arial"/>
                <w:color w:val="0070C0"/>
                <w:sz w:val="20"/>
                <w:szCs w:val="20"/>
              </w:rPr>
              <w:t>Camp Vicente Lim, Calamba, Laguna. The Regional Contingency Plan for</w:t>
            </w:r>
            <w:r>
              <w:rPr>
                <w:rFonts w:ascii="Arial" w:eastAsia="Arial" w:hAnsi="Arial" w:cs="Arial"/>
                <w:color w:val="0070C0"/>
                <w:sz w:val="20"/>
                <w:szCs w:val="20"/>
              </w:rPr>
              <w:t xml:space="preserve"> </w:t>
            </w:r>
            <w:r w:rsidRPr="007B4CDB">
              <w:rPr>
                <w:rFonts w:ascii="Arial" w:eastAsia="Arial" w:hAnsi="Arial" w:cs="Arial"/>
                <w:color w:val="0070C0"/>
                <w:sz w:val="20"/>
                <w:szCs w:val="20"/>
              </w:rPr>
              <w:t>COVID-19 was discussed during the meeting.</w:t>
            </w:r>
          </w:p>
          <w:p w:rsidR="007B4CDB" w:rsidRDefault="007B4CDB" w:rsidP="007B4CDB">
            <w:pPr>
              <w:widowControl/>
              <w:numPr>
                <w:ilvl w:val="0"/>
                <w:numId w:val="13"/>
              </w:numPr>
              <w:pBdr>
                <w:top w:val="nil"/>
                <w:left w:val="nil"/>
                <w:bottom w:val="nil"/>
                <w:right w:val="nil"/>
                <w:between w:val="nil"/>
              </w:pBdr>
              <w:ind w:left="360"/>
              <w:jc w:val="both"/>
              <w:rPr>
                <w:rFonts w:ascii="Arial" w:eastAsia="Arial" w:hAnsi="Arial" w:cs="Arial"/>
                <w:color w:val="0070C0"/>
                <w:sz w:val="20"/>
                <w:szCs w:val="20"/>
              </w:rPr>
            </w:pPr>
            <w:r w:rsidRPr="007B4CDB">
              <w:rPr>
                <w:rFonts w:ascii="Arial" w:eastAsia="Arial" w:hAnsi="Arial" w:cs="Arial"/>
                <w:color w:val="0070C0"/>
                <w:sz w:val="20"/>
                <w:szCs w:val="20"/>
              </w:rPr>
              <w:t>The Regional MANCOM has organized the DSWD FO IV-A Task Force for</w:t>
            </w:r>
            <w:r>
              <w:rPr>
                <w:rFonts w:ascii="Arial" w:eastAsia="Arial" w:hAnsi="Arial" w:cs="Arial"/>
                <w:color w:val="0070C0"/>
                <w:sz w:val="20"/>
                <w:szCs w:val="20"/>
              </w:rPr>
              <w:t xml:space="preserve"> </w:t>
            </w:r>
            <w:r w:rsidRPr="007B4CDB">
              <w:rPr>
                <w:rFonts w:ascii="Arial" w:eastAsia="Arial" w:hAnsi="Arial" w:cs="Arial"/>
                <w:color w:val="0070C0"/>
                <w:sz w:val="20"/>
                <w:szCs w:val="20"/>
              </w:rPr>
              <w:t>COVID-19. The task force was organized to ensure that the IMPLAN of the</w:t>
            </w:r>
            <w:r>
              <w:rPr>
                <w:rFonts w:ascii="Arial" w:eastAsia="Arial" w:hAnsi="Arial" w:cs="Arial"/>
                <w:color w:val="0070C0"/>
                <w:sz w:val="20"/>
                <w:szCs w:val="20"/>
              </w:rPr>
              <w:t xml:space="preserve"> </w:t>
            </w:r>
            <w:r w:rsidRPr="007B4CDB">
              <w:rPr>
                <w:rFonts w:ascii="Arial" w:eastAsia="Arial" w:hAnsi="Arial" w:cs="Arial"/>
                <w:color w:val="0070C0"/>
                <w:sz w:val="20"/>
                <w:szCs w:val="20"/>
              </w:rPr>
              <w:t>Field Office is implemented as planned. The Task Force is also assigned to</w:t>
            </w:r>
            <w:r>
              <w:rPr>
                <w:rFonts w:ascii="Arial" w:eastAsia="Arial" w:hAnsi="Arial" w:cs="Arial"/>
                <w:color w:val="0070C0"/>
                <w:sz w:val="20"/>
                <w:szCs w:val="20"/>
              </w:rPr>
              <w:t xml:space="preserve"> </w:t>
            </w:r>
            <w:r w:rsidRPr="007B4CDB">
              <w:rPr>
                <w:rFonts w:ascii="Arial" w:eastAsia="Arial" w:hAnsi="Arial" w:cs="Arial"/>
                <w:color w:val="0070C0"/>
                <w:sz w:val="20"/>
                <w:szCs w:val="20"/>
              </w:rPr>
              <w:t>explore ways to boost its preparedness, prevention and response activities to</w:t>
            </w:r>
            <w:r>
              <w:rPr>
                <w:rFonts w:ascii="Arial" w:eastAsia="Arial" w:hAnsi="Arial" w:cs="Arial"/>
                <w:color w:val="0070C0"/>
                <w:sz w:val="20"/>
                <w:szCs w:val="20"/>
              </w:rPr>
              <w:t xml:space="preserve"> </w:t>
            </w:r>
            <w:r w:rsidRPr="007B4CDB">
              <w:rPr>
                <w:rFonts w:ascii="Arial" w:eastAsia="Arial" w:hAnsi="Arial" w:cs="Arial"/>
                <w:color w:val="0070C0"/>
                <w:sz w:val="20"/>
                <w:szCs w:val="20"/>
              </w:rPr>
              <w:t>address the immediate Social Services needs of communities undergoing</w:t>
            </w:r>
            <w:r>
              <w:rPr>
                <w:rFonts w:ascii="Arial" w:eastAsia="Arial" w:hAnsi="Arial" w:cs="Arial"/>
                <w:color w:val="0070C0"/>
                <w:sz w:val="20"/>
                <w:szCs w:val="20"/>
              </w:rPr>
              <w:t xml:space="preserve"> </w:t>
            </w:r>
            <w:r w:rsidRPr="007B4CDB">
              <w:rPr>
                <w:rFonts w:ascii="Arial" w:eastAsia="Arial" w:hAnsi="Arial" w:cs="Arial"/>
                <w:color w:val="0070C0"/>
                <w:sz w:val="20"/>
                <w:szCs w:val="20"/>
              </w:rPr>
              <w:t>enhanced community quarantine.</w:t>
            </w:r>
          </w:p>
          <w:p w:rsidR="007B4CDB" w:rsidRDefault="007B4CDB" w:rsidP="007B4CDB">
            <w:pPr>
              <w:widowControl/>
              <w:numPr>
                <w:ilvl w:val="0"/>
                <w:numId w:val="13"/>
              </w:numPr>
              <w:pBdr>
                <w:top w:val="nil"/>
                <w:left w:val="nil"/>
                <w:bottom w:val="nil"/>
                <w:right w:val="nil"/>
                <w:between w:val="nil"/>
              </w:pBdr>
              <w:ind w:left="360"/>
              <w:jc w:val="both"/>
              <w:rPr>
                <w:rFonts w:ascii="Arial" w:eastAsia="Arial" w:hAnsi="Arial" w:cs="Arial"/>
                <w:color w:val="0070C0"/>
                <w:sz w:val="20"/>
                <w:szCs w:val="20"/>
              </w:rPr>
            </w:pPr>
            <w:r>
              <w:rPr>
                <w:rFonts w:ascii="Arial" w:eastAsia="Arial" w:hAnsi="Arial" w:cs="Arial"/>
                <w:color w:val="0070C0"/>
                <w:sz w:val="20"/>
                <w:szCs w:val="20"/>
              </w:rPr>
              <w:t>DSWD-FO CALABARZON</w:t>
            </w:r>
            <w:r w:rsidRPr="007B4CDB">
              <w:rPr>
                <w:rFonts w:ascii="Arial" w:eastAsia="Arial" w:hAnsi="Arial" w:cs="Arial"/>
                <w:color w:val="0070C0"/>
                <w:sz w:val="20"/>
                <w:szCs w:val="20"/>
              </w:rPr>
              <w:t xml:space="preserve"> conducted internal assessment on the impact of COVID19</w:t>
            </w:r>
            <w:r>
              <w:rPr>
                <w:rFonts w:ascii="Arial" w:eastAsia="Arial" w:hAnsi="Arial" w:cs="Arial"/>
                <w:color w:val="0070C0"/>
                <w:sz w:val="20"/>
                <w:szCs w:val="20"/>
              </w:rPr>
              <w:t xml:space="preserve"> </w:t>
            </w:r>
            <w:r w:rsidRPr="007B4CDB">
              <w:rPr>
                <w:rFonts w:ascii="Arial" w:eastAsia="Arial" w:hAnsi="Arial" w:cs="Arial"/>
                <w:color w:val="0070C0"/>
                <w:sz w:val="20"/>
                <w:szCs w:val="20"/>
              </w:rPr>
              <w:t>on the organization’s emergency operations.</w:t>
            </w:r>
          </w:p>
          <w:p w:rsidR="007B4CDB" w:rsidRDefault="007B4CDB" w:rsidP="007B4CDB">
            <w:pPr>
              <w:widowControl/>
              <w:numPr>
                <w:ilvl w:val="0"/>
                <w:numId w:val="13"/>
              </w:numPr>
              <w:pBdr>
                <w:top w:val="nil"/>
                <w:left w:val="nil"/>
                <w:bottom w:val="nil"/>
                <w:right w:val="nil"/>
                <w:between w:val="nil"/>
              </w:pBdr>
              <w:ind w:left="360"/>
              <w:jc w:val="both"/>
              <w:rPr>
                <w:rFonts w:ascii="Arial" w:eastAsia="Arial" w:hAnsi="Arial" w:cs="Arial"/>
                <w:color w:val="0070C0"/>
                <w:sz w:val="20"/>
                <w:szCs w:val="20"/>
              </w:rPr>
            </w:pPr>
            <w:r w:rsidRPr="007B4CDB">
              <w:rPr>
                <w:rFonts w:ascii="Arial" w:eastAsia="Arial" w:hAnsi="Arial" w:cs="Arial"/>
                <w:color w:val="0070C0"/>
                <w:sz w:val="20"/>
                <w:szCs w:val="20"/>
              </w:rPr>
              <w:t>Continuously coordinating with the LGUs for situation updates in their</w:t>
            </w:r>
            <w:r>
              <w:rPr>
                <w:rFonts w:ascii="Arial" w:eastAsia="Arial" w:hAnsi="Arial" w:cs="Arial"/>
                <w:color w:val="0070C0"/>
                <w:sz w:val="20"/>
                <w:szCs w:val="20"/>
              </w:rPr>
              <w:t xml:space="preserve"> </w:t>
            </w:r>
            <w:r w:rsidRPr="007B4CDB">
              <w:rPr>
                <w:rFonts w:ascii="Arial" w:eastAsia="Arial" w:hAnsi="Arial" w:cs="Arial"/>
                <w:color w:val="0070C0"/>
                <w:sz w:val="20"/>
                <w:szCs w:val="20"/>
              </w:rPr>
              <w:t>respective AORs.</w:t>
            </w:r>
          </w:p>
          <w:p w:rsidR="007B4CDB" w:rsidRDefault="007B4CDB" w:rsidP="007B4CDB">
            <w:pPr>
              <w:widowControl/>
              <w:numPr>
                <w:ilvl w:val="0"/>
                <w:numId w:val="13"/>
              </w:numPr>
              <w:pBdr>
                <w:top w:val="nil"/>
                <w:left w:val="nil"/>
                <w:bottom w:val="nil"/>
                <w:right w:val="nil"/>
                <w:between w:val="nil"/>
              </w:pBdr>
              <w:ind w:left="360"/>
              <w:jc w:val="both"/>
              <w:rPr>
                <w:rFonts w:ascii="Arial" w:eastAsia="Arial" w:hAnsi="Arial" w:cs="Arial"/>
                <w:color w:val="0070C0"/>
                <w:sz w:val="20"/>
                <w:szCs w:val="20"/>
              </w:rPr>
            </w:pPr>
            <w:r w:rsidRPr="007B4CDB">
              <w:rPr>
                <w:rFonts w:ascii="Arial" w:eastAsia="Arial" w:hAnsi="Arial" w:cs="Arial"/>
                <w:color w:val="0070C0"/>
                <w:sz w:val="20"/>
                <w:szCs w:val="20"/>
              </w:rPr>
              <w:t>Mobilized DSWD FO IV-A to assist in the production of Family Food Packs in</w:t>
            </w:r>
            <w:r>
              <w:rPr>
                <w:rFonts w:ascii="Arial" w:eastAsia="Arial" w:hAnsi="Arial" w:cs="Arial"/>
                <w:color w:val="0070C0"/>
                <w:sz w:val="20"/>
                <w:szCs w:val="20"/>
              </w:rPr>
              <w:t xml:space="preserve"> </w:t>
            </w:r>
            <w:r w:rsidRPr="007B4CDB">
              <w:rPr>
                <w:rFonts w:ascii="Arial" w:eastAsia="Arial" w:hAnsi="Arial" w:cs="Arial"/>
                <w:color w:val="0070C0"/>
                <w:sz w:val="20"/>
                <w:szCs w:val="20"/>
              </w:rPr>
              <w:t>GMA-Cavite, Warehouse.</w:t>
            </w:r>
          </w:p>
          <w:p w:rsidR="007B4CDB" w:rsidRDefault="007B4CDB" w:rsidP="007B4CDB">
            <w:pPr>
              <w:widowControl/>
              <w:numPr>
                <w:ilvl w:val="0"/>
                <w:numId w:val="13"/>
              </w:numPr>
              <w:pBdr>
                <w:top w:val="nil"/>
                <w:left w:val="nil"/>
                <w:bottom w:val="nil"/>
                <w:right w:val="nil"/>
                <w:between w:val="nil"/>
              </w:pBdr>
              <w:ind w:left="360"/>
              <w:jc w:val="both"/>
              <w:rPr>
                <w:rFonts w:ascii="Arial" w:eastAsia="Arial" w:hAnsi="Arial" w:cs="Arial"/>
                <w:color w:val="0070C0"/>
                <w:sz w:val="20"/>
                <w:szCs w:val="20"/>
              </w:rPr>
            </w:pPr>
            <w:r w:rsidRPr="007B4CDB">
              <w:rPr>
                <w:rFonts w:ascii="Arial" w:eastAsia="Arial" w:hAnsi="Arial" w:cs="Arial"/>
                <w:color w:val="0070C0"/>
                <w:sz w:val="20"/>
                <w:szCs w:val="20"/>
              </w:rPr>
              <w:t>Conducted site preparation and disinfecti</w:t>
            </w:r>
            <w:r w:rsidR="00FE0217">
              <w:rPr>
                <w:rFonts w:ascii="Arial" w:eastAsia="Arial" w:hAnsi="Arial" w:cs="Arial"/>
                <w:color w:val="0070C0"/>
                <w:sz w:val="20"/>
                <w:szCs w:val="20"/>
              </w:rPr>
              <w:t>on in Dasmariñ</w:t>
            </w:r>
            <w:r w:rsidRPr="007B4CDB">
              <w:rPr>
                <w:rFonts w:ascii="Arial" w:eastAsia="Arial" w:hAnsi="Arial" w:cs="Arial"/>
                <w:color w:val="0070C0"/>
                <w:sz w:val="20"/>
                <w:szCs w:val="20"/>
              </w:rPr>
              <w:t>as City, Cavite</w:t>
            </w:r>
            <w:r>
              <w:rPr>
                <w:rFonts w:ascii="Arial" w:eastAsia="Arial" w:hAnsi="Arial" w:cs="Arial"/>
                <w:color w:val="0070C0"/>
                <w:sz w:val="20"/>
                <w:szCs w:val="20"/>
              </w:rPr>
              <w:t xml:space="preserve"> </w:t>
            </w:r>
            <w:r w:rsidRPr="007B4CDB">
              <w:rPr>
                <w:rFonts w:ascii="Arial" w:eastAsia="Arial" w:hAnsi="Arial" w:cs="Arial"/>
                <w:color w:val="0070C0"/>
                <w:sz w:val="20"/>
                <w:szCs w:val="20"/>
              </w:rPr>
              <w:t>Warehouse.</w:t>
            </w:r>
          </w:p>
          <w:p w:rsidR="007B4CDB" w:rsidRPr="007B4CDB" w:rsidRDefault="007B4CDB" w:rsidP="007B4CDB">
            <w:pPr>
              <w:widowControl/>
              <w:numPr>
                <w:ilvl w:val="0"/>
                <w:numId w:val="13"/>
              </w:numPr>
              <w:pBdr>
                <w:top w:val="nil"/>
                <w:left w:val="nil"/>
                <w:bottom w:val="nil"/>
                <w:right w:val="nil"/>
                <w:between w:val="nil"/>
              </w:pBdr>
              <w:ind w:left="360"/>
              <w:jc w:val="both"/>
              <w:rPr>
                <w:rFonts w:ascii="Arial" w:eastAsia="Arial" w:hAnsi="Arial" w:cs="Arial"/>
                <w:color w:val="0070C0"/>
                <w:sz w:val="20"/>
                <w:szCs w:val="20"/>
              </w:rPr>
            </w:pPr>
            <w:r w:rsidRPr="007B4CDB">
              <w:rPr>
                <w:rFonts w:ascii="Arial" w:eastAsia="Arial" w:hAnsi="Arial" w:cs="Arial"/>
                <w:color w:val="0070C0"/>
                <w:sz w:val="20"/>
                <w:szCs w:val="20"/>
              </w:rPr>
              <w:t xml:space="preserve">Facilitated the procurement </w:t>
            </w:r>
            <w:r>
              <w:rPr>
                <w:rFonts w:ascii="Arial" w:eastAsia="Arial" w:hAnsi="Arial" w:cs="Arial"/>
                <w:color w:val="0070C0"/>
                <w:sz w:val="20"/>
                <w:szCs w:val="20"/>
              </w:rPr>
              <w:t>of raw materials amounting to ₱</w:t>
            </w:r>
            <w:r w:rsidRPr="007B4CDB">
              <w:rPr>
                <w:rFonts w:ascii="Arial" w:eastAsia="Arial" w:hAnsi="Arial" w:cs="Arial"/>
                <w:color w:val="0070C0"/>
                <w:sz w:val="20"/>
                <w:szCs w:val="20"/>
              </w:rPr>
              <w:t>20,000,000.00</w:t>
            </w:r>
            <w:r>
              <w:rPr>
                <w:rFonts w:ascii="Arial" w:eastAsia="Arial" w:hAnsi="Arial" w:cs="Arial"/>
                <w:color w:val="0070C0"/>
                <w:sz w:val="20"/>
                <w:szCs w:val="20"/>
              </w:rPr>
              <w:t xml:space="preserve"> </w:t>
            </w:r>
            <w:r w:rsidRPr="007B4CDB">
              <w:rPr>
                <w:rFonts w:ascii="Arial" w:eastAsia="Arial" w:hAnsi="Arial" w:cs="Arial"/>
                <w:color w:val="0070C0"/>
                <w:sz w:val="20"/>
                <w:szCs w:val="20"/>
              </w:rPr>
              <w:t>to be repack</w:t>
            </w:r>
            <w:r w:rsidR="00FE0217">
              <w:rPr>
                <w:rFonts w:ascii="Arial" w:eastAsia="Arial" w:hAnsi="Arial" w:cs="Arial"/>
                <w:color w:val="0070C0"/>
                <w:sz w:val="20"/>
                <w:szCs w:val="20"/>
              </w:rPr>
              <w:t>ed in GMA Warehouse and Dasmariñ</w:t>
            </w:r>
            <w:r w:rsidRPr="007B4CDB">
              <w:rPr>
                <w:rFonts w:ascii="Arial" w:eastAsia="Arial" w:hAnsi="Arial" w:cs="Arial"/>
                <w:color w:val="0070C0"/>
                <w:sz w:val="20"/>
                <w:szCs w:val="20"/>
              </w:rPr>
              <w:t>as City Warehouse.</w:t>
            </w:r>
          </w:p>
        </w:tc>
      </w:tr>
    </w:tbl>
    <w:p w:rsidR="00CA655A" w:rsidRDefault="00CA655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4"/>
          <w:szCs w:val="24"/>
        </w:rPr>
      </w:pPr>
    </w:p>
    <w:p w:rsidR="00F5283C" w:rsidRDefault="00841275">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DSWD-MIMAROPA</w:t>
      </w:r>
    </w:p>
    <w:tbl>
      <w:tblPr>
        <w:tblStyle w:val="afff3"/>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10"/>
        <w:gridCol w:w="8025"/>
      </w:tblGrid>
      <w:tr w:rsidR="00F5283C">
        <w:trPr>
          <w:trHeight w:val="20"/>
        </w:trPr>
        <w:tc>
          <w:tcPr>
            <w:tcW w:w="17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5283C" w:rsidRDefault="0084127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DATE</w:t>
            </w:r>
          </w:p>
        </w:tc>
        <w:tc>
          <w:tcPr>
            <w:tcW w:w="80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5283C" w:rsidRDefault="0084127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SITUATIONS / ACTIONS UNDERTAKEN</w:t>
            </w:r>
          </w:p>
        </w:tc>
      </w:tr>
      <w:tr w:rsidR="00F5283C">
        <w:trPr>
          <w:trHeight w:val="20"/>
        </w:trPr>
        <w:tc>
          <w:tcPr>
            <w:tcW w:w="17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5283C" w:rsidRPr="002376EC" w:rsidRDefault="0084127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sidRPr="002376EC">
              <w:rPr>
                <w:rFonts w:ascii="Arial" w:eastAsia="Arial" w:hAnsi="Arial" w:cs="Arial"/>
                <w:sz w:val="20"/>
                <w:szCs w:val="20"/>
              </w:rPr>
              <w:t>25 March 2020</w:t>
            </w:r>
          </w:p>
        </w:tc>
        <w:tc>
          <w:tcPr>
            <w:tcW w:w="80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5283C" w:rsidRPr="002376EC" w:rsidRDefault="00841275">
            <w:pPr>
              <w:widowControl/>
              <w:numPr>
                <w:ilvl w:val="0"/>
                <w:numId w:val="12"/>
              </w:numPr>
              <w:pBdr>
                <w:top w:val="nil"/>
                <w:left w:val="nil"/>
                <w:bottom w:val="nil"/>
                <w:right w:val="nil"/>
                <w:between w:val="nil"/>
              </w:pBdr>
              <w:ind w:left="376"/>
              <w:jc w:val="both"/>
              <w:rPr>
                <w:rFonts w:ascii="Arial" w:eastAsia="Arial" w:hAnsi="Arial" w:cs="Arial"/>
                <w:sz w:val="20"/>
                <w:szCs w:val="20"/>
              </w:rPr>
            </w:pPr>
            <w:r w:rsidRPr="002376EC">
              <w:rPr>
                <w:rFonts w:ascii="Arial" w:eastAsia="Arial" w:hAnsi="Arial" w:cs="Arial"/>
                <w:sz w:val="20"/>
                <w:szCs w:val="20"/>
              </w:rPr>
              <w:t>DSWD-FO MIMAROPA issued protocols/guidelines pertaining to the Prevention, Control and Mitigation of the spread of the Coronavirus Disease (COVID-19) in the Regional/Provincial Offices including the MIMAROPA Youth Center.</w:t>
            </w:r>
          </w:p>
          <w:p w:rsidR="00F5283C" w:rsidRPr="002376EC" w:rsidRDefault="00841275">
            <w:pPr>
              <w:widowControl/>
              <w:numPr>
                <w:ilvl w:val="0"/>
                <w:numId w:val="12"/>
              </w:numPr>
              <w:ind w:left="376"/>
              <w:jc w:val="both"/>
              <w:rPr>
                <w:rFonts w:ascii="Arial" w:eastAsia="Arial" w:hAnsi="Arial" w:cs="Arial"/>
                <w:sz w:val="20"/>
                <w:szCs w:val="20"/>
              </w:rPr>
            </w:pPr>
            <w:r w:rsidRPr="002376EC">
              <w:rPr>
                <w:rFonts w:ascii="Arial" w:eastAsia="Arial" w:hAnsi="Arial" w:cs="Arial"/>
                <w:sz w:val="20"/>
                <w:szCs w:val="20"/>
              </w:rPr>
              <w:t>DSWD-FO MIMAROPA submitted an implementation plan to DSWD CO for possible funding assistance to support and augment the limited resources of LGUs on the possible number of households/families that might be affected by the situation through provision of Family Food Packs (FFPs).</w:t>
            </w:r>
          </w:p>
          <w:p w:rsidR="00F5283C" w:rsidRPr="002376EC" w:rsidRDefault="00841275">
            <w:pPr>
              <w:widowControl/>
              <w:numPr>
                <w:ilvl w:val="0"/>
                <w:numId w:val="12"/>
              </w:numPr>
              <w:ind w:left="376"/>
              <w:jc w:val="both"/>
              <w:rPr>
                <w:rFonts w:ascii="Arial" w:eastAsia="Arial" w:hAnsi="Arial" w:cs="Arial"/>
                <w:sz w:val="20"/>
                <w:szCs w:val="20"/>
              </w:rPr>
            </w:pPr>
            <w:r w:rsidRPr="002376EC">
              <w:rPr>
                <w:rFonts w:ascii="Arial" w:eastAsia="Arial" w:hAnsi="Arial" w:cs="Arial"/>
                <w:sz w:val="20"/>
                <w:szCs w:val="20"/>
              </w:rPr>
              <w:t>Submitted to DSWD CO the List of Warehouses in MIMAROPA Region together with its exact location and details of the concerned point person.</w:t>
            </w:r>
          </w:p>
          <w:p w:rsidR="00F5283C" w:rsidRPr="002376EC" w:rsidRDefault="00841275">
            <w:pPr>
              <w:widowControl/>
              <w:numPr>
                <w:ilvl w:val="0"/>
                <w:numId w:val="12"/>
              </w:numPr>
              <w:ind w:left="376"/>
              <w:jc w:val="both"/>
              <w:rPr>
                <w:rFonts w:ascii="Arial" w:eastAsia="Arial" w:hAnsi="Arial" w:cs="Arial"/>
                <w:sz w:val="20"/>
                <w:szCs w:val="20"/>
              </w:rPr>
            </w:pPr>
            <w:r w:rsidRPr="002376EC">
              <w:rPr>
                <w:rFonts w:ascii="Arial" w:eastAsia="Arial" w:hAnsi="Arial" w:cs="Arial"/>
                <w:sz w:val="20"/>
                <w:szCs w:val="20"/>
              </w:rPr>
              <w:t>Alerted all P/C/M Quick Response Team in five (5) provinces of MIMAROPA to regularly monitor the situations in their areas.</w:t>
            </w:r>
          </w:p>
          <w:p w:rsidR="00F5283C" w:rsidRPr="002376EC" w:rsidRDefault="00841275">
            <w:pPr>
              <w:widowControl/>
              <w:numPr>
                <w:ilvl w:val="0"/>
                <w:numId w:val="12"/>
              </w:numPr>
              <w:ind w:left="376"/>
              <w:jc w:val="both"/>
              <w:rPr>
                <w:rFonts w:ascii="Arial" w:eastAsia="Arial" w:hAnsi="Arial" w:cs="Arial"/>
                <w:sz w:val="20"/>
                <w:szCs w:val="20"/>
              </w:rPr>
            </w:pPr>
            <w:r w:rsidRPr="002376EC">
              <w:rPr>
                <w:rFonts w:ascii="Arial" w:eastAsia="Arial" w:hAnsi="Arial" w:cs="Arial"/>
                <w:sz w:val="20"/>
                <w:szCs w:val="20"/>
              </w:rPr>
              <w:t>Instructed SWADT Leaders to coordinate with all concerned Municipal Social Welfare and Development Offices for the submission of their Contingency Plan.</w:t>
            </w:r>
          </w:p>
          <w:p w:rsidR="00F5283C" w:rsidRPr="002376EC" w:rsidRDefault="00841275">
            <w:pPr>
              <w:widowControl/>
              <w:numPr>
                <w:ilvl w:val="0"/>
                <w:numId w:val="12"/>
              </w:numPr>
              <w:ind w:left="376"/>
              <w:jc w:val="both"/>
              <w:rPr>
                <w:rFonts w:ascii="Arial" w:eastAsia="Arial" w:hAnsi="Arial" w:cs="Arial"/>
                <w:sz w:val="20"/>
                <w:szCs w:val="20"/>
              </w:rPr>
            </w:pPr>
            <w:r w:rsidRPr="002376EC">
              <w:rPr>
                <w:rFonts w:ascii="Arial" w:eastAsia="Arial" w:hAnsi="Arial" w:cs="Arial"/>
                <w:sz w:val="20"/>
                <w:szCs w:val="20"/>
              </w:rPr>
              <w:t>On-going repacking of Family Food Packs (FFPs) in all provincial warehouses.</w:t>
            </w:r>
          </w:p>
          <w:p w:rsidR="00F5283C" w:rsidRPr="002376EC" w:rsidRDefault="00841275">
            <w:pPr>
              <w:widowControl/>
              <w:numPr>
                <w:ilvl w:val="0"/>
                <w:numId w:val="12"/>
              </w:numPr>
              <w:ind w:left="376"/>
              <w:jc w:val="both"/>
              <w:rPr>
                <w:rFonts w:ascii="Arial" w:eastAsia="Arial" w:hAnsi="Arial" w:cs="Arial"/>
                <w:sz w:val="20"/>
                <w:szCs w:val="20"/>
              </w:rPr>
            </w:pPr>
            <w:r w:rsidRPr="002376EC">
              <w:rPr>
                <w:rFonts w:ascii="Arial" w:eastAsia="Arial" w:hAnsi="Arial" w:cs="Arial"/>
                <w:sz w:val="20"/>
                <w:szCs w:val="20"/>
              </w:rPr>
              <w:t>Purchase of goods amounting to ₱1,418,825.00 on March 18, 2020 as additional stockpile.</w:t>
            </w:r>
          </w:p>
          <w:p w:rsidR="00F5283C" w:rsidRPr="002376EC" w:rsidRDefault="00841275">
            <w:pPr>
              <w:widowControl/>
              <w:numPr>
                <w:ilvl w:val="0"/>
                <w:numId w:val="12"/>
              </w:numPr>
              <w:ind w:left="376"/>
              <w:jc w:val="both"/>
              <w:rPr>
                <w:rFonts w:ascii="Arial" w:eastAsia="Arial" w:hAnsi="Arial" w:cs="Arial"/>
                <w:sz w:val="20"/>
                <w:szCs w:val="20"/>
              </w:rPr>
            </w:pPr>
            <w:r w:rsidRPr="002376EC">
              <w:rPr>
                <w:rFonts w:ascii="Arial" w:eastAsia="Arial" w:hAnsi="Arial" w:cs="Arial"/>
                <w:sz w:val="20"/>
                <w:szCs w:val="20"/>
              </w:rPr>
              <w:t>DSWD-FO MIMAROPA DRMD and SWADT-Provincial Project Development Officers are on skeletal duty and alerted to monitor daily prevailing situation/condition and report any untoward incident within the Area of Responsibility.</w:t>
            </w:r>
          </w:p>
          <w:p w:rsidR="00F5283C" w:rsidRPr="002376EC" w:rsidRDefault="00841275">
            <w:pPr>
              <w:widowControl/>
              <w:numPr>
                <w:ilvl w:val="0"/>
                <w:numId w:val="12"/>
              </w:numPr>
              <w:ind w:left="376"/>
              <w:jc w:val="both"/>
              <w:rPr>
                <w:rFonts w:ascii="Arial" w:eastAsia="Arial" w:hAnsi="Arial" w:cs="Arial"/>
                <w:sz w:val="20"/>
                <w:szCs w:val="20"/>
              </w:rPr>
            </w:pPr>
            <w:r w:rsidRPr="002376EC">
              <w:rPr>
                <w:rFonts w:ascii="Arial" w:eastAsia="Arial" w:hAnsi="Arial" w:cs="Arial"/>
                <w:sz w:val="20"/>
                <w:szCs w:val="20"/>
              </w:rPr>
              <w:t>Close coordination with Information and Communication Technology Management Unit (ICTMU) to ensure a robust communication system and Social Marketing Unit (SMU) to ensure that information is carefully and properly disseminated to all concerned ODSU and to the public.</w:t>
            </w:r>
          </w:p>
        </w:tc>
      </w:tr>
    </w:tbl>
    <w:p w:rsidR="00F5283C" w:rsidRDefault="00841275">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lastRenderedPageBreak/>
        <w:t>DSWD-FO V</w:t>
      </w:r>
    </w:p>
    <w:tbl>
      <w:tblPr>
        <w:tblStyle w:val="afff4"/>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8047"/>
      </w:tblGrid>
      <w:tr w:rsidR="00F5283C">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5283C" w:rsidRDefault="0084127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DATE</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5283C" w:rsidRDefault="0084127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SITUATIONS / ACTIONS UNDERTAKEN</w:t>
            </w:r>
          </w:p>
        </w:tc>
      </w:tr>
      <w:tr w:rsidR="00F5283C">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5283C" w:rsidRPr="002376EC" w:rsidRDefault="0084127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sidRPr="002376EC">
              <w:rPr>
                <w:rFonts w:ascii="Arial" w:eastAsia="Arial" w:hAnsi="Arial" w:cs="Arial"/>
                <w:sz w:val="20"/>
                <w:szCs w:val="20"/>
              </w:rPr>
              <w:t>25 March 2020</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5283C" w:rsidRPr="002376EC" w:rsidRDefault="00841275">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76"/>
              <w:jc w:val="both"/>
              <w:rPr>
                <w:rFonts w:ascii="Arial" w:eastAsia="Arial" w:hAnsi="Arial" w:cs="Arial"/>
                <w:sz w:val="20"/>
                <w:szCs w:val="20"/>
              </w:rPr>
            </w:pPr>
            <w:r w:rsidRPr="002376EC">
              <w:rPr>
                <w:rFonts w:ascii="Arial" w:eastAsia="Arial" w:hAnsi="Arial" w:cs="Arial"/>
                <w:sz w:val="20"/>
                <w:szCs w:val="20"/>
              </w:rPr>
              <w:t>DSWD-FO V provided 20,230 FFPs amounting to ₱6,452,081.20 and 4 rolls of laminated sacks amounting to ₱14,000.00 to affected areas. LGUs and other partners, on the other hand, provided ₱69,051,205.00 and ₱1,356,409.00 worth of relief assistance, respectively.</w:t>
            </w:r>
          </w:p>
          <w:p w:rsidR="00F5283C" w:rsidRPr="002376EC" w:rsidRDefault="00841275">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76"/>
              <w:jc w:val="both"/>
              <w:rPr>
                <w:rFonts w:ascii="Arial" w:eastAsia="Arial" w:hAnsi="Arial" w:cs="Arial"/>
                <w:sz w:val="20"/>
                <w:szCs w:val="20"/>
              </w:rPr>
            </w:pPr>
            <w:r w:rsidRPr="002376EC">
              <w:rPr>
                <w:rFonts w:ascii="Arial" w:eastAsia="Arial" w:hAnsi="Arial" w:cs="Arial"/>
                <w:sz w:val="20"/>
                <w:szCs w:val="20"/>
              </w:rPr>
              <w:t>DSWD-FO V is continuously distributing family food packs to LGUs with request for augmentation.</w:t>
            </w:r>
          </w:p>
          <w:p w:rsidR="00F5283C" w:rsidRPr="002376EC" w:rsidRDefault="00841275">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76"/>
              <w:jc w:val="both"/>
              <w:rPr>
                <w:rFonts w:ascii="Arial" w:eastAsia="Arial" w:hAnsi="Arial" w:cs="Arial"/>
                <w:sz w:val="20"/>
                <w:szCs w:val="20"/>
              </w:rPr>
            </w:pPr>
            <w:r w:rsidRPr="002376EC">
              <w:rPr>
                <w:rFonts w:ascii="Arial" w:eastAsia="Arial" w:hAnsi="Arial" w:cs="Arial"/>
                <w:sz w:val="20"/>
                <w:szCs w:val="20"/>
              </w:rPr>
              <w:t>MAT members from Malilipot, Albay assisted the LGU in the repacking and distribution of relief goods.</w:t>
            </w:r>
          </w:p>
          <w:p w:rsidR="00F5283C" w:rsidRPr="002376EC" w:rsidRDefault="00841275">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76"/>
              <w:jc w:val="both"/>
              <w:rPr>
                <w:rFonts w:ascii="Arial" w:eastAsia="Arial" w:hAnsi="Arial" w:cs="Arial"/>
                <w:sz w:val="20"/>
                <w:szCs w:val="20"/>
              </w:rPr>
            </w:pPr>
            <w:r w:rsidRPr="002376EC">
              <w:rPr>
                <w:rFonts w:ascii="Arial" w:eastAsia="Arial" w:hAnsi="Arial" w:cs="Arial"/>
                <w:sz w:val="20"/>
                <w:szCs w:val="20"/>
              </w:rPr>
              <w:t>PAT/MAT of POO Masbate augments in the repacking of relief goods in their respective areas of assignment.</w:t>
            </w:r>
          </w:p>
          <w:p w:rsidR="00F5283C" w:rsidRPr="002376EC" w:rsidRDefault="00841275">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76"/>
              <w:jc w:val="both"/>
              <w:rPr>
                <w:rFonts w:ascii="Arial" w:eastAsia="Arial" w:hAnsi="Arial" w:cs="Arial"/>
                <w:sz w:val="20"/>
                <w:szCs w:val="20"/>
              </w:rPr>
            </w:pPr>
            <w:r w:rsidRPr="002376EC">
              <w:rPr>
                <w:rFonts w:ascii="Arial" w:eastAsia="Arial" w:hAnsi="Arial" w:cs="Arial"/>
                <w:sz w:val="20"/>
                <w:szCs w:val="20"/>
              </w:rPr>
              <w:t>MAT members from Donsol, Sorsogon; Tiwi, Albay; Nabua, Pasacao, Balatan and Pamplona, Camarines Sur augmented in the repacking of relief goods at the LGU.</w:t>
            </w:r>
          </w:p>
          <w:p w:rsidR="00F5283C" w:rsidRPr="002376EC" w:rsidRDefault="00841275">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76"/>
              <w:jc w:val="both"/>
              <w:rPr>
                <w:rFonts w:ascii="Arial" w:eastAsia="Arial" w:hAnsi="Arial" w:cs="Arial"/>
                <w:sz w:val="20"/>
                <w:szCs w:val="20"/>
              </w:rPr>
            </w:pPr>
            <w:r w:rsidRPr="002376EC">
              <w:rPr>
                <w:rFonts w:ascii="Arial" w:eastAsia="Arial" w:hAnsi="Arial" w:cs="Arial"/>
                <w:sz w:val="20"/>
                <w:szCs w:val="20"/>
              </w:rPr>
              <w:t>Coordinated with LGUs for food ration requirements.</w:t>
            </w:r>
          </w:p>
          <w:p w:rsidR="00F5283C" w:rsidRPr="002376EC" w:rsidRDefault="00841275">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76"/>
              <w:jc w:val="both"/>
              <w:rPr>
                <w:rFonts w:ascii="Arial" w:eastAsia="Arial" w:hAnsi="Arial" w:cs="Arial"/>
                <w:sz w:val="20"/>
                <w:szCs w:val="20"/>
              </w:rPr>
            </w:pPr>
            <w:r w:rsidRPr="002376EC">
              <w:rPr>
                <w:rFonts w:ascii="Arial" w:eastAsia="Arial" w:hAnsi="Arial" w:cs="Arial"/>
                <w:sz w:val="20"/>
                <w:szCs w:val="20"/>
              </w:rPr>
              <w:t>DRMD V continuous to monitor COVID-19 updates and information.</w:t>
            </w:r>
          </w:p>
          <w:p w:rsidR="00F5283C" w:rsidRPr="002376EC" w:rsidRDefault="00841275">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76"/>
              <w:jc w:val="both"/>
              <w:rPr>
                <w:rFonts w:ascii="Arial" w:eastAsia="Arial" w:hAnsi="Arial" w:cs="Arial"/>
                <w:sz w:val="20"/>
                <w:szCs w:val="20"/>
              </w:rPr>
            </w:pPr>
            <w:r w:rsidRPr="002376EC">
              <w:rPr>
                <w:rFonts w:ascii="Arial" w:eastAsia="Arial" w:hAnsi="Arial" w:cs="Arial"/>
                <w:sz w:val="20"/>
                <w:szCs w:val="20"/>
              </w:rPr>
              <w:t>Resource Operation Section ensures the availability of family food packs and non-food items as need arises.</w:t>
            </w:r>
          </w:p>
          <w:p w:rsidR="00F5283C" w:rsidRPr="002376EC" w:rsidRDefault="00841275">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76"/>
              <w:jc w:val="both"/>
              <w:rPr>
                <w:rFonts w:ascii="Arial" w:eastAsia="Arial" w:hAnsi="Arial" w:cs="Arial"/>
                <w:sz w:val="20"/>
                <w:szCs w:val="20"/>
              </w:rPr>
            </w:pPr>
            <w:r w:rsidRPr="002376EC">
              <w:rPr>
                <w:rFonts w:ascii="Arial" w:eastAsia="Arial" w:hAnsi="Arial" w:cs="Arial"/>
                <w:sz w:val="20"/>
                <w:szCs w:val="20"/>
              </w:rPr>
              <w:t>DSWD FO V QRTs are activated. PAT and MAT members in the 6 provinces are activated and instructed to coordinate with the P/MDRRMOs, C/MSWDOs for COVID-19 reports and updates.</w:t>
            </w:r>
          </w:p>
        </w:tc>
      </w:tr>
    </w:tbl>
    <w:p w:rsidR="00F5283C" w:rsidRDefault="00F5283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4"/>
          <w:szCs w:val="24"/>
        </w:rPr>
      </w:pPr>
    </w:p>
    <w:p w:rsidR="00F5283C" w:rsidRDefault="00841275">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DSWD-FO VI</w:t>
      </w:r>
    </w:p>
    <w:tbl>
      <w:tblPr>
        <w:tblStyle w:val="afff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8047"/>
      </w:tblGrid>
      <w:tr w:rsidR="00F5283C">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5283C" w:rsidRDefault="0084127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DATE</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5283C" w:rsidRDefault="0084127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SITUATIONS / ACTIONS UNDERTAKEN</w:t>
            </w:r>
          </w:p>
        </w:tc>
      </w:tr>
      <w:tr w:rsidR="00F5283C">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5283C" w:rsidRPr="002376EC" w:rsidRDefault="0084127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sidRPr="002376EC">
              <w:rPr>
                <w:rFonts w:ascii="Arial" w:eastAsia="Arial" w:hAnsi="Arial" w:cs="Arial"/>
                <w:sz w:val="20"/>
                <w:szCs w:val="20"/>
              </w:rPr>
              <w:t>25 March 2020</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5283C" w:rsidRPr="002376EC" w:rsidRDefault="00841275">
            <w:pPr>
              <w:widowControl/>
              <w:numPr>
                <w:ilvl w:val="0"/>
                <w:numId w:val="8"/>
              </w:numPr>
              <w:pBdr>
                <w:top w:val="none" w:sz="0" w:space="0" w:color="000000"/>
                <w:left w:val="none" w:sz="0" w:space="0" w:color="000000"/>
                <w:bottom w:val="none" w:sz="0" w:space="0" w:color="000000"/>
                <w:right w:val="none" w:sz="0" w:space="0" w:color="000000"/>
                <w:between w:val="none" w:sz="0" w:space="0" w:color="000000"/>
              </w:pBdr>
              <w:ind w:left="376"/>
              <w:jc w:val="both"/>
              <w:rPr>
                <w:rFonts w:ascii="Arial" w:eastAsia="Arial" w:hAnsi="Arial" w:cs="Arial"/>
                <w:sz w:val="20"/>
                <w:szCs w:val="20"/>
              </w:rPr>
            </w:pPr>
            <w:r w:rsidRPr="002376EC">
              <w:rPr>
                <w:rFonts w:ascii="Arial" w:eastAsia="Arial" w:hAnsi="Arial" w:cs="Arial"/>
                <w:sz w:val="20"/>
                <w:szCs w:val="20"/>
              </w:rPr>
              <w:t>DSWD-FO VI provided ₱178,800 to 30 individuals under Aid to Individuals in Crisis Situations.</w:t>
            </w:r>
          </w:p>
          <w:p w:rsidR="00F5283C" w:rsidRPr="002376EC" w:rsidRDefault="00841275">
            <w:pPr>
              <w:widowControl/>
              <w:numPr>
                <w:ilvl w:val="0"/>
                <w:numId w:val="8"/>
              </w:numPr>
              <w:pBdr>
                <w:top w:val="none" w:sz="0" w:space="0" w:color="000000"/>
                <w:left w:val="none" w:sz="0" w:space="0" w:color="000000"/>
                <w:bottom w:val="none" w:sz="0" w:space="0" w:color="000000"/>
                <w:right w:val="none" w:sz="0" w:space="0" w:color="000000"/>
                <w:between w:val="none" w:sz="0" w:space="0" w:color="000000"/>
              </w:pBdr>
              <w:ind w:left="376"/>
              <w:jc w:val="both"/>
              <w:rPr>
                <w:rFonts w:ascii="Arial" w:eastAsia="Arial" w:hAnsi="Arial" w:cs="Arial"/>
                <w:sz w:val="20"/>
                <w:szCs w:val="20"/>
              </w:rPr>
            </w:pPr>
            <w:r w:rsidRPr="002376EC">
              <w:rPr>
                <w:rFonts w:ascii="Arial" w:eastAsia="Arial" w:hAnsi="Arial" w:cs="Arial"/>
                <w:sz w:val="20"/>
                <w:szCs w:val="20"/>
              </w:rPr>
              <w:t>Delivery of goods for prepositioning in the municipalities of Patnongon, Antique (500FFPs) and Bugasong, Antique (500 FFPs). DPWH provided the truck to serve as logistics to both LGU with DSWD personnel as escort to each truck.</w:t>
            </w:r>
          </w:p>
          <w:p w:rsidR="00F5283C" w:rsidRPr="002376EC" w:rsidRDefault="00841275">
            <w:pPr>
              <w:widowControl/>
              <w:numPr>
                <w:ilvl w:val="0"/>
                <w:numId w:val="8"/>
              </w:numPr>
              <w:pBdr>
                <w:top w:val="none" w:sz="0" w:space="0" w:color="000000"/>
                <w:left w:val="none" w:sz="0" w:space="0" w:color="000000"/>
                <w:bottom w:val="none" w:sz="0" w:space="0" w:color="000000"/>
                <w:right w:val="none" w:sz="0" w:space="0" w:color="000000"/>
                <w:between w:val="none" w:sz="0" w:space="0" w:color="000000"/>
              </w:pBdr>
              <w:ind w:left="376"/>
              <w:jc w:val="both"/>
              <w:rPr>
                <w:rFonts w:ascii="Arial" w:eastAsia="Arial" w:hAnsi="Arial" w:cs="Arial"/>
                <w:sz w:val="20"/>
                <w:szCs w:val="20"/>
              </w:rPr>
            </w:pPr>
            <w:r w:rsidRPr="002376EC">
              <w:rPr>
                <w:rFonts w:ascii="Arial" w:eastAsia="Arial" w:hAnsi="Arial" w:cs="Arial"/>
                <w:sz w:val="20"/>
                <w:szCs w:val="20"/>
              </w:rPr>
              <w:t>Daily Meeting of the RIMT (DSWD provided status of the operation based on the release DROMIC Update #7)</w:t>
            </w:r>
          </w:p>
          <w:p w:rsidR="00F5283C" w:rsidRPr="002376EC" w:rsidRDefault="00841275">
            <w:pPr>
              <w:widowControl/>
              <w:numPr>
                <w:ilvl w:val="0"/>
                <w:numId w:val="8"/>
              </w:numPr>
              <w:pBdr>
                <w:top w:val="none" w:sz="0" w:space="0" w:color="000000"/>
                <w:left w:val="none" w:sz="0" w:space="0" w:color="000000"/>
                <w:bottom w:val="none" w:sz="0" w:space="0" w:color="000000"/>
                <w:right w:val="none" w:sz="0" w:space="0" w:color="000000"/>
                <w:between w:val="none" w:sz="0" w:space="0" w:color="000000"/>
              </w:pBdr>
              <w:ind w:left="376"/>
              <w:jc w:val="both"/>
              <w:rPr>
                <w:rFonts w:ascii="Arial" w:eastAsia="Arial" w:hAnsi="Arial" w:cs="Arial"/>
                <w:sz w:val="20"/>
                <w:szCs w:val="20"/>
              </w:rPr>
            </w:pPr>
            <w:r w:rsidRPr="002376EC">
              <w:rPr>
                <w:rFonts w:ascii="Arial" w:eastAsia="Arial" w:hAnsi="Arial" w:cs="Arial"/>
                <w:sz w:val="20"/>
                <w:szCs w:val="20"/>
              </w:rPr>
              <w:t>Daily submission of AICS report to DSWD OpCen for consolidation and submission to DROMIC CO and other offices.</w:t>
            </w:r>
          </w:p>
          <w:p w:rsidR="00F5283C" w:rsidRPr="002376EC" w:rsidRDefault="00841275">
            <w:pPr>
              <w:widowControl/>
              <w:numPr>
                <w:ilvl w:val="0"/>
                <w:numId w:val="8"/>
              </w:numPr>
              <w:pBdr>
                <w:top w:val="none" w:sz="0" w:space="0" w:color="000000"/>
                <w:left w:val="none" w:sz="0" w:space="0" w:color="000000"/>
                <w:bottom w:val="none" w:sz="0" w:space="0" w:color="000000"/>
                <w:right w:val="none" w:sz="0" w:space="0" w:color="000000"/>
                <w:between w:val="none" w:sz="0" w:space="0" w:color="000000"/>
              </w:pBdr>
              <w:ind w:left="376"/>
              <w:jc w:val="both"/>
              <w:rPr>
                <w:rFonts w:ascii="Arial" w:eastAsia="Arial" w:hAnsi="Arial" w:cs="Arial"/>
                <w:sz w:val="20"/>
                <w:szCs w:val="20"/>
              </w:rPr>
            </w:pPr>
            <w:r w:rsidRPr="002376EC">
              <w:rPr>
                <w:rFonts w:ascii="Arial" w:eastAsia="Arial" w:hAnsi="Arial" w:cs="Arial"/>
                <w:sz w:val="20"/>
                <w:szCs w:val="20"/>
              </w:rPr>
              <w:t>DSWD DRMD Chief, Luna Moscoso attended the Press Conference of Antique Inter-Agency Task Force for COVID-19 and discussed the agency plan and preparation particularly on the prepositioning of Family Food Packs.</w:t>
            </w:r>
          </w:p>
          <w:p w:rsidR="00F5283C" w:rsidRPr="002376EC" w:rsidRDefault="00841275">
            <w:pPr>
              <w:widowControl/>
              <w:numPr>
                <w:ilvl w:val="0"/>
                <w:numId w:val="8"/>
              </w:numPr>
              <w:pBdr>
                <w:top w:val="none" w:sz="0" w:space="0" w:color="000000"/>
                <w:left w:val="none" w:sz="0" w:space="0" w:color="000000"/>
                <w:bottom w:val="none" w:sz="0" w:space="0" w:color="000000"/>
                <w:right w:val="none" w:sz="0" w:space="0" w:color="000000"/>
                <w:between w:val="none" w:sz="0" w:space="0" w:color="000000"/>
              </w:pBdr>
              <w:ind w:left="376"/>
              <w:jc w:val="both"/>
              <w:rPr>
                <w:rFonts w:ascii="Arial" w:eastAsia="Arial" w:hAnsi="Arial" w:cs="Arial"/>
                <w:sz w:val="20"/>
                <w:szCs w:val="20"/>
              </w:rPr>
            </w:pPr>
            <w:r w:rsidRPr="002376EC">
              <w:rPr>
                <w:rFonts w:ascii="Arial" w:eastAsia="Arial" w:hAnsi="Arial" w:cs="Arial"/>
                <w:sz w:val="20"/>
                <w:szCs w:val="20"/>
              </w:rPr>
              <w:t>DSWD Coordinated to Logistic Cluster the delivery of goods for tomorrow to Negros Occidental. BFAR will provide the boat from Iloilo to Bacolod with AFP Personnel to help in Hauling. AFP in Negros will also provide truck to transfer the prepositioned goods from Bacolod to other LGUs.</w:t>
            </w:r>
          </w:p>
        </w:tc>
      </w:tr>
      <w:tr w:rsidR="00F5283C">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5283C" w:rsidRDefault="0084127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sz w:val="20"/>
                <w:szCs w:val="20"/>
              </w:rPr>
              <w:t>24 March 2020</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5283C" w:rsidRDefault="00841275">
            <w:pPr>
              <w:widowControl/>
              <w:numPr>
                <w:ilvl w:val="0"/>
                <w:numId w:val="8"/>
              </w:numPr>
              <w:pBdr>
                <w:top w:val="none" w:sz="0" w:space="0" w:color="000000"/>
                <w:left w:val="none" w:sz="0" w:space="0" w:color="000000"/>
                <w:bottom w:val="none" w:sz="0" w:space="0" w:color="000000"/>
                <w:right w:val="none" w:sz="0" w:space="0" w:color="000000"/>
                <w:between w:val="none" w:sz="0" w:space="0" w:color="000000"/>
              </w:pBdr>
              <w:ind w:left="376"/>
              <w:jc w:val="both"/>
              <w:rPr>
                <w:rFonts w:ascii="Arial" w:eastAsia="Arial" w:hAnsi="Arial" w:cs="Arial"/>
                <w:sz w:val="20"/>
                <w:szCs w:val="20"/>
              </w:rPr>
            </w:pPr>
            <w:r>
              <w:rPr>
                <w:rFonts w:ascii="Arial" w:eastAsia="Arial" w:hAnsi="Arial" w:cs="Arial"/>
                <w:sz w:val="20"/>
                <w:szCs w:val="20"/>
              </w:rPr>
              <w:t>DSWD-FO VI Aklan Team conducted a meeting on identifying possible locations for prepositioning and repacking area, Aklan Implementation Plan and other matters concerning COVID-19 service delivery.</w:t>
            </w:r>
          </w:p>
          <w:p w:rsidR="00F5283C" w:rsidRDefault="00841275">
            <w:pPr>
              <w:widowControl/>
              <w:numPr>
                <w:ilvl w:val="0"/>
                <w:numId w:val="8"/>
              </w:numPr>
              <w:pBdr>
                <w:top w:val="none" w:sz="0" w:space="0" w:color="000000"/>
                <w:left w:val="none" w:sz="0" w:space="0" w:color="000000"/>
                <w:bottom w:val="none" w:sz="0" w:space="0" w:color="000000"/>
                <w:right w:val="none" w:sz="0" w:space="0" w:color="000000"/>
                <w:between w:val="none" w:sz="0" w:space="0" w:color="000000"/>
              </w:pBdr>
              <w:ind w:left="376"/>
              <w:jc w:val="both"/>
              <w:rPr>
                <w:rFonts w:ascii="Arial" w:eastAsia="Arial" w:hAnsi="Arial" w:cs="Arial"/>
                <w:sz w:val="20"/>
                <w:szCs w:val="20"/>
              </w:rPr>
            </w:pPr>
            <w:r>
              <w:rPr>
                <w:rFonts w:ascii="Arial" w:eastAsia="Arial" w:hAnsi="Arial" w:cs="Arial"/>
                <w:sz w:val="20"/>
                <w:szCs w:val="20"/>
              </w:rPr>
              <w:t>Activation of the Regional Child Protection Working Group (RCPWG) to ensure protection measures to vulnerable children in responding to COVID-19.</w:t>
            </w:r>
          </w:p>
          <w:p w:rsidR="00F5283C" w:rsidRDefault="00841275">
            <w:pPr>
              <w:widowControl/>
              <w:numPr>
                <w:ilvl w:val="0"/>
                <w:numId w:val="8"/>
              </w:numPr>
              <w:pBdr>
                <w:top w:val="none" w:sz="0" w:space="0" w:color="000000"/>
                <w:left w:val="none" w:sz="0" w:space="0" w:color="000000"/>
                <w:bottom w:val="none" w:sz="0" w:space="0" w:color="000000"/>
                <w:right w:val="none" w:sz="0" w:space="0" w:color="000000"/>
                <w:between w:val="none" w:sz="0" w:space="0" w:color="000000"/>
              </w:pBdr>
              <w:ind w:left="376"/>
              <w:jc w:val="both"/>
              <w:rPr>
                <w:rFonts w:ascii="Arial" w:eastAsia="Arial" w:hAnsi="Arial" w:cs="Arial"/>
                <w:sz w:val="20"/>
                <w:szCs w:val="20"/>
              </w:rPr>
            </w:pPr>
            <w:r>
              <w:rPr>
                <w:rFonts w:ascii="Arial" w:eastAsia="Arial" w:hAnsi="Arial" w:cs="Arial"/>
                <w:sz w:val="20"/>
                <w:szCs w:val="20"/>
              </w:rPr>
              <w:t>Delivery of goods for prepositioning in the municipalities of Makato, Aklan (600 FFPs), Buruanga, Aklan (600 FFPs), Jamindanm, Capiz (400 FFPs), Maayon, Capiz (400 FFPs), and Panit-an, Capiz (1,000 FFPs).</w:t>
            </w:r>
          </w:p>
          <w:p w:rsidR="00F5283C" w:rsidRDefault="00841275">
            <w:pPr>
              <w:widowControl/>
              <w:numPr>
                <w:ilvl w:val="0"/>
                <w:numId w:val="8"/>
              </w:numPr>
              <w:pBdr>
                <w:top w:val="none" w:sz="0" w:space="0" w:color="000000"/>
                <w:left w:val="none" w:sz="0" w:space="0" w:color="000000"/>
                <w:bottom w:val="none" w:sz="0" w:space="0" w:color="000000"/>
                <w:right w:val="none" w:sz="0" w:space="0" w:color="000000"/>
                <w:between w:val="none" w:sz="0" w:space="0" w:color="000000"/>
              </w:pBdr>
              <w:ind w:left="376"/>
              <w:jc w:val="both"/>
              <w:rPr>
                <w:rFonts w:ascii="Arial" w:eastAsia="Arial" w:hAnsi="Arial" w:cs="Arial"/>
                <w:sz w:val="20"/>
                <w:szCs w:val="20"/>
              </w:rPr>
            </w:pPr>
            <w:r>
              <w:rPr>
                <w:rFonts w:ascii="Arial" w:eastAsia="Arial" w:hAnsi="Arial" w:cs="Arial"/>
                <w:sz w:val="20"/>
                <w:szCs w:val="20"/>
              </w:rPr>
              <w:t>The Province of Aklan has already submitted baseline data (consolidated per municipality); however, it was sent back to them to include data of every barangay in each municipality.</w:t>
            </w:r>
          </w:p>
          <w:p w:rsidR="00F5283C" w:rsidRDefault="00841275">
            <w:pPr>
              <w:widowControl/>
              <w:numPr>
                <w:ilvl w:val="0"/>
                <w:numId w:val="8"/>
              </w:numPr>
              <w:pBdr>
                <w:top w:val="none" w:sz="0" w:space="0" w:color="000000"/>
                <w:left w:val="none" w:sz="0" w:space="0" w:color="000000"/>
                <w:bottom w:val="none" w:sz="0" w:space="0" w:color="000000"/>
                <w:right w:val="none" w:sz="0" w:space="0" w:color="000000"/>
                <w:between w:val="none" w:sz="0" w:space="0" w:color="000000"/>
              </w:pBdr>
              <w:ind w:left="376"/>
              <w:jc w:val="both"/>
              <w:rPr>
                <w:rFonts w:ascii="Arial" w:eastAsia="Arial" w:hAnsi="Arial" w:cs="Arial"/>
                <w:sz w:val="20"/>
                <w:szCs w:val="20"/>
              </w:rPr>
            </w:pPr>
            <w:r>
              <w:rPr>
                <w:rFonts w:ascii="Arial" w:eastAsia="Arial" w:hAnsi="Arial" w:cs="Arial"/>
                <w:sz w:val="20"/>
                <w:szCs w:val="20"/>
              </w:rPr>
              <w:t xml:space="preserve">Updates at RDRRMC EOC: </w:t>
            </w:r>
          </w:p>
          <w:p w:rsidR="00F5283C" w:rsidRDefault="00841275">
            <w:pPr>
              <w:widowControl/>
              <w:numPr>
                <w:ilvl w:val="0"/>
                <w:numId w:val="10"/>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20"/>
              </w:rPr>
            </w:pPr>
            <w:r>
              <w:rPr>
                <w:rFonts w:ascii="Arial" w:eastAsia="Arial" w:hAnsi="Arial" w:cs="Arial"/>
                <w:sz w:val="20"/>
                <w:szCs w:val="20"/>
              </w:rPr>
              <w:t>DSWD coordinated with the Philippine National Police regarding the prioritization of the delivery of DSWD relief goods at the boundary of San Miguel, Iloilo due to boundary restrictions.</w:t>
            </w:r>
          </w:p>
          <w:p w:rsidR="00F5283C" w:rsidRDefault="00841275">
            <w:pPr>
              <w:widowControl/>
              <w:numPr>
                <w:ilvl w:val="0"/>
                <w:numId w:val="10"/>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20"/>
              </w:rPr>
            </w:pPr>
            <w:r>
              <w:rPr>
                <w:rFonts w:ascii="Arial" w:eastAsia="Arial" w:hAnsi="Arial" w:cs="Arial"/>
                <w:sz w:val="20"/>
                <w:szCs w:val="20"/>
              </w:rPr>
              <w:t>Provided updates during the Regional Incident Management Team meeting on the status of the prepositioned relief goods in some areas in Region VI.</w:t>
            </w:r>
          </w:p>
          <w:p w:rsidR="00F5283C" w:rsidRDefault="00841275">
            <w:pPr>
              <w:widowControl/>
              <w:numPr>
                <w:ilvl w:val="0"/>
                <w:numId w:val="10"/>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20"/>
              </w:rPr>
            </w:pPr>
            <w:r>
              <w:rPr>
                <w:rFonts w:ascii="Arial" w:eastAsia="Arial" w:hAnsi="Arial" w:cs="Arial"/>
                <w:sz w:val="20"/>
                <w:szCs w:val="20"/>
              </w:rPr>
              <w:lastRenderedPageBreak/>
              <w:t xml:space="preserve">Philippine Red Cross commits to help DSWD with the transportation of relief goods. </w:t>
            </w:r>
          </w:p>
          <w:p w:rsidR="00F5283C" w:rsidRDefault="00841275">
            <w:pPr>
              <w:widowControl/>
              <w:numPr>
                <w:ilvl w:val="0"/>
                <w:numId w:val="10"/>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20"/>
              </w:rPr>
            </w:pPr>
            <w:r>
              <w:rPr>
                <w:rFonts w:ascii="Arial" w:eastAsia="Arial" w:hAnsi="Arial" w:cs="Arial"/>
                <w:sz w:val="20"/>
                <w:szCs w:val="20"/>
              </w:rPr>
              <w:t>DSWD schedule of payment for 4Ps involving a large number of beneficiaries was approved by the Inter-agency Task Force Chair, as long as social distancing and proper PPEs will be observed.</w:t>
            </w:r>
          </w:p>
        </w:tc>
      </w:tr>
    </w:tbl>
    <w:p w:rsidR="00573D1E" w:rsidRDefault="00573D1E">
      <w:pPr>
        <w:spacing w:after="0" w:line="240" w:lineRule="auto"/>
        <w:rPr>
          <w:rFonts w:ascii="Arial" w:eastAsia="Arial" w:hAnsi="Arial" w:cs="Arial"/>
          <w:i/>
          <w:sz w:val="24"/>
          <w:szCs w:val="24"/>
        </w:rPr>
      </w:pPr>
    </w:p>
    <w:p w:rsidR="00F5283C" w:rsidRDefault="00841275">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DSWD-FO VII</w:t>
      </w:r>
    </w:p>
    <w:tbl>
      <w:tblPr>
        <w:tblStyle w:val="afff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8047"/>
      </w:tblGrid>
      <w:tr w:rsidR="00F5283C">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5283C" w:rsidRDefault="0084127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DATE</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5283C" w:rsidRDefault="0084127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SITUATIONS / ACTIONS UNDERTAKEN</w:t>
            </w:r>
          </w:p>
        </w:tc>
      </w:tr>
      <w:tr w:rsidR="00F5283C">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5283C" w:rsidRPr="002376EC" w:rsidRDefault="0084127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sidRPr="002376EC">
              <w:rPr>
                <w:rFonts w:ascii="Arial" w:eastAsia="Arial" w:hAnsi="Arial" w:cs="Arial"/>
                <w:sz w:val="20"/>
                <w:szCs w:val="20"/>
              </w:rPr>
              <w:t>25 March 2020</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5283C" w:rsidRPr="002376EC" w:rsidRDefault="00841275" w:rsidP="00373A53">
            <w:pPr>
              <w:widowControl/>
              <w:numPr>
                <w:ilvl w:val="0"/>
                <w:numId w:val="8"/>
              </w:numPr>
              <w:pBdr>
                <w:top w:val="none" w:sz="0" w:space="0" w:color="000000"/>
                <w:left w:val="none" w:sz="0" w:space="0" w:color="000000"/>
                <w:bottom w:val="none" w:sz="0" w:space="0" w:color="000000"/>
                <w:right w:val="none" w:sz="0" w:space="0" w:color="000000"/>
                <w:between w:val="none" w:sz="0" w:space="0" w:color="000000"/>
              </w:pBdr>
              <w:ind w:left="376"/>
              <w:jc w:val="both"/>
              <w:rPr>
                <w:rFonts w:ascii="Arial" w:eastAsia="Arial" w:hAnsi="Arial" w:cs="Arial"/>
                <w:sz w:val="20"/>
                <w:szCs w:val="20"/>
              </w:rPr>
            </w:pPr>
            <w:r w:rsidRPr="002376EC">
              <w:rPr>
                <w:rFonts w:ascii="Arial" w:eastAsia="Arial" w:hAnsi="Arial" w:cs="Arial"/>
                <w:sz w:val="20"/>
                <w:szCs w:val="20"/>
              </w:rPr>
              <w:t>At least 90,000 request for family food packs were received by the Field Office from 13 LGUs, namely: San Miguel in Bohol; Madridejos, Sta. Fe, Tabuelan, Alcantara, Borbon, San Fernando and Lapulapu City in Cebu; Valencia, Guihulangan City, Siaton, Bindoy and Canlaon City in Negros Oriental. LGUs are requested to submit documents to help the FO assess and prioritize, given the magnitude/volume of the needs of the LGUs.</w:t>
            </w:r>
          </w:p>
          <w:p w:rsidR="00F5283C" w:rsidRPr="002376EC" w:rsidRDefault="00841275" w:rsidP="00373A53">
            <w:pPr>
              <w:widowControl/>
              <w:numPr>
                <w:ilvl w:val="0"/>
                <w:numId w:val="8"/>
              </w:numPr>
              <w:pBdr>
                <w:top w:val="none" w:sz="0" w:space="0" w:color="000000"/>
                <w:left w:val="none" w:sz="0" w:space="0" w:color="000000"/>
                <w:bottom w:val="none" w:sz="0" w:space="0" w:color="000000"/>
                <w:right w:val="none" w:sz="0" w:space="0" w:color="000000"/>
                <w:between w:val="none" w:sz="0" w:space="0" w:color="000000"/>
              </w:pBdr>
              <w:ind w:left="376"/>
              <w:jc w:val="both"/>
              <w:rPr>
                <w:rFonts w:ascii="Arial" w:eastAsia="Arial" w:hAnsi="Arial" w:cs="Arial"/>
                <w:sz w:val="20"/>
                <w:szCs w:val="20"/>
              </w:rPr>
            </w:pPr>
            <w:r w:rsidRPr="002376EC">
              <w:rPr>
                <w:rFonts w:ascii="Arial" w:eastAsia="Arial" w:hAnsi="Arial" w:cs="Arial"/>
                <w:sz w:val="20"/>
                <w:szCs w:val="20"/>
              </w:rPr>
              <w:t>DSWD-FO VII together with the other members of the RDRRMC, continues to man the Joint EOC established at the DOH office. Among the concerns/issues raised by DSWD for support and assistance are the following:</w:t>
            </w:r>
          </w:p>
          <w:p w:rsidR="00F5283C" w:rsidRPr="002376EC" w:rsidRDefault="00841275" w:rsidP="00841275">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20"/>
              </w:rPr>
            </w:pPr>
            <w:r w:rsidRPr="002376EC">
              <w:rPr>
                <w:rFonts w:ascii="Arial" w:eastAsia="Arial" w:hAnsi="Arial" w:cs="Arial"/>
                <w:sz w:val="20"/>
                <w:szCs w:val="20"/>
              </w:rPr>
              <w:t>Coordination for logistical support for the movement/ transport of relief goods in/out of Cebu Province</w:t>
            </w:r>
          </w:p>
          <w:p w:rsidR="00F5283C" w:rsidRPr="002376EC" w:rsidRDefault="00841275" w:rsidP="00841275">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20"/>
              </w:rPr>
            </w:pPr>
            <w:r w:rsidRPr="002376EC">
              <w:rPr>
                <w:rFonts w:ascii="Arial" w:eastAsia="Arial" w:hAnsi="Arial" w:cs="Arial"/>
                <w:sz w:val="20"/>
                <w:szCs w:val="20"/>
              </w:rPr>
              <w:t>Warehousing / Production Hub</w:t>
            </w:r>
          </w:p>
          <w:p w:rsidR="00F5283C" w:rsidRPr="002376EC" w:rsidRDefault="00841275" w:rsidP="00841275">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20"/>
              </w:rPr>
            </w:pPr>
            <w:r w:rsidRPr="002376EC">
              <w:rPr>
                <w:rFonts w:ascii="Arial" w:eastAsia="Arial" w:hAnsi="Arial" w:cs="Arial"/>
                <w:sz w:val="20"/>
                <w:szCs w:val="20"/>
              </w:rPr>
              <w:t>Augmentation of personnel for the repacking of goods</w:t>
            </w:r>
          </w:p>
          <w:p w:rsidR="00F5283C" w:rsidRPr="002376EC" w:rsidRDefault="00841275" w:rsidP="00373A53">
            <w:pPr>
              <w:widowControl/>
              <w:numPr>
                <w:ilvl w:val="0"/>
                <w:numId w:val="8"/>
              </w:numPr>
              <w:pBdr>
                <w:top w:val="none" w:sz="0" w:space="0" w:color="000000"/>
                <w:left w:val="none" w:sz="0" w:space="0" w:color="000000"/>
                <w:bottom w:val="none" w:sz="0" w:space="0" w:color="000000"/>
                <w:right w:val="none" w:sz="0" w:space="0" w:color="000000"/>
                <w:between w:val="none" w:sz="0" w:space="0" w:color="000000"/>
              </w:pBdr>
              <w:ind w:left="376"/>
              <w:jc w:val="both"/>
              <w:rPr>
                <w:rFonts w:ascii="Arial" w:eastAsia="Arial" w:hAnsi="Arial" w:cs="Arial"/>
                <w:sz w:val="20"/>
                <w:szCs w:val="20"/>
              </w:rPr>
            </w:pPr>
            <w:r w:rsidRPr="002376EC">
              <w:rPr>
                <w:rFonts w:ascii="Arial" w:eastAsia="Arial" w:hAnsi="Arial" w:cs="Arial"/>
                <w:sz w:val="20"/>
                <w:szCs w:val="20"/>
              </w:rPr>
              <w:t>On-going repacking of goods in the three warehouses located in Cebu City, Bohol and Negros Oriental utilizing the 35 Pantawid beneficiaries under the Cash-for-Work Program.</w:t>
            </w:r>
          </w:p>
        </w:tc>
      </w:tr>
      <w:tr w:rsidR="00F5283C">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5283C" w:rsidRDefault="0084127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sz w:val="20"/>
                <w:szCs w:val="20"/>
              </w:rPr>
              <w:t>24 March 2020</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5283C" w:rsidRDefault="00841275" w:rsidP="00841275">
            <w:pPr>
              <w:widowControl/>
              <w:numPr>
                <w:ilvl w:val="0"/>
                <w:numId w:val="8"/>
              </w:numPr>
              <w:pBdr>
                <w:top w:val="none" w:sz="0" w:space="0" w:color="000000"/>
                <w:left w:val="none" w:sz="0" w:space="0" w:color="000000"/>
                <w:bottom w:val="none" w:sz="0" w:space="0" w:color="000000"/>
                <w:right w:val="none" w:sz="0" w:space="0" w:color="000000"/>
                <w:between w:val="none" w:sz="0" w:space="0" w:color="000000"/>
              </w:pBdr>
              <w:ind w:left="376"/>
              <w:jc w:val="both"/>
              <w:rPr>
                <w:rFonts w:ascii="Arial" w:eastAsia="Arial" w:hAnsi="Arial" w:cs="Arial"/>
                <w:color w:val="000000"/>
                <w:sz w:val="20"/>
                <w:szCs w:val="20"/>
              </w:rPr>
            </w:pPr>
            <w:r>
              <w:rPr>
                <w:rFonts w:ascii="Arial" w:eastAsia="Arial" w:hAnsi="Arial" w:cs="Arial"/>
                <w:color w:val="000000"/>
                <w:sz w:val="20"/>
                <w:szCs w:val="20"/>
              </w:rPr>
              <w:t>DSWD-FO VII provided FNIs amounting to ₱1,071,610.00 to the provinces of Cebu and Bohol.</w:t>
            </w:r>
          </w:p>
          <w:tbl>
            <w:tblPr>
              <w:tblStyle w:val="afff7"/>
              <w:tblW w:w="7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1"/>
              <w:gridCol w:w="2484"/>
              <w:gridCol w:w="1397"/>
              <w:gridCol w:w="1835"/>
            </w:tblGrid>
            <w:tr w:rsidR="00F5283C">
              <w:trPr>
                <w:trHeight w:val="20"/>
              </w:trPr>
              <w:tc>
                <w:tcPr>
                  <w:tcW w:w="2091"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F5283C" w:rsidRDefault="00841275" w:rsidP="00841275">
                  <w:pPr>
                    <w:widowControl/>
                    <w:ind w:right="57"/>
                    <w:contextualSpacing/>
                    <w:jc w:val="center"/>
                    <w:rPr>
                      <w:rFonts w:ascii="Arial" w:eastAsia="Arial" w:hAnsi="Arial" w:cs="Arial"/>
                      <w:b/>
                      <w:sz w:val="16"/>
                      <w:szCs w:val="16"/>
                    </w:rPr>
                  </w:pPr>
                  <w:r>
                    <w:rPr>
                      <w:rFonts w:ascii="Arial" w:eastAsia="Arial" w:hAnsi="Arial" w:cs="Arial"/>
                      <w:b/>
                      <w:sz w:val="16"/>
                      <w:szCs w:val="16"/>
                    </w:rPr>
                    <w:t>Province</w:t>
                  </w:r>
                </w:p>
              </w:tc>
              <w:tc>
                <w:tcPr>
                  <w:tcW w:w="2484" w:type="dxa"/>
                  <w:tcBorders>
                    <w:top w:val="single" w:sz="4" w:space="0" w:color="000000"/>
                    <w:left w:val="nil"/>
                    <w:bottom w:val="single" w:sz="4" w:space="0" w:color="000000"/>
                    <w:right w:val="single" w:sz="4" w:space="0" w:color="000000"/>
                  </w:tcBorders>
                  <w:shd w:val="clear" w:color="auto" w:fill="A6A6A6"/>
                  <w:vAlign w:val="center"/>
                </w:tcPr>
                <w:p w:rsidR="00F5283C" w:rsidRDefault="00841275" w:rsidP="00841275">
                  <w:pPr>
                    <w:widowControl/>
                    <w:ind w:right="57"/>
                    <w:contextualSpacing/>
                    <w:jc w:val="center"/>
                    <w:rPr>
                      <w:rFonts w:ascii="Arial" w:eastAsia="Arial" w:hAnsi="Arial" w:cs="Arial"/>
                      <w:b/>
                      <w:sz w:val="16"/>
                      <w:szCs w:val="16"/>
                    </w:rPr>
                  </w:pPr>
                  <w:r>
                    <w:rPr>
                      <w:rFonts w:ascii="Arial" w:eastAsia="Arial" w:hAnsi="Arial" w:cs="Arial"/>
                      <w:b/>
                      <w:sz w:val="16"/>
                      <w:szCs w:val="16"/>
                    </w:rPr>
                    <w:t>Particular/Item</w:t>
                  </w:r>
                </w:p>
              </w:tc>
              <w:tc>
                <w:tcPr>
                  <w:tcW w:w="1397" w:type="dxa"/>
                  <w:tcBorders>
                    <w:top w:val="single" w:sz="4" w:space="0" w:color="000000"/>
                    <w:left w:val="nil"/>
                    <w:bottom w:val="single" w:sz="4" w:space="0" w:color="000000"/>
                    <w:right w:val="single" w:sz="4" w:space="0" w:color="000000"/>
                  </w:tcBorders>
                  <w:shd w:val="clear" w:color="auto" w:fill="A6A6A6"/>
                  <w:vAlign w:val="center"/>
                </w:tcPr>
                <w:p w:rsidR="00F5283C" w:rsidRDefault="00841275" w:rsidP="00841275">
                  <w:pPr>
                    <w:widowControl/>
                    <w:ind w:right="57"/>
                    <w:contextualSpacing/>
                    <w:jc w:val="center"/>
                    <w:rPr>
                      <w:rFonts w:ascii="Arial" w:eastAsia="Arial" w:hAnsi="Arial" w:cs="Arial"/>
                      <w:b/>
                      <w:sz w:val="16"/>
                      <w:szCs w:val="16"/>
                    </w:rPr>
                  </w:pPr>
                  <w:r>
                    <w:rPr>
                      <w:rFonts w:ascii="Arial" w:eastAsia="Arial" w:hAnsi="Arial" w:cs="Arial"/>
                      <w:b/>
                      <w:sz w:val="16"/>
                      <w:szCs w:val="16"/>
                    </w:rPr>
                    <w:t>Quantity</w:t>
                  </w:r>
                </w:p>
              </w:tc>
              <w:tc>
                <w:tcPr>
                  <w:tcW w:w="1835" w:type="dxa"/>
                  <w:tcBorders>
                    <w:top w:val="single" w:sz="4" w:space="0" w:color="000000"/>
                    <w:left w:val="nil"/>
                    <w:bottom w:val="single" w:sz="4" w:space="0" w:color="000000"/>
                    <w:right w:val="single" w:sz="4" w:space="0" w:color="000000"/>
                  </w:tcBorders>
                  <w:shd w:val="clear" w:color="auto" w:fill="A6A6A6"/>
                  <w:vAlign w:val="center"/>
                </w:tcPr>
                <w:p w:rsidR="00F5283C" w:rsidRDefault="00841275" w:rsidP="00841275">
                  <w:pPr>
                    <w:widowControl/>
                    <w:ind w:right="57"/>
                    <w:contextualSpacing/>
                    <w:jc w:val="center"/>
                    <w:rPr>
                      <w:rFonts w:ascii="Arial" w:eastAsia="Arial" w:hAnsi="Arial" w:cs="Arial"/>
                      <w:b/>
                      <w:sz w:val="16"/>
                      <w:szCs w:val="16"/>
                    </w:rPr>
                  </w:pPr>
                  <w:r>
                    <w:rPr>
                      <w:rFonts w:ascii="Arial" w:eastAsia="Arial" w:hAnsi="Arial" w:cs="Arial"/>
                      <w:b/>
                      <w:sz w:val="16"/>
                      <w:szCs w:val="16"/>
                    </w:rPr>
                    <w:t>Cost</w:t>
                  </w:r>
                </w:p>
              </w:tc>
            </w:tr>
            <w:tr w:rsidR="00F5283C">
              <w:trPr>
                <w:trHeight w:val="20"/>
              </w:trPr>
              <w:tc>
                <w:tcPr>
                  <w:tcW w:w="2091" w:type="dxa"/>
                  <w:tcBorders>
                    <w:top w:val="nil"/>
                    <w:left w:val="single" w:sz="4" w:space="0" w:color="000000"/>
                    <w:bottom w:val="single" w:sz="4" w:space="0" w:color="000000"/>
                    <w:right w:val="single" w:sz="4" w:space="0" w:color="000000"/>
                  </w:tcBorders>
                  <w:shd w:val="clear" w:color="auto" w:fill="auto"/>
                  <w:vAlign w:val="center"/>
                </w:tcPr>
                <w:p w:rsidR="00F5283C" w:rsidRDefault="00841275" w:rsidP="00841275">
                  <w:pPr>
                    <w:widowControl/>
                    <w:ind w:right="57"/>
                    <w:contextualSpacing/>
                    <w:jc w:val="both"/>
                    <w:rPr>
                      <w:rFonts w:ascii="Arial" w:eastAsia="Arial" w:hAnsi="Arial" w:cs="Arial"/>
                      <w:sz w:val="16"/>
                      <w:szCs w:val="16"/>
                    </w:rPr>
                  </w:pPr>
                  <w:r>
                    <w:rPr>
                      <w:rFonts w:ascii="Arial" w:eastAsia="Arial" w:hAnsi="Arial" w:cs="Arial"/>
                      <w:sz w:val="16"/>
                      <w:szCs w:val="16"/>
                    </w:rPr>
                    <w:t>Cebu</w:t>
                  </w:r>
                </w:p>
              </w:tc>
              <w:tc>
                <w:tcPr>
                  <w:tcW w:w="2484" w:type="dxa"/>
                  <w:tcBorders>
                    <w:top w:val="nil"/>
                    <w:left w:val="nil"/>
                    <w:bottom w:val="single" w:sz="4" w:space="0" w:color="000000"/>
                    <w:right w:val="single" w:sz="4" w:space="0" w:color="000000"/>
                  </w:tcBorders>
                  <w:shd w:val="clear" w:color="auto" w:fill="auto"/>
                  <w:vAlign w:val="center"/>
                </w:tcPr>
                <w:p w:rsidR="00F5283C" w:rsidRDefault="00841275" w:rsidP="00841275">
                  <w:pPr>
                    <w:widowControl/>
                    <w:ind w:right="57"/>
                    <w:contextualSpacing/>
                    <w:jc w:val="both"/>
                    <w:rPr>
                      <w:rFonts w:ascii="Arial" w:eastAsia="Arial" w:hAnsi="Arial" w:cs="Arial"/>
                      <w:sz w:val="16"/>
                      <w:szCs w:val="16"/>
                    </w:rPr>
                  </w:pPr>
                  <w:r>
                    <w:rPr>
                      <w:rFonts w:ascii="Arial" w:eastAsia="Arial" w:hAnsi="Arial" w:cs="Arial"/>
                      <w:sz w:val="16"/>
                      <w:szCs w:val="16"/>
                    </w:rPr>
                    <w:t>Family Food Packs</w:t>
                  </w:r>
                </w:p>
              </w:tc>
              <w:tc>
                <w:tcPr>
                  <w:tcW w:w="1397" w:type="dxa"/>
                  <w:tcBorders>
                    <w:top w:val="nil"/>
                    <w:left w:val="nil"/>
                    <w:bottom w:val="single" w:sz="4" w:space="0" w:color="000000"/>
                    <w:right w:val="single" w:sz="4" w:space="0" w:color="000000"/>
                  </w:tcBorders>
                  <w:shd w:val="clear" w:color="auto" w:fill="auto"/>
                  <w:vAlign w:val="center"/>
                </w:tcPr>
                <w:p w:rsidR="00F5283C" w:rsidRDefault="00841275" w:rsidP="00841275">
                  <w:pPr>
                    <w:widowControl/>
                    <w:ind w:right="57"/>
                    <w:contextualSpacing/>
                    <w:jc w:val="center"/>
                    <w:rPr>
                      <w:rFonts w:ascii="Arial" w:eastAsia="Arial" w:hAnsi="Arial" w:cs="Arial"/>
                      <w:sz w:val="16"/>
                      <w:szCs w:val="16"/>
                    </w:rPr>
                  </w:pPr>
                  <w:r>
                    <w:rPr>
                      <w:rFonts w:ascii="Arial" w:eastAsia="Arial" w:hAnsi="Arial" w:cs="Arial"/>
                      <w:sz w:val="16"/>
                      <w:szCs w:val="16"/>
                    </w:rPr>
                    <w:t>2,619</w:t>
                  </w:r>
                </w:p>
              </w:tc>
              <w:tc>
                <w:tcPr>
                  <w:tcW w:w="1835" w:type="dxa"/>
                  <w:tcBorders>
                    <w:top w:val="nil"/>
                    <w:left w:val="nil"/>
                    <w:bottom w:val="single" w:sz="4" w:space="0" w:color="000000"/>
                    <w:right w:val="single" w:sz="4" w:space="0" w:color="000000"/>
                  </w:tcBorders>
                  <w:shd w:val="clear" w:color="auto" w:fill="auto"/>
                  <w:vAlign w:val="center"/>
                </w:tcPr>
                <w:p w:rsidR="00F5283C" w:rsidRDefault="00841275" w:rsidP="00841275">
                  <w:pPr>
                    <w:widowControl/>
                    <w:ind w:right="57"/>
                    <w:contextualSpacing/>
                    <w:jc w:val="right"/>
                    <w:rPr>
                      <w:rFonts w:ascii="Arial" w:eastAsia="Arial" w:hAnsi="Arial" w:cs="Arial"/>
                      <w:sz w:val="16"/>
                      <w:szCs w:val="16"/>
                    </w:rPr>
                  </w:pPr>
                  <w:r>
                    <w:rPr>
                      <w:rFonts w:ascii="Arial" w:eastAsia="Arial" w:hAnsi="Arial" w:cs="Arial"/>
                      <w:sz w:val="16"/>
                      <w:szCs w:val="16"/>
                    </w:rPr>
                    <w:t>942,840.00</w:t>
                  </w:r>
                </w:p>
              </w:tc>
            </w:tr>
            <w:tr w:rsidR="00F5283C">
              <w:trPr>
                <w:trHeight w:val="20"/>
              </w:trPr>
              <w:tc>
                <w:tcPr>
                  <w:tcW w:w="2091" w:type="dxa"/>
                  <w:vMerge w:val="restart"/>
                  <w:tcBorders>
                    <w:top w:val="nil"/>
                    <w:left w:val="single" w:sz="4" w:space="0" w:color="000000"/>
                    <w:right w:val="single" w:sz="4" w:space="0" w:color="000000"/>
                  </w:tcBorders>
                  <w:shd w:val="clear" w:color="auto" w:fill="auto"/>
                  <w:vAlign w:val="center"/>
                </w:tcPr>
                <w:p w:rsidR="00F5283C" w:rsidRDefault="00841275" w:rsidP="00841275">
                  <w:pPr>
                    <w:widowControl/>
                    <w:ind w:right="57"/>
                    <w:contextualSpacing/>
                    <w:jc w:val="both"/>
                    <w:rPr>
                      <w:rFonts w:ascii="Arial" w:eastAsia="Arial" w:hAnsi="Arial" w:cs="Arial"/>
                      <w:sz w:val="16"/>
                      <w:szCs w:val="16"/>
                    </w:rPr>
                  </w:pPr>
                  <w:r>
                    <w:rPr>
                      <w:rFonts w:ascii="Arial" w:eastAsia="Arial" w:hAnsi="Arial" w:cs="Arial"/>
                      <w:sz w:val="16"/>
                      <w:szCs w:val="16"/>
                    </w:rPr>
                    <w:t>Bohol</w:t>
                  </w:r>
                </w:p>
              </w:tc>
              <w:tc>
                <w:tcPr>
                  <w:tcW w:w="2484" w:type="dxa"/>
                  <w:tcBorders>
                    <w:top w:val="nil"/>
                    <w:left w:val="nil"/>
                    <w:bottom w:val="single" w:sz="4" w:space="0" w:color="000000"/>
                    <w:right w:val="single" w:sz="4" w:space="0" w:color="000000"/>
                  </w:tcBorders>
                  <w:shd w:val="clear" w:color="auto" w:fill="auto"/>
                  <w:vAlign w:val="center"/>
                </w:tcPr>
                <w:p w:rsidR="00F5283C" w:rsidRDefault="00841275" w:rsidP="00841275">
                  <w:pPr>
                    <w:widowControl/>
                    <w:ind w:right="57"/>
                    <w:contextualSpacing/>
                    <w:jc w:val="both"/>
                    <w:rPr>
                      <w:rFonts w:ascii="Arial" w:eastAsia="Arial" w:hAnsi="Arial" w:cs="Arial"/>
                      <w:sz w:val="16"/>
                      <w:szCs w:val="16"/>
                    </w:rPr>
                  </w:pPr>
                  <w:r>
                    <w:rPr>
                      <w:rFonts w:ascii="Arial" w:eastAsia="Arial" w:hAnsi="Arial" w:cs="Arial"/>
                      <w:sz w:val="16"/>
                      <w:szCs w:val="16"/>
                    </w:rPr>
                    <w:t>Family Food Packs</w:t>
                  </w:r>
                </w:p>
              </w:tc>
              <w:tc>
                <w:tcPr>
                  <w:tcW w:w="1397" w:type="dxa"/>
                  <w:tcBorders>
                    <w:top w:val="nil"/>
                    <w:left w:val="nil"/>
                    <w:bottom w:val="single" w:sz="4" w:space="0" w:color="000000"/>
                    <w:right w:val="single" w:sz="4" w:space="0" w:color="000000"/>
                  </w:tcBorders>
                  <w:shd w:val="clear" w:color="auto" w:fill="auto"/>
                  <w:vAlign w:val="center"/>
                </w:tcPr>
                <w:p w:rsidR="00F5283C" w:rsidRDefault="00841275" w:rsidP="00841275">
                  <w:pPr>
                    <w:widowControl/>
                    <w:ind w:right="57"/>
                    <w:contextualSpacing/>
                    <w:jc w:val="center"/>
                    <w:rPr>
                      <w:rFonts w:ascii="Arial" w:eastAsia="Arial" w:hAnsi="Arial" w:cs="Arial"/>
                      <w:sz w:val="16"/>
                      <w:szCs w:val="16"/>
                    </w:rPr>
                  </w:pPr>
                  <w:r>
                    <w:rPr>
                      <w:rFonts w:ascii="Arial" w:eastAsia="Arial" w:hAnsi="Arial" w:cs="Arial"/>
                      <w:sz w:val="16"/>
                      <w:szCs w:val="16"/>
                    </w:rPr>
                    <w:t>163</w:t>
                  </w:r>
                </w:p>
              </w:tc>
              <w:tc>
                <w:tcPr>
                  <w:tcW w:w="1835" w:type="dxa"/>
                  <w:tcBorders>
                    <w:top w:val="nil"/>
                    <w:left w:val="nil"/>
                    <w:bottom w:val="single" w:sz="4" w:space="0" w:color="000000"/>
                    <w:right w:val="single" w:sz="4" w:space="0" w:color="000000"/>
                  </w:tcBorders>
                  <w:shd w:val="clear" w:color="auto" w:fill="auto"/>
                  <w:vAlign w:val="center"/>
                </w:tcPr>
                <w:p w:rsidR="00F5283C" w:rsidRDefault="00841275" w:rsidP="00841275">
                  <w:pPr>
                    <w:widowControl/>
                    <w:ind w:right="57"/>
                    <w:contextualSpacing/>
                    <w:jc w:val="right"/>
                    <w:rPr>
                      <w:rFonts w:ascii="Arial" w:eastAsia="Arial" w:hAnsi="Arial" w:cs="Arial"/>
                      <w:sz w:val="16"/>
                      <w:szCs w:val="16"/>
                    </w:rPr>
                  </w:pPr>
                  <w:r>
                    <w:rPr>
                      <w:rFonts w:ascii="Arial" w:eastAsia="Arial" w:hAnsi="Arial" w:cs="Arial"/>
                      <w:sz w:val="16"/>
                      <w:szCs w:val="16"/>
                    </w:rPr>
                    <w:t>58,680.00</w:t>
                  </w:r>
                </w:p>
              </w:tc>
            </w:tr>
            <w:tr w:rsidR="00F5283C" w:rsidTr="00F7614F">
              <w:trPr>
                <w:trHeight w:val="190"/>
              </w:trPr>
              <w:tc>
                <w:tcPr>
                  <w:tcW w:w="2091" w:type="dxa"/>
                  <w:vMerge/>
                  <w:tcBorders>
                    <w:top w:val="nil"/>
                    <w:left w:val="single" w:sz="4" w:space="0" w:color="000000"/>
                    <w:right w:val="single" w:sz="4" w:space="0" w:color="000000"/>
                  </w:tcBorders>
                  <w:shd w:val="clear" w:color="auto" w:fill="auto"/>
                  <w:vAlign w:val="center"/>
                </w:tcPr>
                <w:p w:rsidR="00F5283C" w:rsidRDefault="00F5283C" w:rsidP="00841275">
                  <w:pPr>
                    <w:pBdr>
                      <w:top w:val="nil"/>
                      <w:left w:val="nil"/>
                      <w:bottom w:val="nil"/>
                      <w:right w:val="nil"/>
                      <w:between w:val="nil"/>
                    </w:pBdr>
                    <w:ind w:right="57"/>
                    <w:contextualSpacing/>
                    <w:rPr>
                      <w:rFonts w:ascii="Arial" w:eastAsia="Arial" w:hAnsi="Arial" w:cs="Arial"/>
                      <w:sz w:val="16"/>
                      <w:szCs w:val="16"/>
                    </w:rPr>
                  </w:pPr>
                </w:p>
              </w:tc>
              <w:tc>
                <w:tcPr>
                  <w:tcW w:w="2484" w:type="dxa"/>
                  <w:tcBorders>
                    <w:top w:val="nil"/>
                    <w:left w:val="nil"/>
                    <w:bottom w:val="nil"/>
                    <w:right w:val="single" w:sz="4" w:space="0" w:color="000000"/>
                  </w:tcBorders>
                  <w:shd w:val="clear" w:color="auto" w:fill="auto"/>
                  <w:vAlign w:val="center"/>
                </w:tcPr>
                <w:p w:rsidR="00F5283C" w:rsidRDefault="00841275" w:rsidP="00841275">
                  <w:pPr>
                    <w:widowControl/>
                    <w:ind w:right="57"/>
                    <w:contextualSpacing/>
                    <w:jc w:val="both"/>
                    <w:rPr>
                      <w:rFonts w:ascii="Arial" w:eastAsia="Arial" w:hAnsi="Arial" w:cs="Arial"/>
                      <w:sz w:val="16"/>
                      <w:szCs w:val="16"/>
                    </w:rPr>
                  </w:pPr>
                  <w:r>
                    <w:rPr>
                      <w:rFonts w:ascii="Arial" w:eastAsia="Arial" w:hAnsi="Arial" w:cs="Arial"/>
                      <w:sz w:val="16"/>
                      <w:szCs w:val="16"/>
                    </w:rPr>
                    <w:t>Malong</w:t>
                  </w:r>
                </w:p>
              </w:tc>
              <w:tc>
                <w:tcPr>
                  <w:tcW w:w="1397" w:type="dxa"/>
                  <w:tcBorders>
                    <w:top w:val="nil"/>
                    <w:left w:val="nil"/>
                    <w:bottom w:val="nil"/>
                    <w:right w:val="single" w:sz="4" w:space="0" w:color="000000"/>
                  </w:tcBorders>
                  <w:shd w:val="clear" w:color="auto" w:fill="auto"/>
                  <w:vAlign w:val="center"/>
                </w:tcPr>
                <w:p w:rsidR="00F5283C" w:rsidRDefault="00F5283C" w:rsidP="00841275">
                  <w:pPr>
                    <w:widowControl/>
                    <w:ind w:right="57"/>
                    <w:contextualSpacing/>
                    <w:jc w:val="both"/>
                    <w:rPr>
                      <w:rFonts w:ascii="Arial" w:eastAsia="Arial" w:hAnsi="Arial" w:cs="Arial"/>
                      <w:sz w:val="16"/>
                      <w:szCs w:val="16"/>
                    </w:rPr>
                  </w:pPr>
                </w:p>
              </w:tc>
              <w:tc>
                <w:tcPr>
                  <w:tcW w:w="1835" w:type="dxa"/>
                  <w:tcBorders>
                    <w:top w:val="nil"/>
                    <w:left w:val="nil"/>
                    <w:bottom w:val="nil"/>
                    <w:right w:val="single" w:sz="4" w:space="0" w:color="000000"/>
                  </w:tcBorders>
                  <w:shd w:val="clear" w:color="auto" w:fill="auto"/>
                  <w:vAlign w:val="center"/>
                </w:tcPr>
                <w:p w:rsidR="00F5283C" w:rsidRDefault="00841275" w:rsidP="00841275">
                  <w:pPr>
                    <w:widowControl/>
                    <w:ind w:right="57"/>
                    <w:contextualSpacing/>
                    <w:jc w:val="right"/>
                    <w:rPr>
                      <w:rFonts w:ascii="Arial" w:eastAsia="Arial" w:hAnsi="Arial" w:cs="Arial"/>
                      <w:sz w:val="16"/>
                      <w:szCs w:val="16"/>
                    </w:rPr>
                  </w:pPr>
                  <w:r>
                    <w:rPr>
                      <w:rFonts w:ascii="Arial" w:eastAsia="Arial" w:hAnsi="Arial" w:cs="Arial"/>
                      <w:sz w:val="16"/>
                      <w:szCs w:val="16"/>
                    </w:rPr>
                    <w:t>24,450.00</w:t>
                  </w:r>
                </w:p>
              </w:tc>
            </w:tr>
            <w:tr w:rsidR="00F5283C">
              <w:trPr>
                <w:trHeight w:val="20"/>
              </w:trPr>
              <w:tc>
                <w:tcPr>
                  <w:tcW w:w="2091" w:type="dxa"/>
                  <w:vMerge/>
                  <w:tcBorders>
                    <w:top w:val="nil"/>
                    <w:left w:val="single" w:sz="4" w:space="0" w:color="000000"/>
                    <w:right w:val="single" w:sz="4" w:space="0" w:color="000000"/>
                  </w:tcBorders>
                  <w:shd w:val="clear" w:color="auto" w:fill="auto"/>
                  <w:vAlign w:val="center"/>
                </w:tcPr>
                <w:p w:rsidR="00F5283C" w:rsidRDefault="00F5283C" w:rsidP="00841275">
                  <w:pPr>
                    <w:pBdr>
                      <w:top w:val="nil"/>
                      <w:left w:val="nil"/>
                      <w:bottom w:val="nil"/>
                      <w:right w:val="nil"/>
                      <w:between w:val="nil"/>
                    </w:pBdr>
                    <w:ind w:right="57"/>
                    <w:contextualSpacing/>
                    <w:rPr>
                      <w:rFonts w:ascii="Arial" w:eastAsia="Arial" w:hAnsi="Arial" w:cs="Arial"/>
                      <w:sz w:val="16"/>
                      <w:szCs w:val="16"/>
                    </w:rPr>
                  </w:pPr>
                </w:p>
              </w:tc>
              <w:tc>
                <w:tcPr>
                  <w:tcW w:w="2484" w:type="dxa"/>
                  <w:tcBorders>
                    <w:top w:val="nil"/>
                    <w:left w:val="nil"/>
                    <w:bottom w:val="single" w:sz="4" w:space="0" w:color="000000"/>
                    <w:right w:val="single" w:sz="4" w:space="0" w:color="000000"/>
                  </w:tcBorders>
                  <w:shd w:val="clear" w:color="auto" w:fill="auto"/>
                  <w:vAlign w:val="center"/>
                </w:tcPr>
                <w:p w:rsidR="00F5283C" w:rsidRDefault="00841275" w:rsidP="00841275">
                  <w:pPr>
                    <w:widowControl/>
                    <w:ind w:right="57"/>
                    <w:contextualSpacing/>
                    <w:jc w:val="both"/>
                    <w:rPr>
                      <w:rFonts w:ascii="Arial" w:eastAsia="Arial" w:hAnsi="Arial" w:cs="Arial"/>
                      <w:sz w:val="16"/>
                      <w:szCs w:val="16"/>
                    </w:rPr>
                  </w:pPr>
                  <w:r>
                    <w:rPr>
                      <w:rFonts w:ascii="Arial" w:eastAsia="Arial" w:hAnsi="Arial" w:cs="Arial"/>
                      <w:sz w:val="16"/>
                      <w:szCs w:val="16"/>
                    </w:rPr>
                    <w:t>Flexi Mats</w:t>
                  </w:r>
                </w:p>
              </w:tc>
              <w:tc>
                <w:tcPr>
                  <w:tcW w:w="1397" w:type="dxa"/>
                  <w:tcBorders>
                    <w:top w:val="nil"/>
                    <w:left w:val="nil"/>
                    <w:bottom w:val="single" w:sz="4" w:space="0" w:color="000000"/>
                    <w:right w:val="single" w:sz="4" w:space="0" w:color="000000"/>
                  </w:tcBorders>
                  <w:shd w:val="clear" w:color="auto" w:fill="auto"/>
                  <w:vAlign w:val="center"/>
                </w:tcPr>
                <w:p w:rsidR="00F5283C" w:rsidRDefault="00F5283C" w:rsidP="00841275">
                  <w:pPr>
                    <w:widowControl/>
                    <w:ind w:right="57"/>
                    <w:contextualSpacing/>
                    <w:jc w:val="both"/>
                    <w:rPr>
                      <w:rFonts w:ascii="Arial" w:eastAsia="Arial" w:hAnsi="Arial" w:cs="Arial"/>
                      <w:sz w:val="16"/>
                      <w:szCs w:val="16"/>
                    </w:rPr>
                  </w:pPr>
                </w:p>
              </w:tc>
              <w:tc>
                <w:tcPr>
                  <w:tcW w:w="1835" w:type="dxa"/>
                  <w:tcBorders>
                    <w:top w:val="nil"/>
                    <w:left w:val="nil"/>
                    <w:bottom w:val="single" w:sz="4" w:space="0" w:color="000000"/>
                    <w:right w:val="single" w:sz="4" w:space="0" w:color="000000"/>
                  </w:tcBorders>
                  <w:shd w:val="clear" w:color="auto" w:fill="auto"/>
                  <w:vAlign w:val="center"/>
                </w:tcPr>
                <w:p w:rsidR="00F5283C" w:rsidRDefault="00841275" w:rsidP="00841275">
                  <w:pPr>
                    <w:widowControl/>
                    <w:ind w:right="57"/>
                    <w:contextualSpacing/>
                    <w:jc w:val="right"/>
                    <w:rPr>
                      <w:rFonts w:ascii="Arial" w:eastAsia="Arial" w:hAnsi="Arial" w:cs="Arial"/>
                      <w:sz w:val="16"/>
                      <w:szCs w:val="16"/>
                    </w:rPr>
                  </w:pPr>
                  <w:r>
                    <w:rPr>
                      <w:rFonts w:ascii="Arial" w:eastAsia="Arial" w:hAnsi="Arial" w:cs="Arial"/>
                      <w:sz w:val="16"/>
                      <w:szCs w:val="16"/>
                    </w:rPr>
                    <w:t>45,640.00</w:t>
                  </w:r>
                </w:p>
              </w:tc>
            </w:tr>
          </w:tbl>
          <w:p w:rsidR="00F5283C" w:rsidRDefault="00841275" w:rsidP="00841275">
            <w:pPr>
              <w:widowControl/>
              <w:numPr>
                <w:ilvl w:val="0"/>
                <w:numId w:val="8"/>
              </w:numPr>
              <w:pBdr>
                <w:top w:val="none" w:sz="0" w:space="0" w:color="000000"/>
                <w:left w:val="none" w:sz="0" w:space="0" w:color="000000"/>
                <w:bottom w:val="none" w:sz="0" w:space="0" w:color="000000"/>
                <w:right w:val="none" w:sz="0" w:space="0" w:color="000000"/>
                <w:between w:val="none" w:sz="0" w:space="0" w:color="000000"/>
              </w:pBdr>
              <w:ind w:left="376"/>
              <w:jc w:val="both"/>
              <w:rPr>
                <w:rFonts w:ascii="Arial" w:eastAsia="Arial" w:hAnsi="Arial" w:cs="Arial"/>
                <w:color w:val="000000"/>
                <w:sz w:val="20"/>
                <w:szCs w:val="20"/>
              </w:rPr>
            </w:pPr>
            <w:r>
              <w:rPr>
                <w:rFonts w:ascii="Arial" w:eastAsia="Arial" w:hAnsi="Arial" w:cs="Arial"/>
                <w:color w:val="000000"/>
                <w:sz w:val="20"/>
                <w:szCs w:val="20"/>
              </w:rPr>
              <w:t>Ongoing repacking of goods in the three (3) warehouses located in Cebu City, Bohol and Negros Oriental with the help of 35 Pantawid beneficiaries under the Cash-for-Work Program.</w:t>
            </w:r>
          </w:p>
        </w:tc>
      </w:tr>
    </w:tbl>
    <w:p w:rsidR="00116AEC" w:rsidRDefault="00116AE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4"/>
          <w:szCs w:val="24"/>
        </w:rPr>
      </w:pPr>
    </w:p>
    <w:p w:rsidR="00F5283C" w:rsidRDefault="00841275">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DSWD-FO VIII</w:t>
      </w:r>
    </w:p>
    <w:tbl>
      <w:tblPr>
        <w:tblStyle w:val="afff8"/>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8047"/>
      </w:tblGrid>
      <w:tr w:rsidR="00F5283C">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5283C" w:rsidRDefault="0084127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DATE</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5283C" w:rsidRDefault="0084127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SITUATIONS / ACTIONS UNDERTAKEN</w:t>
            </w:r>
          </w:p>
        </w:tc>
      </w:tr>
      <w:tr w:rsidR="00F5283C">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5283C" w:rsidRPr="002376EC" w:rsidRDefault="0084127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sidRPr="002376EC">
              <w:rPr>
                <w:rFonts w:ascii="Arial" w:eastAsia="Arial" w:hAnsi="Arial" w:cs="Arial"/>
                <w:sz w:val="20"/>
                <w:szCs w:val="20"/>
              </w:rPr>
              <w:t>25 March 2020</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5283C" w:rsidRPr="002376EC" w:rsidRDefault="00841275">
            <w:pPr>
              <w:widowControl/>
              <w:numPr>
                <w:ilvl w:val="0"/>
                <w:numId w:val="9"/>
              </w:numPr>
              <w:ind w:left="344"/>
              <w:jc w:val="both"/>
              <w:rPr>
                <w:rFonts w:ascii="Arial" w:eastAsia="Arial" w:hAnsi="Arial" w:cs="Arial"/>
                <w:sz w:val="20"/>
                <w:szCs w:val="20"/>
              </w:rPr>
            </w:pPr>
            <w:r w:rsidRPr="002376EC">
              <w:rPr>
                <w:rFonts w:ascii="Arial" w:eastAsia="Arial" w:hAnsi="Arial" w:cs="Arial"/>
                <w:sz w:val="20"/>
                <w:szCs w:val="20"/>
              </w:rPr>
              <w:t>Divisions from the Operations Cluster are discussing how to have a holistic approach in consolidating all response efforts or activities of the department and identifying what can be included in the Narrative Report and DROMIC Template Form in relation to COVID-19.</w:t>
            </w:r>
          </w:p>
          <w:p w:rsidR="00F5283C" w:rsidRPr="002376EC" w:rsidRDefault="00841275">
            <w:pPr>
              <w:widowControl/>
              <w:numPr>
                <w:ilvl w:val="0"/>
                <w:numId w:val="9"/>
              </w:numPr>
              <w:ind w:left="344"/>
              <w:jc w:val="both"/>
              <w:rPr>
                <w:rFonts w:ascii="Arial" w:eastAsia="Arial" w:hAnsi="Arial" w:cs="Arial"/>
                <w:sz w:val="20"/>
                <w:szCs w:val="20"/>
              </w:rPr>
            </w:pPr>
            <w:r w:rsidRPr="002376EC">
              <w:rPr>
                <w:rFonts w:ascii="Arial" w:eastAsia="Arial" w:hAnsi="Arial" w:cs="Arial"/>
                <w:sz w:val="20"/>
                <w:szCs w:val="20"/>
              </w:rPr>
              <w:t>Identifying priority areas who will be given augmentation support based on the Predictive Analytics for Humanitarian Response (PAHR), data collected from the LGUs, and classification of the Local Government Units.</w:t>
            </w:r>
          </w:p>
          <w:p w:rsidR="00F5283C" w:rsidRPr="002376EC" w:rsidRDefault="00841275">
            <w:pPr>
              <w:widowControl/>
              <w:numPr>
                <w:ilvl w:val="0"/>
                <w:numId w:val="9"/>
              </w:numPr>
              <w:ind w:left="344"/>
              <w:jc w:val="both"/>
              <w:rPr>
                <w:rFonts w:ascii="Arial" w:eastAsia="Arial" w:hAnsi="Arial" w:cs="Arial"/>
                <w:sz w:val="20"/>
                <w:szCs w:val="20"/>
              </w:rPr>
            </w:pPr>
            <w:r w:rsidRPr="002376EC">
              <w:rPr>
                <w:rFonts w:ascii="Arial" w:eastAsia="Arial" w:hAnsi="Arial" w:cs="Arial"/>
                <w:sz w:val="20"/>
                <w:szCs w:val="20"/>
              </w:rPr>
              <w:t>Consolidating reports of the Provincial Action Teams (PATs) from the six provinces of Region VIII.</w:t>
            </w:r>
          </w:p>
          <w:p w:rsidR="00F5283C" w:rsidRPr="002376EC" w:rsidRDefault="00841275">
            <w:pPr>
              <w:widowControl/>
              <w:numPr>
                <w:ilvl w:val="0"/>
                <w:numId w:val="9"/>
              </w:numPr>
              <w:ind w:left="344"/>
              <w:jc w:val="both"/>
              <w:rPr>
                <w:rFonts w:ascii="Arial" w:eastAsia="Arial" w:hAnsi="Arial" w:cs="Arial"/>
                <w:sz w:val="20"/>
                <w:szCs w:val="20"/>
              </w:rPr>
            </w:pPr>
            <w:r w:rsidRPr="002376EC">
              <w:rPr>
                <w:rFonts w:ascii="Arial" w:eastAsia="Arial" w:hAnsi="Arial" w:cs="Arial"/>
                <w:sz w:val="20"/>
                <w:szCs w:val="20"/>
              </w:rPr>
              <w:t>Coordinating with other Divisions from the Operations Cluster to discuss modification of existing DROMIC Template for COVID-19.</w:t>
            </w:r>
          </w:p>
          <w:p w:rsidR="00F5283C" w:rsidRPr="002376EC" w:rsidRDefault="00841275">
            <w:pPr>
              <w:widowControl/>
              <w:numPr>
                <w:ilvl w:val="0"/>
                <w:numId w:val="9"/>
              </w:numPr>
              <w:ind w:left="344"/>
              <w:jc w:val="both"/>
              <w:rPr>
                <w:rFonts w:ascii="Arial" w:eastAsia="Arial" w:hAnsi="Arial" w:cs="Arial"/>
                <w:sz w:val="20"/>
                <w:szCs w:val="20"/>
              </w:rPr>
            </w:pPr>
            <w:r w:rsidRPr="002376EC">
              <w:rPr>
                <w:rFonts w:ascii="Arial" w:eastAsia="Arial" w:hAnsi="Arial" w:cs="Arial"/>
                <w:sz w:val="20"/>
                <w:szCs w:val="20"/>
              </w:rPr>
              <w:t>Ongoing repacking of FFPs.</w:t>
            </w:r>
          </w:p>
        </w:tc>
      </w:tr>
    </w:tbl>
    <w:p w:rsidR="00120E26" w:rsidRDefault="00120E2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4"/>
          <w:szCs w:val="24"/>
        </w:rPr>
      </w:pPr>
    </w:p>
    <w:p w:rsidR="00120E26" w:rsidRDefault="00120E2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4"/>
          <w:szCs w:val="24"/>
        </w:rPr>
      </w:pPr>
    </w:p>
    <w:p w:rsidR="00120E26" w:rsidRDefault="00120E2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4"/>
          <w:szCs w:val="24"/>
        </w:rPr>
      </w:pPr>
    </w:p>
    <w:p w:rsidR="00120E26" w:rsidRDefault="00120E2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4"/>
          <w:szCs w:val="24"/>
        </w:rPr>
      </w:pPr>
    </w:p>
    <w:p w:rsidR="00120E26" w:rsidRDefault="00120E2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4"/>
          <w:szCs w:val="24"/>
        </w:rPr>
      </w:pPr>
    </w:p>
    <w:p w:rsidR="00F5283C" w:rsidRDefault="00841275">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lastRenderedPageBreak/>
        <w:t>DSWD-FO IX</w:t>
      </w:r>
    </w:p>
    <w:tbl>
      <w:tblPr>
        <w:tblStyle w:val="afff9"/>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696"/>
        <w:gridCol w:w="8047"/>
      </w:tblGrid>
      <w:tr w:rsidR="00F5283C" w:rsidTr="00841275">
        <w:trPr>
          <w:trHeight w:val="255"/>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5283C" w:rsidRDefault="0084127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DATE</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5283C" w:rsidRDefault="0084127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SITUATIONS / ACTIONS UNDERTAKEN</w:t>
            </w:r>
          </w:p>
        </w:tc>
      </w:tr>
      <w:tr w:rsidR="00F5283C" w:rsidTr="00841275">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5283C" w:rsidRPr="002376EC" w:rsidRDefault="0084127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sidRPr="002376EC">
              <w:rPr>
                <w:rFonts w:ascii="Arial" w:eastAsia="Arial" w:hAnsi="Arial" w:cs="Arial"/>
                <w:sz w:val="20"/>
                <w:szCs w:val="20"/>
              </w:rPr>
              <w:t>25 March 2020</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5283C" w:rsidRPr="002376EC" w:rsidRDefault="00841275" w:rsidP="00841275">
            <w:pPr>
              <w:widowControl/>
              <w:numPr>
                <w:ilvl w:val="0"/>
                <w:numId w:val="15"/>
              </w:numPr>
              <w:ind w:left="360"/>
              <w:jc w:val="both"/>
              <w:rPr>
                <w:rFonts w:ascii="Arial" w:eastAsia="Arial" w:hAnsi="Arial" w:cs="Arial"/>
                <w:sz w:val="20"/>
                <w:szCs w:val="20"/>
              </w:rPr>
            </w:pPr>
            <w:r w:rsidRPr="002376EC">
              <w:rPr>
                <w:rFonts w:ascii="Arial" w:eastAsia="Arial" w:hAnsi="Arial" w:cs="Arial"/>
                <w:sz w:val="20"/>
                <w:szCs w:val="20"/>
              </w:rPr>
              <w:t xml:space="preserve">DSWD-FO IX provided relief assistance to the </w:t>
            </w:r>
            <w:r w:rsidR="0056789E">
              <w:rPr>
                <w:rFonts w:ascii="Arial" w:eastAsia="Arial" w:hAnsi="Arial" w:cs="Arial"/>
                <w:sz w:val="20"/>
                <w:szCs w:val="20"/>
              </w:rPr>
              <w:t>Filipino returnees from Sabah, Malaysia</w:t>
            </w:r>
            <w:r w:rsidRPr="002376EC">
              <w:rPr>
                <w:rFonts w:ascii="Arial" w:eastAsia="Arial" w:hAnsi="Arial" w:cs="Arial"/>
                <w:sz w:val="20"/>
                <w:szCs w:val="20"/>
              </w:rPr>
              <w:t xml:space="preserve"> </w:t>
            </w:r>
            <w:r w:rsidR="000408C6">
              <w:rPr>
                <w:rFonts w:ascii="Arial" w:eastAsia="Arial" w:hAnsi="Arial" w:cs="Arial"/>
                <w:sz w:val="20"/>
                <w:szCs w:val="20"/>
              </w:rPr>
              <w:t>tem</w:t>
            </w:r>
            <w:r w:rsidR="00120E26">
              <w:rPr>
                <w:rFonts w:ascii="Arial" w:eastAsia="Arial" w:hAnsi="Arial" w:cs="Arial"/>
                <w:sz w:val="20"/>
                <w:szCs w:val="20"/>
              </w:rPr>
              <w:t>porarily staying and undergo 14</w:t>
            </w:r>
            <w:r w:rsidR="000408C6">
              <w:rPr>
                <w:rFonts w:ascii="Arial" w:eastAsia="Arial" w:hAnsi="Arial" w:cs="Arial"/>
                <w:sz w:val="20"/>
                <w:szCs w:val="20"/>
              </w:rPr>
              <w:t xml:space="preserve">day quarantine at Sibakil Island in Lantawan, Basilan </w:t>
            </w:r>
            <w:r w:rsidRPr="002376EC">
              <w:rPr>
                <w:rFonts w:ascii="Arial" w:eastAsia="Arial" w:hAnsi="Arial" w:cs="Arial"/>
                <w:sz w:val="20"/>
                <w:szCs w:val="20"/>
              </w:rPr>
              <w:t xml:space="preserve">amounting to </w:t>
            </w:r>
            <w:r w:rsidR="00F7614F" w:rsidRPr="002376EC">
              <w:rPr>
                <w:rFonts w:ascii="Arial" w:eastAsia="Arial" w:hAnsi="Arial" w:cs="Arial"/>
                <w:sz w:val="20"/>
                <w:szCs w:val="20"/>
              </w:rPr>
              <w:t>₱</w:t>
            </w:r>
            <w:r w:rsidRPr="002376EC">
              <w:rPr>
                <w:rFonts w:ascii="Arial" w:eastAsia="Arial" w:hAnsi="Arial" w:cs="Arial"/>
                <w:sz w:val="20"/>
                <w:szCs w:val="20"/>
              </w:rPr>
              <w:t xml:space="preserve">404,117.25 (See table below). </w:t>
            </w:r>
          </w:p>
          <w:tbl>
            <w:tblPr>
              <w:tblStyle w:val="TableGrid"/>
              <w:tblW w:w="5000" w:type="pct"/>
              <w:tblLook w:val="04A0" w:firstRow="1" w:lastRow="0" w:firstColumn="1" w:lastColumn="0" w:noHBand="0" w:noVBand="1"/>
            </w:tblPr>
            <w:tblGrid>
              <w:gridCol w:w="1888"/>
              <w:gridCol w:w="1764"/>
              <w:gridCol w:w="2152"/>
              <w:gridCol w:w="2003"/>
            </w:tblGrid>
            <w:tr w:rsidR="002376EC" w:rsidRPr="002376EC" w:rsidTr="00841275">
              <w:tc>
                <w:tcPr>
                  <w:tcW w:w="1209" w:type="pct"/>
                  <w:shd w:val="clear" w:color="auto" w:fill="D9D9D9" w:themeFill="background1" w:themeFillShade="D9"/>
                </w:tcPr>
                <w:p w:rsidR="00841275" w:rsidRPr="002376EC" w:rsidRDefault="00841275" w:rsidP="00F7614F">
                  <w:pPr>
                    <w:contextualSpacing/>
                    <w:jc w:val="center"/>
                    <w:rPr>
                      <w:rFonts w:ascii="Arial Narrow" w:hAnsi="Arial Narrow"/>
                      <w:b/>
                      <w:sz w:val="18"/>
                      <w:szCs w:val="18"/>
                    </w:rPr>
                  </w:pPr>
                  <w:r w:rsidRPr="002376EC">
                    <w:rPr>
                      <w:rFonts w:ascii="Arial Narrow" w:hAnsi="Arial Narrow"/>
                      <w:b/>
                      <w:sz w:val="18"/>
                      <w:szCs w:val="18"/>
                    </w:rPr>
                    <w:t>Items</w:t>
                  </w:r>
                </w:p>
              </w:tc>
              <w:tc>
                <w:tcPr>
                  <w:tcW w:w="1130" w:type="pct"/>
                  <w:shd w:val="clear" w:color="auto" w:fill="D9D9D9" w:themeFill="background1" w:themeFillShade="D9"/>
                </w:tcPr>
                <w:p w:rsidR="00841275" w:rsidRPr="002376EC" w:rsidRDefault="00841275" w:rsidP="00F7614F">
                  <w:pPr>
                    <w:contextualSpacing/>
                    <w:jc w:val="center"/>
                    <w:rPr>
                      <w:rFonts w:ascii="Arial Narrow" w:hAnsi="Arial Narrow"/>
                      <w:b/>
                      <w:sz w:val="18"/>
                      <w:szCs w:val="18"/>
                    </w:rPr>
                  </w:pPr>
                  <w:r w:rsidRPr="002376EC">
                    <w:rPr>
                      <w:rFonts w:ascii="Arial Narrow" w:hAnsi="Arial Narrow"/>
                      <w:b/>
                      <w:sz w:val="18"/>
                      <w:szCs w:val="18"/>
                    </w:rPr>
                    <w:t>Quantity</w:t>
                  </w:r>
                </w:p>
              </w:tc>
              <w:tc>
                <w:tcPr>
                  <w:tcW w:w="1378" w:type="pct"/>
                  <w:shd w:val="clear" w:color="auto" w:fill="D9D9D9" w:themeFill="background1" w:themeFillShade="D9"/>
                </w:tcPr>
                <w:p w:rsidR="00841275" w:rsidRPr="002376EC" w:rsidRDefault="00841275" w:rsidP="00F7614F">
                  <w:pPr>
                    <w:contextualSpacing/>
                    <w:jc w:val="center"/>
                    <w:rPr>
                      <w:rFonts w:ascii="Arial Narrow" w:hAnsi="Arial Narrow"/>
                      <w:b/>
                      <w:sz w:val="18"/>
                      <w:szCs w:val="18"/>
                    </w:rPr>
                  </w:pPr>
                  <w:r w:rsidRPr="002376EC">
                    <w:rPr>
                      <w:rFonts w:ascii="Arial Narrow" w:hAnsi="Arial Narrow"/>
                      <w:b/>
                      <w:sz w:val="18"/>
                      <w:szCs w:val="18"/>
                    </w:rPr>
                    <w:t>Unit Cost</w:t>
                  </w:r>
                </w:p>
              </w:tc>
              <w:tc>
                <w:tcPr>
                  <w:tcW w:w="1283" w:type="pct"/>
                  <w:shd w:val="clear" w:color="auto" w:fill="D9D9D9" w:themeFill="background1" w:themeFillShade="D9"/>
                </w:tcPr>
                <w:p w:rsidR="00841275" w:rsidRPr="002376EC" w:rsidRDefault="00841275" w:rsidP="00F7614F">
                  <w:pPr>
                    <w:contextualSpacing/>
                    <w:jc w:val="center"/>
                    <w:rPr>
                      <w:rFonts w:ascii="Arial Narrow" w:hAnsi="Arial Narrow"/>
                      <w:b/>
                      <w:sz w:val="18"/>
                      <w:szCs w:val="18"/>
                    </w:rPr>
                  </w:pPr>
                  <w:r w:rsidRPr="002376EC">
                    <w:rPr>
                      <w:rFonts w:ascii="Arial Narrow" w:hAnsi="Arial Narrow"/>
                      <w:b/>
                      <w:sz w:val="18"/>
                      <w:szCs w:val="18"/>
                    </w:rPr>
                    <w:t>Total Cost of Assistance</w:t>
                  </w:r>
                </w:p>
              </w:tc>
            </w:tr>
            <w:tr w:rsidR="002376EC" w:rsidRPr="002376EC" w:rsidTr="00841275">
              <w:tc>
                <w:tcPr>
                  <w:tcW w:w="1209" w:type="pct"/>
                </w:tcPr>
                <w:p w:rsidR="00841275" w:rsidRPr="002376EC" w:rsidRDefault="00841275" w:rsidP="00F7614F">
                  <w:pPr>
                    <w:contextualSpacing/>
                    <w:jc w:val="both"/>
                    <w:rPr>
                      <w:rFonts w:ascii="Arial Narrow" w:hAnsi="Arial Narrow"/>
                      <w:sz w:val="18"/>
                      <w:szCs w:val="18"/>
                    </w:rPr>
                  </w:pPr>
                  <w:r w:rsidRPr="002376EC">
                    <w:rPr>
                      <w:rFonts w:ascii="Arial Narrow" w:hAnsi="Arial Narrow"/>
                      <w:sz w:val="18"/>
                      <w:szCs w:val="18"/>
                    </w:rPr>
                    <w:t>Family Food Packs</w:t>
                  </w:r>
                </w:p>
              </w:tc>
              <w:tc>
                <w:tcPr>
                  <w:tcW w:w="1130" w:type="pct"/>
                </w:tcPr>
                <w:p w:rsidR="00841275" w:rsidRPr="002376EC" w:rsidRDefault="00841275" w:rsidP="00F7614F">
                  <w:pPr>
                    <w:contextualSpacing/>
                    <w:jc w:val="center"/>
                    <w:rPr>
                      <w:rFonts w:ascii="Arial Narrow" w:hAnsi="Arial Narrow"/>
                      <w:sz w:val="18"/>
                      <w:szCs w:val="18"/>
                    </w:rPr>
                  </w:pPr>
                  <w:r w:rsidRPr="002376EC">
                    <w:rPr>
                      <w:rFonts w:ascii="Arial Narrow" w:hAnsi="Arial Narrow"/>
                      <w:sz w:val="18"/>
                      <w:szCs w:val="18"/>
                    </w:rPr>
                    <w:t>131</w:t>
                  </w:r>
                </w:p>
              </w:tc>
              <w:tc>
                <w:tcPr>
                  <w:tcW w:w="1378" w:type="pct"/>
                </w:tcPr>
                <w:p w:rsidR="00841275" w:rsidRPr="002376EC" w:rsidRDefault="00841275" w:rsidP="00F7614F">
                  <w:pPr>
                    <w:contextualSpacing/>
                    <w:jc w:val="right"/>
                    <w:rPr>
                      <w:rFonts w:ascii="Arial Narrow" w:hAnsi="Arial Narrow"/>
                      <w:sz w:val="18"/>
                      <w:szCs w:val="18"/>
                    </w:rPr>
                  </w:pPr>
                  <w:r w:rsidRPr="002376EC">
                    <w:rPr>
                      <w:rFonts w:ascii="Arial Narrow" w:hAnsi="Arial Narrow"/>
                      <w:sz w:val="18"/>
                      <w:szCs w:val="18"/>
                    </w:rPr>
                    <w:t>360.00</w:t>
                  </w:r>
                </w:p>
              </w:tc>
              <w:tc>
                <w:tcPr>
                  <w:tcW w:w="1283" w:type="pct"/>
                </w:tcPr>
                <w:p w:rsidR="00841275" w:rsidRPr="002376EC" w:rsidRDefault="00841275" w:rsidP="00F7614F">
                  <w:pPr>
                    <w:contextualSpacing/>
                    <w:jc w:val="right"/>
                    <w:rPr>
                      <w:rFonts w:ascii="Arial Narrow" w:hAnsi="Arial Narrow"/>
                      <w:sz w:val="18"/>
                      <w:szCs w:val="18"/>
                    </w:rPr>
                  </w:pPr>
                  <w:r w:rsidRPr="002376EC">
                    <w:rPr>
                      <w:rFonts w:ascii="Arial Narrow" w:hAnsi="Arial Narrow"/>
                      <w:sz w:val="18"/>
                      <w:szCs w:val="18"/>
                    </w:rPr>
                    <w:t>47, 160.00</w:t>
                  </w:r>
                </w:p>
              </w:tc>
            </w:tr>
            <w:tr w:rsidR="002376EC" w:rsidRPr="002376EC" w:rsidTr="00841275">
              <w:tc>
                <w:tcPr>
                  <w:tcW w:w="1209" w:type="pct"/>
                </w:tcPr>
                <w:p w:rsidR="00841275" w:rsidRPr="002376EC" w:rsidRDefault="00841275" w:rsidP="00F7614F">
                  <w:pPr>
                    <w:contextualSpacing/>
                    <w:jc w:val="both"/>
                    <w:rPr>
                      <w:rFonts w:ascii="Arial Narrow" w:hAnsi="Arial Narrow"/>
                      <w:sz w:val="18"/>
                      <w:szCs w:val="18"/>
                    </w:rPr>
                  </w:pPr>
                  <w:r w:rsidRPr="002376EC">
                    <w:rPr>
                      <w:rFonts w:ascii="Arial Narrow" w:hAnsi="Arial Narrow"/>
                      <w:sz w:val="18"/>
                      <w:szCs w:val="18"/>
                    </w:rPr>
                    <w:t>Hygiene Kit</w:t>
                  </w:r>
                </w:p>
              </w:tc>
              <w:tc>
                <w:tcPr>
                  <w:tcW w:w="1130" w:type="pct"/>
                </w:tcPr>
                <w:p w:rsidR="00841275" w:rsidRPr="002376EC" w:rsidRDefault="00841275" w:rsidP="00F7614F">
                  <w:pPr>
                    <w:contextualSpacing/>
                    <w:jc w:val="center"/>
                    <w:rPr>
                      <w:rFonts w:ascii="Arial Narrow" w:hAnsi="Arial Narrow"/>
                      <w:sz w:val="18"/>
                      <w:szCs w:val="18"/>
                    </w:rPr>
                  </w:pPr>
                  <w:r w:rsidRPr="002376EC">
                    <w:rPr>
                      <w:rFonts w:ascii="Arial Narrow" w:hAnsi="Arial Narrow"/>
                      <w:sz w:val="18"/>
                      <w:szCs w:val="18"/>
                    </w:rPr>
                    <w:t>131</w:t>
                  </w:r>
                </w:p>
              </w:tc>
              <w:tc>
                <w:tcPr>
                  <w:tcW w:w="1378" w:type="pct"/>
                </w:tcPr>
                <w:p w:rsidR="00841275" w:rsidRPr="002376EC" w:rsidRDefault="00841275" w:rsidP="00F7614F">
                  <w:pPr>
                    <w:contextualSpacing/>
                    <w:jc w:val="right"/>
                    <w:rPr>
                      <w:rFonts w:ascii="Arial Narrow" w:hAnsi="Arial Narrow"/>
                      <w:sz w:val="18"/>
                      <w:szCs w:val="18"/>
                    </w:rPr>
                  </w:pPr>
                  <w:r w:rsidRPr="002376EC">
                    <w:rPr>
                      <w:rFonts w:ascii="Arial Narrow" w:hAnsi="Arial Narrow"/>
                      <w:sz w:val="18"/>
                      <w:szCs w:val="18"/>
                    </w:rPr>
                    <w:t>1,787.00</w:t>
                  </w:r>
                </w:p>
              </w:tc>
              <w:tc>
                <w:tcPr>
                  <w:tcW w:w="1283" w:type="pct"/>
                </w:tcPr>
                <w:p w:rsidR="00841275" w:rsidRPr="002376EC" w:rsidRDefault="00841275" w:rsidP="00F7614F">
                  <w:pPr>
                    <w:contextualSpacing/>
                    <w:jc w:val="right"/>
                    <w:rPr>
                      <w:rFonts w:ascii="Arial Narrow" w:hAnsi="Arial Narrow"/>
                      <w:sz w:val="18"/>
                      <w:szCs w:val="18"/>
                    </w:rPr>
                  </w:pPr>
                  <w:r w:rsidRPr="002376EC">
                    <w:rPr>
                      <w:rFonts w:ascii="Arial Narrow" w:hAnsi="Arial Narrow"/>
                      <w:sz w:val="18"/>
                      <w:szCs w:val="18"/>
                    </w:rPr>
                    <w:t>234,097.00</w:t>
                  </w:r>
                </w:p>
              </w:tc>
            </w:tr>
            <w:tr w:rsidR="002376EC" w:rsidRPr="002376EC" w:rsidTr="00841275">
              <w:tc>
                <w:tcPr>
                  <w:tcW w:w="1209" w:type="pct"/>
                </w:tcPr>
                <w:p w:rsidR="00841275" w:rsidRPr="002376EC" w:rsidRDefault="00841275" w:rsidP="00F7614F">
                  <w:pPr>
                    <w:contextualSpacing/>
                    <w:jc w:val="both"/>
                    <w:rPr>
                      <w:rFonts w:ascii="Arial Narrow" w:hAnsi="Arial Narrow"/>
                      <w:sz w:val="18"/>
                      <w:szCs w:val="18"/>
                    </w:rPr>
                  </w:pPr>
                  <w:r w:rsidRPr="002376EC">
                    <w:rPr>
                      <w:rFonts w:ascii="Arial Narrow" w:hAnsi="Arial Narrow"/>
                      <w:sz w:val="18"/>
                      <w:szCs w:val="18"/>
                    </w:rPr>
                    <w:t>Sleeping Kit</w:t>
                  </w:r>
                </w:p>
              </w:tc>
              <w:tc>
                <w:tcPr>
                  <w:tcW w:w="1130" w:type="pct"/>
                </w:tcPr>
                <w:p w:rsidR="00841275" w:rsidRPr="002376EC" w:rsidRDefault="00841275" w:rsidP="00F7614F">
                  <w:pPr>
                    <w:contextualSpacing/>
                    <w:jc w:val="center"/>
                    <w:rPr>
                      <w:rFonts w:ascii="Arial Narrow" w:hAnsi="Arial Narrow"/>
                      <w:sz w:val="18"/>
                      <w:szCs w:val="18"/>
                    </w:rPr>
                  </w:pPr>
                  <w:r w:rsidRPr="002376EC">
                    <w:rPr>
                      <w:rFonts w:ascii="Arial Narrow" w:hAnsi="Arial Narrow"/>
                      <w:sz w:val="18"/>
                      <w:szCs w:val="18"/>
                    </w:rPr>
                    <w:t>131</w:t>
                  </w:r>
                </w:p>
              </w:tc>
              <w:tc>
                <w:tcPr>
                  <w:tcW w:w="1378" w:type="pct"/>
                </w:tcPr>
                <w:p w:rsidR="00841275" w:rsidRPr="002376EC" w:rsidRDefault="00841275" w:rsidP="00F7614F">
                  <w:pPr>
                    <w:contextualSpacing/>
                    <w:jc w:val="right"/>
                    <w:rPr>
                      <w:rFonts w:ascii="Arial Narrow" w:hAnsi="Arial Narrow"/>
                      <w:sz w:val="18"/>
                      <w:szCs w:val="18"/>
                    </w:rPr>
                  </w:pPr>
                  <w:r w:rsidRPr="002376EC">
                    <w:rPr>
                      <w:rFonts w:ascii="Arial Narrow" w:hAnsi="Arial Narrow"/>
                      <w:sz w:val="18"/>
                      <w:szCs w:val="18"/>
                    </w:rPr>
                    <w:t>757.75</w:t>
                  </w:r>
                </w:p>
              </w:tc>
              <w:tc>
                <w:tcPr>
                  <w:tcW w:w="1283" w:type="pct"/>
                </w:tcPr>
                <w:p w:rsidR="00841275" w:rsidRPr="002376EC" w:rsidRDefault="00841275" w:rsidP="00F7614F">
                  <w:pPr>
                    <w:contextualSpacing/>
                    <w:jc w:val="right"/>
                    <w:rPr>
                      <w:rFonts w:ascii="Arial Narrow" w:hAnsi="Arial Narrow"/>
                      <w:sz w:val="18"/>
                      <w:szCs w:val="18"/>
                    </w:rPr>
                  </w:pPr>
                  <w:r w:rsidRPr="002376EC">
                    <w:rPr>
                      <w:rFonts w:ascii="Arial Narrow" w:hAnsi="Arial Narrow"/>
                      <w:sz w:val="18"/>
                      <w:szCs w:val="18"/>
                    </w:rPr>
                    <w:t>99,265.25</w:t>
                  </w:r>
                </w:p>
              </w:tc>
            </w:tr>
            <w:tr w:rsidR="002376EC" w:rsidRPr="002376EC" w:rsidTr="00841275">
              <w:tc>
                <w:tcPr>
                  <w:tcW w:w="1209" w:type="pct"/>
                </w:tcPr>
                <w:p w:rsidR="00841275" w:rsidRPr="002376EC" w:rsidRDefault="00841275" w:rsidP="00F7614F">
                  <w:pPr>
                    <w:contextualSpacing/>
                    <w:jc w:val="both"/>
                    <w:rPr>
                      <w:rFonts w:ascii="Arial Narrow" w:hAnsi="Arial Narrow"/>
                      <w:sz w:val="18"/>
                      <w:szCs w:val="18"/>
                    </w:rPr>
                  </w:pPr>
                  <w:r w:rsidRPr="002376EC">
                    <w:rPr>
                      <w:rFonts w:ascii="Arial Narrow" w:hAnsi="Arial Narrow"/>
                      <w:sz w:val="18"/>
                      <w:szCs w:val="18"/>
                    </w:rPr>
                    <w:t>Tents</w:t>
                  </w:r>
                </w:p>
              </w:tc>
              <w:tc>
                <w:tcPr>
                  <w:tcW w:w="1130" w:type="pct"/>
                </w:tcPr>
                <w:p w:rsidR="00841275" w:rsidRPr="002376EC" w:rsidRDefault="00841275" w:rsidP="00F7614F">
                  <w:pPr>
                    <w:contextualSpacing/>
                    <w:jc w:val="center"/>
                    <w:rPr>
                      <w:rFonts w:ascii="Arial Narrow" w:hAnsi="Arial Narrow"/>
                      <w:sz w:val="18"/>
                      <w:szCs w:val="18"/>
                    </w:rPr>
                  </w:pPr>
                  <w:r w:rsidRPr="002376EC">
                    <w:rPr>
                      <w:rFonts w:ascii="Arial Narrow" w:hAnsi="Arial Narrow"/>
                      <w:sz w:val="18"/>
                      <w:szCs w:val="18"/>
                    </w:rPr>
                    <w:t>20</w:t>
                  </w:r>
                </w:p>
              </w:tc>
              <w:tc>
                <w:tcPr>
                  <w:tcW w:w="1378" w:type="pct"/>
                </w:tcPr>
                <w:p w:rsidR="00841275" w:rsidRPr="002376EC" w:rsidRDefault="00841275" w:rsidP="00F7614F">
                  <w:pPr>
                    <w:contextualSpacing/>
                    <w:jc w:val="center"/>
                    <w:rPr>
                      <w:rFonts w:ascii="Arial Narrow" w:hAnsi="Arial Narrow"/>
                      <w:sz w:val="18"/>
                      <w:szCs w:val="18"/>
                    </w:rPr>
                  </w:pPr>
                  <w:r w:rsidRPr="002376EC">
                    <w:rPr>
                      <w:rFonts w:ascii="Arial Narrow" w:hAnsi="Arial Narrow"/>
                      <w:sz w:val="18"/>
                      <w:szCs w:val="18"/>
                    </w:rPr>
                    <w:t>(Donated by DOH-IX)</w:t>
                  </w:r>
                </w:p>
              </w:tc>
              <w:tc>
                <w:tcPr>
                  <w:tcW w:w="1283" w:type="pct"/>
                </w:tcPr>
                <w:p w:rsidR="00841275" w:rsidRPr="002376EC" w:rsidRDefault="00841275" w:rsidP="00F7614F">
                  <w:pPr>
                    <w:contextualSpacing/>
                    <w:jc w:val="right"/>
                    <w:rPr>
                      <w:rFonts w:ascii="Arial Narrow" w:hAnsi="Arial Narrow"/>
                      <w:sz w:val="18"/>
                      <w:szCs w:val="18"/>
                    </w:rPr>
                  </w:pPr>
                </w:p>
              </w:tc>
            </w:tr>
            <w:tr w:rsidR="002376EC" w:rsidRPr="002376EC" w:rsidTr="00841275">
              <w:tc>
                <w:tcPr>
                  <w:tcW w:w="1209" w:type="pct"/>
                </w:tcPr>
                <w:p w:rsidR="00841275" w:rsidRPr="002376EC" w:rsidRDefault="00841275" w:rsidP="00F7614F">
                  <w:pPr>
                    <w:contextualSpacing/>
                    <w:jc w:val="both"/>
                    <w:rPr>
                      <w:rFonts w:ascii="Arial Narrow" w:hAnsi="Arial Narrow"/>
                      <w:sz w:val="18"/>
                      <w:szCs w:val="18"/>
                    </w:rPr>
                  </w:pPr>
                  <w:r w:rsidRPr="002376EC">
                    <w:rPr>
                      <w:rFonts w:ascii="Arial Narrow" w:hAnsi="Arial Narrow"/>
                      <w:sz w:val="18"/>
                      <w:szCs w:val="18"/>
                    </w:rPr>
                    <w:t>Mosquito Net</w:t>
                  </w:r>
                </w:p>
              </w:tc>
              <w:tc>
                <w:tcPr>
                  <w:tcW w:w="1130" w:type="pct"/>
                </w:tcPr>
                <w:p w:rsidR="00841275" w:rsidRPr="002376EC" w:rsidRDefault="00841275" w:rsidP="00F7614F">
                  <w:pPr>
                    <w:contextualSpacing/>
                    <w:jc w:val="center"/>
                    <w:rPr>
                      <w:rFonts w:ascii="Arial Narrow" w:hAnsi="Arial Narrow"/>
                      <w:sz w:val="18"/>
                      <w:szCs w:val="18"/>
                    </w:rPr>
                  </w:pPr>
                  <w:r w:rsidRPr="002376EC">
                    <w:rPr>
                      <w:rFonts w:ascii="Arial Narrow" w:hAnsi="Arial Narrow"/>
                      <w:sz w:val="18"/>
                      <w:szCs w:val="18"/>
                    </w:rPr>
                    <w:t>121</w:t>
                  </w:r>
                </w:p>
              </w:tc>
              <w:tc>
                <w:tcPr>
                  <w:tcW w:w="1378" w:type="pct"/>
                </w:tcPr>
                <w:p w:rsidR="00841275" w:rsidRPr="002376EC" w:rsidRDefault="00841275" w:rsidP="00F7614F">
                  <w:pPr>
                    <w:contextualSpacing/>
                    <w:jc w:val="right"/>
                    <w:rPr>
                      <w:rFonts w:ascii="Arial Narrow" w:hAnsi="Arial Narrow"/>
                      <w:sz w:val="18"/>
                      <w:szCs w:val="18"/>
                    </w:rPr>
                  </w:pPr>
                  <w:r w:rsidRPr="002376EC">
                    <w:rPr>
                      <w:rFonts w:ascii="Arial Narrow" w:hAnsi="Arial Narrow"/>
                      <w:sz w:val="18"/>
                      <w:szCs w:val="18"/>
                    </w:rPr>
                    <w:t>195.00</w:t>
                  </w:r>
                </w:p>
              </w:tc>
              <w:tc>
                <w:tcPr>
                  <w:tcW w:w="1283" w:type="pct"/>
                </w:tcPr>
                <w:p w:rsidR="00841275" w:rsidRPr="002376EC" w:rsidRDefault="00841275" w:rsidP="00F7614F">
                  <w:pPr>
                    <w:contextualSpacing/>
                    <w:jc w:val="right"/>
                    <w:rPr>
                      <w:rFonts w:ascii="Arial Narrow" w:hAnsi="Arial Narrow"/>
                      <w:sz w:val="18"/>
                      <w:szCs w:val="18"/>
                    </w:rPr>
                  </w:pPr>
                  <w:r w:rsidRPr="002376EC">
                    <w:rPr>
                      <w:rFonts w:ascii="Arial Narrow" w:hAnsi="Arial Narrow"/>
                      <w:sz w:val="18"/>
                      <w:szCs w:val="18"/>
                    </w:rPr>
                    <w:t>23,595.00</w:t>
                  </w:r>
                </w:p>
              </w:tc>
            </w:tr>
            <w:tr w:rsidR="002376EC" w:rsidRPr="002376EC" w:rsidTr="00841275">
              <w:tc>
                <w:tcPr>
                  <w:tcW w:w="1209" w:type="pct"/>
                  <w:shd w:val="clear" w:color="auto" w:fill="D9D9D9" w:themeFill="background1" w:themeFillShade="D9"/>
                </w:tcPr>
                <w:p w:rsidR="00841275" w:rsidRPr="002376EC" w:rsidRDefault="00841275" w:rsidP="00F7614F">
                  <w:pPr>
                    <w:contextualSpacing/>
                    <w:jc w:val="both"/>
                    <w:rPr>
                      <w:rFonts w:ascii="Arial Narrow" w:hAnsi="Arial Narrow"/>
                      <w:sz w:val="18"/>
                      <w:szCs w:val="18"/>
                    </w:rPr>
                  </w:pPr>
                  <w:r w:rsidRPr="002376EC">
                    <w:rPr>
                      <w:rFonts w:ascii="Arial Narrow" w:hAnsi="Arial Narrow"/>
                      <w:b/>
                      <w:sz w:val="18"/>
                      <w:szCs w:val="18"/>
                    </w:rPr>
                    <w:t xml:space="preserve">Total </w:t>
                  </w:r>
                </w:p>
              </w:tc>
              <w:tc>
                <w:tcPr>
                  <w:tcW w:w="1130" w:type="pct"/>
                  <w:shd w:val="clear" w:color="auto" w:fill="D9D9D9" w:themeFill="background1" w:themeFillShade="D9"/>
                </w:tcPr>
                <w:p w:rsidR="00841275" w:rsidRPr="002376EC" w:rsidRDefault="00841275" w:rsidP="00F7614F">
                  <w:pPr>
                    <w:contextualSpacing/>
                    <w:jc w:val="center"/>
                    <w:rPr>
                      <w:rFonts w:ascii="Arial Narrow" w:hAnsi="Arial Narrow"/>
                      <w:sz w:val="18"/>
                      <w:szCs w:val="18"/>
                    </w:rPr>
                  </w:pPr>
                </w:p>
              </w:tc>
              <w:tc>
                <w:tcPr>
                  <w:tcW w:w="1378" w:type="pct"/>
                  <w:shd w:val="clear" w:color="auto" w:fill="D9D9D9" w:themeFill="background1" w:themeFillShade="D9"/>
                </w:tcPr>
                <w:p w:rsidR="00841275" w:rsidRPr="002376EC" w:rsidRDefault="00841275" w:rsidP="00F7614F">
                  <w:pPr>
                    <w:contextualSpacing/>
                    <w:rPr>
                      <w:rFonts w:ascii="Arial Narrow" w:hAnsi="Arial Narrow"/>
                      <w:sz w:val="18"/>
                      <w:szCs w:val="18"/>
                    </w:rPr>
                  </w:pPr>
                </w:p>
              </w:tc>
              <w:tc>
                <w:tcPr>
                  <w:tcW w:w="1283" w:type="pct"/>
                  <w:shd w:val="clear" w:color="auto" w:fill="D9D9D9" w:themeFill="background1" w:themeFillShade="D9"/>
                </w:tcPr>
                <w:p w:rsidR="00841275" w:rsidRPr="002376EC" w:rsidRDefault="00841275" w:rsidP="00F7614F">
                  <w:pPr>
                    <w:contextualSpacing/>
                    <w:jc w:val="right"/>
                    <w:rPr>
                      <w:rFonts w:ascii="Arial Narrow" w:hAnsi="Arial Narrow"/>
                      <w:sz w:val="18"/>
                      <w:szCs w:val="18"/>
                    </w:rPr>
                  </w:pPr>
                  <w:r w:rsidRPr="002376EC">
                    <w:rPr>
                      <w:rFonts w:ascii="Arial Narrow" w:hAnsi="Arial Narrow"/>
                      <w:b/>
                      <w:sz w:val="18"/>
                      <w:szCs w:val="18"/>
                    </w:rPr>
                    <w:t>Php404,117.25</w:t>
                  </w:r>
                </w:p>
              </w:tc>
            </w:tr>
          </w:tbl>
          <w:p w:rsidR="00F7614F" w:rsidRPr="002376EC" w:rsidRDefault="00F7614F" w:rsidP="00841275">
            <w:pPr>
              <w:widowControl/>
              <w:numPr>
                <w:ilvl w:val="0"/>
                <w:numId w:val="15"/>
              </w:numPr>
              <w:ind w:left="360"/>
              <w:jc w:val="both"/>
              <w:rPr>
                <w:rFonts w:ascii="Arial" w:eastAsia="Arial" w:hAnsi="Arial" w:cs="Arial"/>
                <w:sz w:val="20"/>
                <w:szCs w:val="20"/>
              </w:rPr>
            </w:pPr>
            <w:r w:rsidRPr="002376EC">
              <w:rPr>
                <w:rFonts w:ascii="Arial" w:eastAsia="Arial" w:hAnsi="Arial" w:cs="Arial"/>
                <w:sz w:val="20"/>
                <w:szCs w:val="20"/>
              </w:rPr>
              <w:t>Other food items were also provided to Processing Center for Displaced Person amounting to ₱63,553.00 and to Reception and Study Center for Children with ₱103,650.00.</w:t>
            </w:r>
          </w:p>
          <w:p w:rsidR="00F5283C" w:rsidRPr="002376EC" w:rsidRDefault="00841275" w:rsidP="00841275">
            <w:pPr>
              <w:widowControl/>
              <w:numPr>
                <w:ilvl w:val="0"/>
                <w:numId w:val="15"/>
              </w:numPr>
              <w:ind w:left="360"/>
              <w:jc w:val="both"/>
              <w:rPr>
                <w:rFonts w:ascii="Arial" w:eastAsia="Arial" w:hAnsi="Arial" w:cs="Arial"/>
                <w:sz w:val="20"/>
                <w:szCs w:val="20"/>
              </w:rPr>
            </w:pPr>
            <w:r w:rsidRPr="002376EC">
              <w:rPr>
                <w:rFonts w:ascii="Arial" w:eastAsia="Arial" w:hAnsi="Arial" w:cs="Arial"/>
                <w:sz w:val="20"/>
                <w:szCs w:val="20"/>
              </w:rPr>
              <w:t>DSWD-FO IX submitted a request for replenishment of QRF Calamity Fund.</w:t>
            </w:r>
          </w:p>
          <w:p w:rsidR="00F5283C" w:rsidRPr="002376EC" w:rsidRDefault="00841275" w:rsidP="00841275">
            <w:pPr>
              <w:widowControl/>
              <w:numPr>
                <w:ilvl w:val="0"/>
                <w:numId w:val="15"/>
              </w:numPr>
              <w:ind w:left="360"/>
              <w:jc w:val="both"/>
              <w:rPr>
                <w:rFonts w:ascii="Arial" w:eastAsia="Arial" w:hAnsi="Arial" w:cs="Arial"/>
                <w:sz w:val="20"/>
                <w:szCs w:val="20"/>
              </w:rPr>
            </w:pPr>
            <w:r w:rsidRPr="002376EC">
              <w:rPr>
                <w:rFonts w:ascii="Arial" w:eastAsia="Arial" w:hAnsi="Arial" w:cs="Arial"/>
                <w:sz w:val="20"/>
                <w:szCs w:val="20"/>
              </w:rPr>
              <w:t>Activated the QRT last March 20, 2020 with 7 members per team per day composed of a Team Leader/or with Asst. Team Leader; two staff assigned for Food and non-food; one in-charge for communication &amp;amp; reporting; one IT staff and two drivers.</w:t>
            </w:r>
          </w:p>
          <w:p w:rsidR="00F5283C" w:rsidRPr="002376EC" w:rsidRDefault="00841275" w:rsidP="00841275">
            <w:pPr>
              <w:widowControl/>
              <w:numPr>
                <w:ilvl w:val="0"/>
                <w:numId w:val="15"/>
              </w:numPr>
              <w:ind w:left="360"/>
              <w:jc w:val="both"/>
              <w:rPr>
                <w:rFonts w:ascii="Arial" w:eastAsia="Arial" w:hAnsi="Arial" w:cs="Arial"/>
                <w:sz w:val="20"/>
                <w:szCs w:val="20"/>
              </w:rPr>
            </w:pPr>
            <w:r w:rsidRPr="002376EC">
              <w:rPr>
                <w:rFonts w:ascii="Arial" w:eastAsia="Arial" w:hAnsi="Arial" w:cs="Arial"/>
                <w:sz w:val="20"/>
                <w:szCs w:val="20"/>
              </w:rPr>
              <w:t>The 74 th IB and MBLT 11 of the Philippine Military assisted in repacking goods in LB Warehouse, Tumaga, Zambaonga City.</w:t>
            </w:r>
          </w:p>
          <w:p w:rsidR="00F5283C" w:rsidRPr="002376EC" w:rsidRDefault="00841275" w:rsidP="00841275">
            <w:pPr>
              <w:widowControl/>
              <w:numPr>
                <w:ilvl w:val="0"/>
                <w:numId w:val="15"/>
              </w:numPr>
              <w:ind w:left="360"/>
              <w:jc w:val="both"/>
              <w:rPr>
                <w:rFonts w:ascii="Arial" w:eastAsia="Arial" w:hAnsi="Arial" w:cs="Arial"/>
                <w:sz w:val="20"/>
                <w:szCs w:val="20"/>
              </w:rPr>
            </w:pPr>
            <w:r w:rsidRPr="002376EC">
              <w:rPr>
                <w:rFonts w:ascii="Arial" w:eastAsia="Arial" w:hAnsi="Arial" w:cs="Arial"/>
                <w:sz w:val="20"/>
                <w:szCs w:val="20"/>
              </w:rPr>
              <w:t>Additional 1,000 family food packs were transported today for stockpiling in SWAD-Pagadian warehouses.</w:t>
            </w:r>
          </w:p>
          <w:p w:rsidR="00F5283C" w:rsidRPr="002376EC" w:rsidRDefault="00841275" w:rsidP="00841275">
            <w:pPr>
              <w:widowControl/>
              <w:numPr>
                <w:ilvl w:val="0"/>
                <w:numId w:val="15"/>
              </w:numPr>
              <w:ind w:left="360"/>
              <w:jc w:val="both"/>
              <w:rPr>
                <w:rFonts w:ascii="Arial" w:eastAsia="Arial" w:hAnsi="Arial" w:cs="Arial"/>
                <w:sz w:val="20"/>
                <w:szCs w:val="20"/>
              </w:rPr>
            </w:pPr>
            <w:r w:rsidRPr="002376EC">
              <w:rPr>
                <w:rFonts w:ascii="Arial" w:eastAsia="Arial" w:hAnsi="Arial" w:cs="Arial"/>
                <w:sz w:val="20"/>
                <w:szCs w:val="20"/>
              </w:rPr>
              <w:t>Ongoing repacking of FFPs is conducted at LB Warehouse, Tumaga, Zamboanga City to maintain the required 30,000 FFPs at any given time.</w:t>
            </w:r>
          </w:p>
        </w:tc>
      </w:tr>
    </w:tbl>
    <w:p w:rsidR="00CA655A" w:rsidRDefault="00CA655A">
      <w:pPr>
        <w:spacing w:after="0" w:line="240" w:lineRule="auto"/>
        <w:rPr>
          <w:rFonts w:ascii="Arial" w:eastAsia="Arial" w:hAnsi="Arial" w:cs="Arial"/>
          <w:b/>
          <w:sz w:val="24"/>
          <w:szCs w:val="24"/>
        </w:rPr>
      </w:pPr>
    </w:p>
    <w:p w:rsidR="00F5283C" w:rsidRDefault="00841275">
      <w:pPr>
        <w:spacing w:after="0" w:line="240" w:lineRule="auto"/>
        <w:rPr>
          <w:rFonts w:ascii="Arial" w:eastAsia="Arial" w:hAnsi="Arial" w:cs="Arial"/>
          <w:b/>
          <w:sz w:val="24"/>
          <w:szCs w:val="24"/>
        </w:rPr>
      </w:pPr>
      <w:r>
        <w:rPr>
          <w:rFonts w:ascii="Arial" w:eastAsia="Arial" w:hAnsi="Arial" w:cs="Arial"/>
          <w:b/>
          <w:sz w:val="24"/>
          <w:szCs w:val="24"/>
        </w:rPr>
        <w:t>DSWD-FO X</w:t>
      </w:r>
    </w:p>
    <w:tbl>
      <w:tblPr>
        <w:tblStyle w:val="afffa"/>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8047"/>
      </w:tblGrid>
      <w:tr w:rsidR="00F5283C">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5283C" w:rsidRDefault="0084127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DATE</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5283C" w:rsidRDefault="0084127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SITUATIONS / ACTIONS UNDERTAKEN</w:t>
            </w:r>
          </w:p>
        </w:tc>
      </w:tr>
      <w:tr w:rsidR="00F5283C">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5283C" w:rsidRPr="002376EC" w:rsidRDefault="0084127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sidRPr="002376EC">
              <w:rPr>
                <w:rFonts w:ascii="Arial" w:eastAsia="Arial" w:hAnsi="Arial" w:cs="Arial"/>
                <w:sz w:val="20"/>
                <w:szCs w:val="20"/>
              </w:rPr>
              <w:t>25 March 2020</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5283C" w:rsidRPr="002376EC" w:rsidRDefault="00841275">
            <w:pPr>
              <w:widowControl/>
              <w:numPr>
                <w:ilvl w:val="0"/>
                <w:numId w:val="15"/>
              </w:numPr>
              <w:pBdr>
                <w:top w:val="nil"/>
                <w:left w:val="nil"/>
                <w:bottom w:val="nil"/>
                <w:right w:val="nil"/>
                <w:between w:val="nil"/>
              </w:pBdr>
              <w:ind w:left="360"/>
              <w:jc w:val="both"/>
              <w:rPr>
                <w:rFonts w:ascii="Arial" w:eastAsia="Arial" w:hAnsi="Arial" w:cs="Arial"/>
                <w:sz w:val="20"/>
                <w:szCs w:val="20"/>
              </w:rPr>
            </w:pPr>
            <w:r w:rsidRPr="002376EC">
              <w:rPr>
                <w:rFonts w:ascii="Arial" w:eastAsia="Arial" w:hAnsi="Arial" w:cs="Arial"/>
                <w:sz w:val="20"/>
                <w:szCs w:val="20"/>
              </w:rPr>
              <w:t>DSWD-FO X DRMD Chief attended the NEDA RDRRMC Response Cluster for Covid19 - Economy Cluster Meeting on 24 March 2020. Also, attended the NDRRMC Northern Mindanao Task Force for COVID-19 Meeting.</w:t>
            </w:r>
          </w:p>
          <w:p w:rsidR="00F5283C" w:rsidRPr="002376EC" w:rsidRDefault="00841275">
            <w:pPr>
              <w:widowControl/>
              <w:numPr>
                <w:ilvl w:val="0"/>
                <w:numId w:val="15"/>
              </w:numPr>
              <w:pBdr>
                <w:top w:val="nil"/>
                <w:left w:val="nil"/>
                <w:bottom w:val="nil"/>
                <w:right w:val="nil"/>
                <w:between w:val="nil"/>
              </w:pBdr>
              <w:ind w:left="360"/>
              <w:jc w:val="both"/>
              <w:rPr>
                <w:rFonts w:ascii="Arial" w:eastAsia="Arial" w:hAnsi="Arial" w:cs="Arial"/>
                <w:sz w:val="20"/>
                <w:szCs w:val="20"/>
              </w:rPr>
            </w:pPr>
            <w:r w:rsidRPr="002376EC">
              <w:rPr>
                <w:rFonts w:ascii="Arial" w:eastAsia="Arial" w:hAnsi="Arial" w:cs="Arial"/>
                <w:sz w:val="20"/>
                <w:szCs w:val="20"/>
              </w:rPr>
              <w:t>The Resource Unit Head attended RDRRMC-10 Logistic Cluster Emergency Meeting 24 March 2020.</w:t>
            </w:r>
          </w:p>
        </w:tc>
      </w:tr>
      <w:tr w:rsidR="00F5283C">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5283C" w:rsidRDefault="0084127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sz w:val="20"/>
                <w:szCs w:val="20"/>
              </w:rPr>
              <w:t>24 March 2020</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5283C" w:rsidRDefault="00841275" w:rsidP="00841275">
            <w:pPr>
              <w:widowControl/>
              <w:numPr>
                <w:ilvl w:val="0"/>
                <w:numId w:val="8"/>
              </w:numPr>
              <w:pBdr>
                <w:top w:val="nil"/>
                <w:left w:val="nil"/>
                <w:bottom w:val="nil"/>
                <w:right w:val="nil"/>
                <w:between w:val="nil"/>
              </w:pBdr>
              <w:ind w:left="376"/>
              <w:jc w:val="both"/>
              <w:rPr>
                <w:rFonts w:ascii="Arial" w:eastAsia="Arial" w:hAnsi="Arial" w:cs="Arial"/>
                <w:sz w:val="20"/>
                <w:szCs w:val="20"/>
              </w:rPr>
            </w:pPr>
            <w:r>
              <w:rPr>
                <w:rFonts w:ascii="Arial" w:eastAsia="Arial" w:hAnsi="Arial" w:cs="Arial"/>
                <w:sz w:val="20"/>
                <w:szCs w:val="20"/>
              </w:rPr>
              <w:t>DSWD-FO X continues to coordinate with the LGUs regarding the preparation, guidelines, and protocol for possible relief distribution.</w:t>
            </w:r>
          </w:p>
          <w:p w:rsidR="00F5283C" w:rsidRDefault="00841275" w:rsidP="00841275">
            <w:pPr>
              <w:widowControl/>
              <w:numPr>
                <w:ilvl w:val="0"/>
                <w:numId w:val="8"/>
              </w:numPr>
              <w:pBdr>
                <w:top w:val="nil"/>
                <w:left w:val="nil"/>
                <w:bottom w:val="nil"/>
                <w:right w:val="nil"/>
                <w:between w:val="nil"/>
              </w:pBdr>
              <w:ind w:left="376"/>
              <w:jc w:val="both"/>
              <w:rPr>
                <w:rFonts w:ascii="Arial" w:eastAsia="Arial" w:hAnsi="Arial" w:cs="Arial"/>
                <w:sz w:val="20"/>
                <w:szCs w:val="20"/>
              </w:rPr>
            </w:pPr>
            <w:r>
              <w:rPr>
                <w:rFonts w:ascii="Arial" w:eastAsia="Arial" w:hAnsi="Arial" w:cs="Arial"/>
                <w:sz w:val="20"/>
                <w:szCs w:val="20"/>
              </w:rPr>
              <w:t>DSWD-FO X augmented staff along with Cash-for-Work beneficiaries to continue to function together in repacking FFPs in preparation for possible relief distribution.</w:t>
            </w:r>
          </w:p>
        </w:tc>
      </w:tr>
    </w:tbl>
    <w:p w:rsidR="00F5283C" w:rsidRDefault="00F5283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4"/>
          <w:szCs w:val="24"/>
        </w:rPr>
      </w:pPr>
    </w:p>
    <w:p w:rsidR="00F5283C" w:rsidRDefault="00841275">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DSWD-FO XI</w:t>
      </w:r>
    </w:p>
    <w:tbl>
      <w:tblPr>
        <w:tblStyle w:val="afffb"/>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8047"/>
      </w:tblGrid>
      <w:tr w:rsidR="00F5283C">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5283C" w:rsidRDefault="0084127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DATE</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5283C" w:rsidRDefault="0084127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SITUATIONS / ACTIONS UNDERTAKEN</w:t>
            </w:r>
          </w:p>
        </w:tc>
      </w:tr>
      <w:tr w:rsidR="00F5283C">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5283C" w:rsidRPr="002376EC" w:rsidRDefault="0084127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sidRPr="002376EC">
              <w:rPr>
                <w:rFonts w:ascii="Arial" w:eastAsia="Arial" w:hAnsi="Arial" w:cs="Arial"/>
                <w:sz w:val="20"/>
                <w:szCs w:val="20"/>
              </w:rPr>
              <w:t>25 March 2020</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5283C" w:rsidRPr="002376EC" w:rsidRDefault="00841275">
            <w:pPr>
              <w:widowControl/>
              <w:numPr>
                <w:ilvl w:val="0"/>
                <w:numId w:val="18"/>
              </w:numPr>
              <w:ind w:left="315"/>
              <w:jc w:val="both"/>
              <w:rPr>
                <w:rFonts w:ascii="Arial" w:eastAsia="Arial" w:hAnsi="Arial" w:cs="Arial"/>
                <w:b/>
                <w:sz w:val="20"/>
                <w:szCs w:val="20"/>
              </w:rPr>
            </w:pPr>
            <w:r w:rsidRPr="002376EC">
              <w:rPr>
                <w:rFonts w:ascii="Arial" w:eastAsia="Arial" w:hAnsi="Arial" w:cs="Arial"/>
                <w:sz w:val="20"/>
                <w:szCs w:val="20"/>
              </w:rPr>
              <w:t>DSWD-FO XI is drafting a schedule for delivery of relief assistance to the LGUs of Davao Region in relation to Community Quarantine due to Covid-19.</w:t>
            </w:r>
          </w:p>
        </w:tc>
      </w:tr>
    </w:tbl>
    <w:p w:rsidR="00CA655A" w:rsidRDefault="00CA655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4"/>
          <w:szCs w:val="24"/>
        </w:rPr>
      </w:pPr>
    </w:p>
    <w:p w:rsidR="00F5283C" w:rsidRDefault="00841275">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DSWD-FO XII</w:t>
      </w:r>
    </w:p>
    <w:tbl>
      <w:tblPr>
        <w:tblStyle w:val="afffc"/>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8047"/>
      </w:tblGrid>
      <w:tr w:rsidR="00F5283C">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5283C" w:rsidRDefault="0084127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DATE</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5283C" w:rsidRDefault="0084127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SITUATIONS / ACTIONS UNDERTAKEN</w:t>
            </w:r>
          </w:p>
        </w:tc>
      </w:tr>
      <w:tr w:rsidR="00F5283C">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5283C" w:rsidRPr="002376EC" w:rsidRDefault="00841275" w:rsidP="00841275">
            <w:pPr>
              <w:widowControl/>
              <w:pBdr>
                <w:top w:val="none" w:sz="0" w:space="0" w:color="000000"/>
                <w:left w:val="none" w:sz="0" w:space="0" w:color="000000"/>
                <w:bottom w:val="none" w:sz="0" w:space="0" w:color="000000"/>
                <w:right w:val="none" w:sz="0" w:space="0" w:color="000000"/>
                <w:between w:val="none" w:sz="0" w:space="0" w:color="000000"/>
              </w:pBdr>
              <w:ind w:right="57"/>
              <w:contextualSpacing/>
              <w:jc w:val="center"/>
              <w:rPr>
                <w:rFonts w:ascii="Arial" w:eastAsia="Arial" w:hAnsi="Arial" w:cs="Arial"/>
                <w:sz w:val="20"/>
                <w:szCs w:val="20"/>
              </w:rPr>
            </w:pPr>
            <w:r w:rsidRPr="002376EC">
              <w:rPr>
                <w:rFonts w:ascii="Arial" w:eastAsia="Arial" w:hAnsi="Arial" w:cs="Arial"/>
                <w:sz w:val="20"/>
                <w:szCs w:val="20"/>
              </w:rPr>
              <w:t>25 March 2020</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5283C" w:rsidRPr="002376EC" w:rsidRDefault="00841275" w:rsidP="00841275">
            <w:pPr>
              <w:widowControl/>
              <w:numPr>
                <w:ilvl w:val="0"/>
                <w:numId w:val="15"/>
              </w:numPr>
              <w:pBdr>
                <w:top w:val="nil"/>
                <w:left w:val="nil"/>
                <w:bottom w:val="nil"/>
                <w:right w:val="nil"/>
                <w:between w:val="nil"/>
              </w:pBdr>
              <w:ind w:left="360" w:right="57"/>
              <w:contextualSpacing/>
              <w:jc w:val="both"/>
              <w:rPr>
                <w:rFonts w:ascii="Arial" w:eastAsia="Arial" w:hAnsi="Arial" w:cs="Arial"/>
                <w:sz w:val="20"/>
                <w:szCs w:val="20"/>
              </w:rPr>
            </w:pPr>
            <w:r w:rsidRPr="002376EC">
              <w:rPr>
                <w:rFonts w:ascii="Arial" w:eastAsia="Arial" w:hAnsi="Arial" w:cs="Arial"/>
                <w:sz w:val="20"/>
                <w:szCs w:val="20"/>
              </w:rPr>
              <w:t>DSWD-FO XII released 200 sacks of rice amounting to ₱320,000.00 and borrowed 1 tent to LGU of Koronadal City.</w:t>
            </w:r>
          </w:p>
          <w:p w:rsidR="00F5283C" w:rsidRPr="002376EC" w:rsidRDefault="00841275" w:rsidP="00841275">
            <w:pPr>
              <w:widowControl/>
              <w:numPr>
                <w:ilvl w:val="0"/>
                <w:numId w:val="15"/>
              </w:numPr>
              <w:pBdr>
                <w:top w:val="nil"/>
                <w:left w:val="nil"/>
                <w:bottom w:val="nil"/>
                <w:right w:val="nil"/>
                <w:between w:val="nil"/>
              </w:pBdr>
              <w:ind w:left="360" w:right="57"/>
              <w:contextualSpacing/>
              <w:jc w:val="both"/>
              <w:rPr>
                <w:rFonts w:ascii="Arial" w:eastAsia="Arial" w:hAnsi="Arial" w:cs="Arial"/>
                <w:sz w:val="20"/>
                <w:szCs w:val="20"/>
              </w:rPr>
            </w:pPr>
            <w:r w:rsidRPr="002376EC">
              <w:rPr>
                <w:rFonts w:ascii="Arial" w:eastAsia="Arial" w:hAnsi="Arial" w:cs="Arial"/>
                <w:sz w:val="20"/>
                <w:szCs w:val="20"/>
              </w:rPr>
              <w:t>DSWD FO XII released 863 Family Food Packs to LGU Tantangan amounting to ₱389,213.00.</w:t>
            </w:r>
          </w:p>
          <w:p w:rsidR="00F5283C" w:rsidRPr="002376EC" w:rsidRDefault="00841275" w:rsidP="00841275">
            <w:pPr>
              <w:widowControl/>
              <w:numPr>
                <w:ilvl w:val="0"/>
                <w:numId w:val="15"/>
              </w:numPr>
              <w:pBdr>
                <w:top w:val="nil"/>
                <w:left w:val="nil"/>
                <w:bottom w:val="nil"/>
                <w:right w:val="nil"/>
                <w:between w:val="nil"/>
              </w:pBdr>
              <w:ind w:left="360" w:right="57"/>
              <w:contextualSpacing/>
              <w:jc w:val="both"/>
              <w:rPr>
                <w:rFonts w:ascii="Arial" w:eastAsia="Arial" w:hAnsi="Arial" w:cs="Arial"/>
                <w:sz w:val="20"/>
                <w:szCs w:val="20"/>
              </w:rPr>
            </w:pPr>
            <w:r w:rsidRPr="002376EC">
              <w:rPr>
                <w:rFonts w:ascii="Arial" w:eastAsia="Arial" w:hAnsi="Arial" w:cs="Arial"/>
                <w:sz w:val="20"/>
                <w:szCs w:val="20"/>
              </w:rPr>
              <w:t>The Resource Unit Head attended the RDRRMC-10 Logistic Cluster Emergency Meeting on 24 March 2020.</w:t>
            </w:r>
          </w:p>
          <w:p w:rsidR="00F5283C" w:rsidRPr="002376EC" w:rsidRDefault="00841275" w:rsidP="00841275">
            <w:pPr>
              <w:widowControl/>
              <w:numPr>
                <w:ilvl w:val="0"/>
                <w:numId w:val="15"/>
              </w:numPr>
              <w:pBdr>
                <w:top w:val="nil"/>
                <w:left w:val="nil"/>
                <w:bottom w:val="nil"/>
                <w:right w:val="nil"/>
                <w:between w:val="nil"/>
              </w:pBdr>
              <w:ind w:left="360" w:right="57"/>
              <w:contextualSpacing/>
              <w:jc w:val="both"/>
              <w:rPr>
                <w:rFonts w:ascii="Arial" w:eastAsia="Arial" w:hAnsi="Arial" w:cs="Arial"/>
                <w:sz w:val="20"/>
                <w:szCs w:val="20"/>
              </w:rPr>
            </w:pPr>
            <w:r w:rsidRPr="002376EC">
              <w:rPr>
                <w:rFonts w:ascii="Arial" w:eastAsia="Arial" w:hAnsi="Arial" w:cs="Arial"/>
                <w:sz w:val="20"/>
                <w:szCs w:val="20"/>
              </w:rPr>
              <w:t>Convened MANCOM meeting addressing the implementation plan of the office to COVID-19 on 23 March 2020.</w:t>
            </w:r>
          </w:p>
          <w:p w:rsidR="00F5283C" w:rsidRPr="002376EC" w:rsidRDefault="00841275" w:rsidP="00841275">
            <w:pPr>
              <w:widowControl/>
              <w:numPr>
                <w:ilvl w:val="0"/>
                <w:numId w:val="15"/>
              </w:numPr>
              <w:pBdr>
                <w:top w:val="nil"/>
                <w:left w:val="nil"/>
                <w:bottom w:val="nil"/>
                <w:right w:val="nil"/>
                <w:between w:val="nil"/>
              </w:pBdr>
              <w:ind w:left="360" w:right="57"/>
              <w:contextualSpacing/>
              <w:jc w:val="both"/>
              <w:rPr>
                <w:rFonts w:ascii="Arial" w:eastAsia="Arial" w:hAnsi="Arial" w:cs="Arial"/>
                <w:sz w:val="20"/>
                <w:szCs w:val="20"/>
              </w:rPr>
            </w:pPr>
            <w:r w:rsidRPr="002376EC">
              <w:rPr>
                <w:rFonts w:ascii="Arial" w:eastAsia="Arial" w:hAnsi="Arial" w:cs="Arial"/>
                <w:sz w:val="20"/>
                <w:szCs w:val="20"/>
              </w:rPr>
              <w:t>DSWD-FO XII prepared Contingency and Implementation Plan amid spreading of Corana Virus Disease 2019 (COVID-19).</w:t>
            </w:r>
          </w:p>
          <w:p w:rsidR="00F5283C" w:rsidRPr="002376EC" w:rsidRDefault="00841275" w:rsidP="00841275">
            <w:pPr>
              <w:widowControl/>
              <w:numPr>
                <w:ilvl w:val="0"/>
                <w:numId w:val="15"/>
              </w:numPr>
              <w:pBdr>
                <w:top w:val="nil"/>
                <w:left w:val="nil"/>
                <w:bottom w:val="nil"/>
                <w:right w:val="nil"/>
                <w:between w:val="nil"/>
              </w:pBdr>
              <w:ind w:left="360" w:right="57"/>
              <w:contextualSpacing/>
              <w:jc w:val="both"/>
              <w:rPr>
                <w:rFonts w:ascii="Arial" w:eastAsia="Arial" w:hAnsi="Arial" w:cs="Arial"/>
                <w:sz w:val="20"/>
                <w:szCs w:val="20"/>
              </w:rPr>
            </w:pPr>
            <w:r w:rsidRPr="002376EC">
              <w:rPr>
                <w:rFonts w:ascii="Arial" w:eastAsia="Arial" w:hAnsi="Arial" w:cs="Arial"/>
                <w:sz w:val="20"/>
                <w:szCs w:val="20"/>
              </w:rPr>
              <w:t>Continuous repacking of Family Food Packs at DSWD Warehouse.</w:t>
            </w:r>
          </w:p>
        </w:tc>
      </w:tr>
    </w:tbl>
    <w:p w:rsidR="00F5283C" w:rsidRDefault="00F5283C" w:rsidP="00841275">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both"/>
        <w:rPr>
          <w:rFonts w:ascii="Arial" w:eastAsia="Arial" w:hAnsi="Arial" w:cs="Arial"/>
          <w:b/>
          <w:sz w:val="24"/>
          <w:szCs w:val="24"/>
        </w:rPr>
      </w:pPr>
      <w:bookmarkStart w:id="2" w:name="_heading=h.30j0zll" w:colFirst="0" w:colLast="0"/>
      <w:bookmarkEnd w:id="2"/>
    </w:p>
    <w:p w:rsidR="00F5283C" w:rsidRDefault="00841275" w:rsidP="00841275">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both"/>
        <w:rPr>
          <w:rFonts w:ascii="Arial" w:eastAsia="Arial" w:hAnsi="Arial" w:cs="Arial"/>
          <w:sz w:val="24"/>
          <w:szCs w:val="24"/>
        </w:rPr>
      </w:pPr>
      <w:r>
        <w:rPr>
          <w:rFonts w:ascii="Arial" w:eastAsia="Arial" w:hAnsi="Arial" w:cs="Arial"/>
          <w:b/>
          <w:sz w:val="24"/>
          <w:szCs w:val="24"/>
        </w:rPr>
        <w:lastRenderedPageBreak/>
        <w:t>DSWD-FO Caraga</w:t>
      </w:r>
    </w:p>
    <w:tbl>
      <w:tblPr>
        <w:tblStyle w:val="afffd"/>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5"/>
        <w:gridCol w:w="7920"/>
      </w:tblGrid>
      <w:tr w:rsidR="00F5283C">
        <w:trPr>
          <w:trHeight w:val="20"/>
        </w:trPr>
        <w:tc>
          <w:tcPr>
            <w:tcW w:w="18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5283C" w:rsidRDefault="00841275" w:rsidP="00841275">
            <w:pPr>
              <w:widowControl/>
              <w:pBdr>
                <w:top w:val="none" w:sz="0" w:space="0" w:color="000000"/>
                <w:left w:val="none" w:sz="0" w:space="0" w:color="000000"/>
                <w:bottom w:val="none" w:sz="0" w:space="0" w:color="000000"/>
                <w:right w:val="none" w:sz="0" w:space="0" w:color="000000"/>
                <w:between w:val="none" w:sz="0" w:space="0" w:color="000000"/>
              </w:pBdr>
              <w:ind w:right="57"/>
              <w:contextualSpacing/>
              <w:jc w:val="center"/>
              <w:rPr>
                <w:rFonts w:ascii="Arial" w:eastAsia="Arial" w:hAnsi="Arial" w:cs="Arial"/>
                <w:sz w:val="20"/>
                <w:szCs w:val="20"/>
              </w:rPr>
            </w:pPr>
            <w:r>
              <w:rPr>
                <w:rFonts w:ascii="Arial" w:eastAsia="Arial" w:hAnsi="Arial" w:cs="Arial"/>
                <w:b/>
                <w:sz w:val="20"/>
                <w:szCs w:val="20"/>
              </w:rPr>
              <w:t>DATE</w:t>
            </w:r>
          </w:p>
        </w:tc>
        <w:tc>
          <w:tcPr>
            <w:tcW w:w="79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5283C" w:rsidRDefault="00841275" w:rsidP="00841275">
            <w:pPr>
              <w:widowControl/>
              <w:pBdr>
                <w:top w:val="none" w:sz="0" w:space="0" w:color="000000"/>
                <w:left w:val="none" w:sz="0" w:space="0" w:color="000000"/>
                <w:bottom w:val="none" w:sz="0" w:space="0" w:color="000000"/>
                <w:right w:val="none" w:sz="0" w:space="0" w:color="000000"/>
                <w:between w:val="none" w:sz="0" w:space="0" w:color="000000"/>
              </w:pBdr>
              <w:ind w:right="57"/>
              <w:contextualSpacing/>
              <w:jc w:val="center"/>
              <w:rPr>
                <w:rFonts w:ascii="Arial" w:eastAsia="Arial" w:hAnsi="Arial" w:cs="Arial"/>
                <w:sz w:val="20"/>
                <w:szCs w:val="20"/>
              </w:rPr>
            </w:pPr>
            <w:r>
              <w:rPr>
                <w:rFonts w:ascii="Arial" w:eastAsia="Arial" w:hAnsi="Arial" w:cs="Arial"/>
                <w:b/>
                <w:sz w:val="20"/>
                <w:szCs w:val="20"/>
              </w:rPr>
              <w:t>SITUATIONS / ACTIONS UNDERTAKEN</w:t>
            </w:r>
          </w:p>
        </w:tc>
      </w:tr>
      <w:tr w:rsidR="00F5283C">
        <w:trPr>
          <w:trHeight w:val="20"/>
        </w:trPr>
        <w:tc>
          <w:tcPr>
            <w:tcW w:w="18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5283C" w:rsidRDefault="00841275" w:rsidP="00841275">
            <w:pPr>
              <w:widowControl/>
              <w:pBdr>
                <w:top w:val="none" w:sz="0" w:space="0" w:color="000000"/>
                <w:left w:val="none" w:sz="0" w:space="0" w:color="000000"/>
                <w:bottom w:val="none" w:sz="0" w:space="0" w:color="000000"/>
                <w:right w:val="none" w:sz="0" w:space="0" w:color="000000"/>
                <w:between w:val="none" w:sz="0" w:space="0" w:color="000000"/>
              </w:pBdr>
              <w:ind w:right="57"/>
              <w:contextualSpacing/>
              <w:jc w:val="center"/>
              <w:rPr>
                <w:rFonts w:ascii="Arial" w:eastAsia="Arial" w:hAnsi="Arial" w:cs="Arial"/>
                <w:sz w:val="20"/>
                <w:szCs w:val="20"/>
              </w:rPr>
            </w:pPr>
            <w:r>
              <w:rPr>
                <w:rFonts w:ascii="Arial" w:eastAsia="Arial" w:hAnsi="Arial" w:cs="Arial"/>
                <w:sz w:val="20"/>
                <w:szCs w:val="20"/>
              </w:rPr>
              <w:t>23 March 2020</w:t>
            </w:r>
          </w:p>
        </w:tc>
        <w:tc>
          <w:tcPr>
            <w:tcW w:w="79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5283C" w:rsidRDefault="00841275" w:rsidP="00841275">
            <w:pPr>
              <w:widowControl/>
              <w:numPr>
                <w:ilvl w:val="0"/>
                <w:numId w:val="2"/>
              </w:numPr>
              <w:pBdr>
                <w:top w:val="none" w:sz="0" w:space="0" w:color="000000"/>
                <w:left w:val="none" w:sz="0" w:space="0" w:color="000000"/>
                <w:bottom w:val="none" w:sz="0" w:space="0" w:color="000000"/>
                <w:right w:val="none" w:sz="0" w:space="0" w:color="000000"/>
                <w:between w:val="none" w:sz="0" w:space="0" w:color="000000"/>
              </w:pBdr>
              <w:ind w:left="450" w:right="57" w:hanging="450"/>
              <w:contextualSpacing/>
              <w:rPr>
                <w:rFonts w:ascii="Arial" w:eastAsia="Arial" w:hAnsi="Arial" w:cs="Arial"/>
                <w:sz w:val="20"/>
                <w:szCs w:val="20"/>
              </w:rPr>
            </w:pPr>
            <w:r>
              <w:rPr>
                <w:rFonts w:ascii="Arial" w:eastAsia="Arial" w:hAnsi="Arial" w:cs="Arial"/>
                <w:sz w:val="20"/>
                <w:szCs w:val="20"/>
              </w:rPr>
              <w:t>Community quarantine are hereby declared in the following LGUs:</w:t>
            </w:r>
          </w:p>
          <w:tbl>
            <w:tblPr>
              <w:tblStyle w:val="afffe"/>
              <w:tblW w:w="73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30"/>
              <w:gridCol w:w="1585"/>
              <w:gridCol w:w="3720"/>
            </w:tblGrid>
            <w:tr w:rsidR="00F5283C" w:rsidTr="00841275">
              <w:tc>
                <w:tcPr>
                  <w:tcW w:w="2030" w:type="dxa"/>
                  <w:shd w:val="clear" w:color="auto" w:fill="BFBFBF"/>
                  <w:vAlign w:val="center"/>
                </w:tcPr>
                <w:p w:rsidR="00F5283C" w:rsidRDefault="00841275" w:rsidP="00373A53">
                  <w:pPr>
                    <w:pBdr>
                      <w:top w:val="nil"/>
                      <w:left w:val="nil"/>
                      <w:bottom w:val="nil"/>
                      <w:right w:val="nil"/>
                      <w:between w:val="nil"/>
                    </w:pBdr>
                    <w:ind w:right="57" w:firstLine="358"/>
                    <w:contextualSpacing/>
                    <w:rPr>
                      <w:rFonts w:ascii="Arial" w:eastAsia="Arial" w:hAnsi="Arial" w:cs="Arial"/>
                      <w:b/>
                      <w:color w:val="000000"/>
                      <w:sz w:val="16"/>
                      <w:szCs w:val="16"/>
                    </w:rPr>
                  </w:pPr>
                  <w:r>
                    <w:rPr>
                      <w:rFonts w:ascii="Arial" w:eastAsia="Arial" w:hAnsi="Arial" w:cs="Arial"/>
                      <w:b/>
                      <w:color w:val="000000"/>
                      <w:sz w:val="16"/>
                      <w:szCs w:val="16"/>
                    </w:rPr>
                    <w:t>Province</w:t>
                  </w:r>
                </w:p>
              </w:tc>
              <w:tc>
                <w:tcPr>
                  <w:tcW w:w="1585" w:type="dxa"/>
                  <w:shd w:val="clear" w:color="auto" w:fill="BFBFBF"/>
                  <w:vAlign w:val="center"/>
                </w:tcPr>
                <w:p w:rsidR="00F5283C" w:rsidRDefault="00841275" w:rsidP="00373A53">
                  <w:pPr>
                    <w:pBdr>
                      <w:top w:val="nil"/>
                      <w:left w:val="nil"/>
                      <w:bottom w:val="nil"/>
                      <w:right w:val="nil"/>
                      <w:between w:val="nil"/>
                    </w:pBdr>
                    <w:ind w:right="57" w:hanging="165"/>
                    <w:contextualSpacing/>
                    <w:jc w:val="center"/>
                    <w:rPr>
                      <w:rFonts w:ascii="Arial" w:eastAsia="Arial" w:hAnsi="Arial" w:cs="Arial"/>
                      <w:b/>
                      <w:color w:val="000000"/>
                      <w:sz w:val="16"/>
                      <w:szCs w:val="16"/>
                    </w:rPr>
                  </w:pPr>
                  <w:r>
                    <w:rPr>
                      <w:rFonts w:ascii="Arial" w:eastAsia="Arial" w:hAnsi="Arial" w:cs="Arial"/>
                      <w:b/>
                      <w:color w:val="000000"/>
                      <w:sz w:val="16"/>
                      <w:szCs w:val="16"/>
                    </w:rPr>
                    <w:t>City/Municipality</w:t>
                  </w:r>
                </w:p>
              </w:tc>
              <w:tc>
                <w:tcPr>
                  <w:tcW w:w="3720" w:type="dxa"/>
                  <w:shd w:val="clear" w:color="auto" w:fill="BFBFBF"/>
                  <w:vAlign w:val="center"/>
                </w:tcPr>
                <w:p w:rsidR="00F5283C" w:rsidRDefault="00841275" w:rsidP="00373A53">
                  <w:pPr>
                    <w:pBdr>
                      <w:top w:val="nil"/>
                      <w:left w:val="nil"/>
                      <w:bottom w:val="nil"/>
                      <w:right w:val="nil"/>
                      <w:between w:val="nil"/>
                    </w:pBdr>
                    <w:ind w:right="57" w:hanging="720"/>
                    <w:contextualSpacing/>
                    <w:jc w:val="center"/>
                    <w:rPr>
                      <w:rFonts w:ascii="Arial" w:eastAsia="Arial" w:hAnsi="Arial" w:cs="Arial"/>
                      <w:b/>
                      <w:color w:val="000000"/>
                      <w:sz w:val="16"/>
                      <w:szCs w:val="16"/>
                    </w:rPr>
                  </w:pPr>
                  <w:r>
                    <w:rPr>
                      <w:rFonts w:ascii="Arial" w:eastAsia="Arial" w:hAnsi="Arial" w:cs="Arial"/>
                      <w:b/>
                      <w:color w:val="000000"/>
                      <w:sz w:val="16"/>
                      <w:szCs w:val="16"/>
                    </w:rPr>
                    <w:t>Legal Basis</w:t>
                  </w:r>
                </w:p>
              </w:tc>
            </w:tr>
            <w:tr w:rsidR="00F5283C" w:rsidTr="00841275">
              <w:tc>
                <w:tcPr>
                  <w:tcW w:w="2030" w:type="dxa"/>
                  <w:vMerge w:val="restart"/>
                  <w:vAlign w:val="center"/>
                </w:tcPr>
                <w:p w:rsidR="00F5283C" w:rsidRDefault="00841275" w:rsidP="00373A53">
                  <w:pPr>
                    <w:pBdr>
                      <w:top w:val="nil"/>
                      <w:left w:val="nil"/>
                      <w:bottom w:val="nil"/>
                      <w:right w:val="nil"/>
                      <w:between w:val="nil"/>
                    </w:pBdr>
                    <w:ind w:right="57" w:firstLine="75"/>
                    <w:contextualSpacing/>
                    <w:rPr>
                      <w:rFonts w:ascii="Arial" w:eastAsia="Arial" w:hAnsi="Arial" w:cs="Arial"/>
                      <w:color w:val="000000"/>
                      <w:sz w:val="16"/>
                      <w:szCs w:val="16"/>
                    </w:rPr>
                  </w:pPr>
                  <w:r>
                    <w:rPr>
                      <w:rFonts w:ascii="Arial" w:eastAsia="Arial" w:hAnsi="Arial" w:cs="Arial"/>
                      <w:color w:val="000000"/>
                      <w:sz w:val="16"/>
                      <w:szCs w:val="16"/>
                    </w:rPr>
                    <w:t>Agusan del Norte</w:t>
                  </w:r>
                </w:p>
              </w:tc>
              <w:tc>
                <w:tcPr>
                  <w:tcW w:w="1585" w:type="dxa"/>
                  <w:vAlign w:val="center"/>
                </w:tcPr>
                <w:p w:rsidR="00F5283C" w:rsidRDefault="00841275" w:rsidP="00373A53">
                  <w:pPr>
                    <w:pBdr>
                      <w:top w:val="nil"/>
                      <w:left w:val="nil"/>
                      <w:bottom w:val="nil"/>
                      <w:right w:val="nil"/>
                      <w:between w:val="nil"/>
                    </w:pBdr>
                    <w:ind w:right="57" w:firstLine="75"/>
                    <w:contextualSpacing/>
                    <w:rPr>
                      <w:rFonts w:ascii="Arial" w:eastAsia="Arial" w:hAnsi="Arial" w:cs="Arial"/>
                      <w:color w:val="000000"/>
                      <w:sz w:val="16"/>
                      <w:szCs w:val="16"/>
                    </w:rPr>
                  </w:pPr>
                  <w:r>
                    <w:rPr>
                      <w:rFonts w:ascii="Arial" w:eastAsia="Arial" w:hAnsi="Arial" w:cs="Arial"/>
                      <w:color w:val="000000"/>
                      <w:sz w:val="16"/>
                      <w:szCs w:val="16"/>
                    </w:rPr>
                    <w:t>Province-wide</w:t>
                  </w:r>
                </w:p>
              </w:tc>
              <w:tc>
                <w:tcPr>
                  <w:tcW w:w="3720" w:type="dxa"/>
                  <w:vAlign w:val="center"/>
                </w:tcPr>
                <w:p w:rsidR="00F5283C" w:rsidRDefault="00841275" w:rsidP="00373A53">
                  <w:pPr>
                    <w:ind w:right="57"/>
                    <w:contextualSpacing/>
                    <w:jc w:val="center"/>
                    <w:rPr>
                      <w:rFonts w:ascii="Arial" w:eastAsia="Arial" w:hAnsi="Arial" w:cs="Arial"/>
                      <w:sz w:val="16"/>
                      <w:szCs w:val="16"/>
                    </w:rPr>
                  </w:pPr>
                  <w:r>
                    <w:rPr>
                      <w:rFonts w:ascii="Arial" w:eastAsia="Arial" w:hAnsi="Arial" w:cs="Arial"/>
                      <w:sz w:val="16"/>
                      <w:szCs w:val="16"/>
                    </w:rPr>
                    <w:t>E.O. No. 018, s. 2020 dated March 17, 2020</w:t>
                  </w:r>
                </w:p>
              </w:tc>
            </w:tr>
            <w:tr w:rsidR="00F5283C" w:rsidTr="00841275">
              <w:tc>
                <w:tcPr>
                  <w:tcW w:w="2030" w:type="dxa"/>
                  <w:vMerge/>
                  <w:vAlign w:val="center"/>
                </w:tcPr>
                <w:p w:rsidR="00F5283C" w:rsidRDefault="00F5283C" w:rsidP="00373A53">
                  <w:pPr>
                    <w:pBdr>
                      <w:top w:val="nil"/>
                      <w:left w:val="nil"/>
                      <w:bottom w:val="nil"/>
                      <w:right w:val="nil"/>
                      <w:between w:val="nil"/>
                    </w:pBdr>
                    <w:ind w:right="57" w:firstLine="75"/>
                    <w:contextualSpacing/>
                    <w:rPr>
                      <w:rFonts w:ascii="Arial" w:eastAsia="Arial" w:hAnsi="Arial" w:cs="Arial"/>
                      <w:sz w:val="16"/>
                      <w:szCs w:val="16"/>
                    </w:rPr>
                  </w:pPr>
                </w:p>
              </w:tc>
              <w:tc>
                <w:tcPr>
                  <w:tcW w:w="1585" w:type="dxa"/>
                  <w:vAlign w:val="center"/>
                </w:tcPr>
                <w:p w:rsidR="00F5283C" w:rsidRDefault="00841275" w:rsidP="00373A53">
                  <w:pPr>
                    <w:pBdr>
                      <w:top w:val="nil"/>
                      <w:left w:val="nil"/>
                      <w:bottom w:val="nil"/>
                      <w:right w:val="nil"/>
                      <w:between w:val="nil"/>
                    </w:pBdr>
                    <w:ind w:right="57" w:firstLine="75"/>
                    <w:contextualSpacing/>
                    <w:rPr>
                      <w:rFonts w:ascii="Arial" w:eastAsia="Arial" w:hAnsi="Arial" w:cs="Arial"/>
                      <w:color w:val="000000"/>
                      <w:sz w:val="16"/>
                      <w:szCs w:val="16"/>
                    </w:rPr>
                  </w:pPr>
                  <w:r>
                    <w:rPr>
                      <w:rFonts w:ascii="Arial" w:eastAsia="Arial" w:hAnsi="Arial" w:cs="Arial"/>
                      <w:color w:val="000000"/>
                      <w:sz w:val="16"/>
                      <w:szCs w:val="16"/>
                    </w:rPr>
                    <w:t>Butuan City</w:t>
                  </w:r>
                </w:p>
              </w:tc>
              <w:tc>
                <w:tcPr>
                  <w:tcW w:w="3720" w:type="dxa"/>
                  <w:vAlign w:val="center"/>
                </w:tcPr>
                <w:p w:rsidR="00F5283C" w:rsidRDefault="00841275" w:rsidP="00373A53">
                  <w:pPr>
                    <w:ind w:right="57"/>
                    <w:contextualSpacing/>
                    <w:jc w:val="center"/>
                    <w:rPr>
                      <w:rFonts w:ascii="Arial" w:eastAsia="Arial" w:hAnsi="Arial" w:cs="Arial"/>
                      <w:sz w:val="16"/>
                      <w:szCs w:val="16"/>
                    </w:rPr>
                  </w:pPr>
                  <w:r>
                    <w:rPr>
                      <w:rFonts w:ascii="Arial" w:eastAsia="Arial" w:hAnsi="Arial" w:cs="Arial"/>
                      <w:sz w:val="16"/>
                      <w:szCs w:val="16"/>
                    </w:rPr>
                    <w:t>E.O. No. 019, s.2020 dated March 17, 2020</w:t>
                  </w:r>
                </w:p>
              </w:tc>
            </w:tr>
            <w:tr w:rsidR="00F5283C" w:rsidTr="00373A53">
              <w:trPr>
                <w:trHeight w:val="20"/>
              </w:trPr>
              <w:tc>
                <w:tcPr>
                  <w:tcW w:w="2030" w:type="dxa"/>
                  <w:vMerge/>
                  <w:vAlign w:val="center"/>
                </w:tcPr>
                <w:p w:rsidR="00F5283C" w:rsidRDefault="00F5283C" w:rsidP="00373A53">
                  <w:pPr>
                    <w:pBdr>
                      <w:top w:val="nil"/>
                      <w:left w:val="nil"/>
                      <w:bottom w:val="nil"/>
                      <w:right w:val="nil"/>
                      <w:between w:val="nil"/>
                    </w:pBdr>
                    <w:ind w:right="57" w:firstLine="75"/>
                    <w:contextualSpacing/>
                    <w:rPr>
                      <w:rFonts w:ascii="Arial" w:eastAsia="Arial" w:hAnsi="Arial" w:cs="Arial"/>
                      <w:sz w:val="16"/>
                      <w:szCs w:val="16"/>
                    </w:rPr>
                  </w:pPr>
                </w:p>
              </w:tc>
              <w:tc>
                <w:tcPr>
                  <w:tcW w:w="1585" w:type="dxa"/>
                  <w:vAlign w:val="center"/>
                </w:tcPr>
                <w:p w:rsidR="00F5283C" w:rsidRDefault="00841275" w:rsidP="00373A53">
                  <w:pPr>
                    <w:pBdr>
                      <w:top w:val="nil"/>
                      <w:left w:val="nil"/>
                      <w:bottom w:val="nil"/>
                      <w:right w:val="nil"/>
                      <w:between w:val="nil"/>
                    </w:pBdr>
                    <w:ind w:right="57" w:firstLine="75"/>
                    <w:contextualSpacing/>
                    <w:rPr>
                      <w:rFonts w:ascii="Arial" w:eastAsia="Arial" w:hAnsi="Arial" w:cs="Arial"/>
                      <w:color w:val="000000"/>
                      <w:sz w:val="16"/>
                      <w:szCs w:val="16"/>
                    </w:rPr>
                  </w:pPr>
                  <w:r>
                    <w:rPr>
                      <w:rFonts w:ascii="Arial" w:eastAsia="Arial" w:hAnsi="Arial" w:cs="Arial"/>
                      <w:color w:val="000000"/>
                      <w:sz w:val="16"/>
                      <w:szCs w:val="16"/>
                    </w:rPr>
                    <w:t>Buenavista</w:t>
                  </w:r>
                </w:p>
              </w:tc>
              <w:tc>
                <w:tcPr>
                  <w:tcW w:w="3720" w:type="dxa"/>
                  <w:vAlign w:val="center"/>
                </w:tcPr>
                <w:p w:rsidR="00F5283C" w:rsidRDefault="00841275" w:rsidP="00373A53">
                  <w:pPr>
                    <w:ind w:right="57"/>
                    <w:contextualSpacing/>
                    <w:jc w:val="center"/>
                    <w:rPr>
                      <w:rFonts w:ascii="Arial" w:eastAsia="Arial" w:hAnsi="Arial" w:cs="Arial"/>
                      <w:sz w:val="16"/>
                      <w:szCs w:val="16"/>
                    </w:rPr>
                  </w:pPr>
                  <w:r>
                    <w:rPr>
                      <w:rFonts w:ascii="Arial" w:eastAsia="Arial" w:hAnsi="Arial" w:cs="Arial"/>
                      <w:sz w:val="16"/>
                      <w:szCs w:val="16"/>
                    </w:rPr>
                    <w:t>E.O. No. 020, s.2020 dated March 11, 2020</w:t>
                  </w:r>
                </w:p>
              </w:tc>
            </w:tr>
            <w:tr w:rsidR="00F5283C" w:rsidTr="00841275">
              <w:tc>
                <w:tcPr>
                  <w:tcW w:w="2030" w:type="dxa"/>
                  <w:vMerge/>
                  <w:vAlign w:val="center"/>
                </w:tcPr>
                <w:p w:rsidR="00F5283C" w:rsidRDefault="00F5283C" w:rsidP="00373A53">
                  <w:pPr>
                    <w:pBdr>
                      <w:top w:val="nil"/>
                      <w:left w:val="nil"/>
                      <w:bottom w:val="nil"/>
                      <w:right w:val="nil"/>
                      <w:between w:val="nil"/>
                    </w:pBdr>
                    <w:ind w:right="57" w:firstLine="75"/>
                    <w:contextualSpacing/>
                    <w:rPr>
                      <w:rFonts w:ascii="Arial" w:eastAsia="Arial" w:hAnsi="Arial" w:cs="Arial"/>
                      <w:sz w:val="16"/>
                      <w:szCs w:val="16"/>
                    </w:rPr>
                  </w:pPr>
                </w:p>
              </w:tc>
              <w:tc>
                <w:tcPr>
                  <w:tcW w:w="1585" w:type="dxa"/>
                  <w:vAlign w:val="center"/>
                </w:tcPr>
                <w:p w:rsidR="00F5283C" w:rsidRDefault="00841275" w:rsidP="00373A53">
                  <w:pPr>
                    <w:pBdr>
                      <w:top w:val="nil"/>
                      <w:left w:val="nil"/>
                      <w:bottom w:val="nil"/>
                      <w:right w:val="nil"/>
                      <w:between w:val="nil"/>
                    </w:pBdr>
                    <w:ind w:right="57" w:firstLine="75"/>
                    <w:contextualSpacing/>
                    <w:rPr>
                      <w:rFonts w:ascii="Arial" w:eastAsia="Arial" w:hAnsi="Arial" w:cs="Arial"/>
                      <w:color w:val="000000"/>
                      <w:sz w:val="16"/>
                      <w:szCs w:val="16"/>
                    </w:rPr>
                  </w:pPr>
                  <w:r>
                    <w:rPr>
                      <w:rFonts w:ascii="Arial" w:eastAsia="Arial" w:hAnsi="Arial" w:cs="Arial"/>
                      <w:color w:val="000000"/>
                      <w:sz w:val="16"/>
                      <w:szCs w:val="16"/>
                    </w:rPr>
                    <w:t>R.T. Romualdez</w:t>
                  </w:r>
                </w:p>
              </w:tc>
              <w:tc>
                <w:tcPr>
                  <w:tcW w:w="3720" w:type="dxa"/>
                  <w:vAlign w:val="center"/>
                </w:tcPr>
                <w:p w:rsidR="00F5283C" w:rsidRDefault="00841275" w:rsidP="00373A53">
                  <w:pPr>
                    <w:ind w:right="57"/>
                    <w:contextualSpacing/>
                    <w:jc w:val="center"/>
                    <w:rPr>
                      <w:rFonts w:ascii="Arial" w:eastAsia="Arial" w:hAnsi="Arial" w:cs="Arial"/>
                      <w:sz w:val="16"/>
                      <w:szCs w:val="16"/>
                    </w:rPr>
                  </w:pPr>
                  <w:r>
                    <w:rPr>
                      <w:rFonts w:ascii="Arial" w:eastAsia="Arial" w:hAnsi="Arial" w:cs="Arial"/>
                      <w:sz w:val="16"/>
                      <w:szCs w:val="16"/>
                    </w:rPr>
                    <w:t>E.O. No. 15</w:t>
                  </w:r>
                </w:p>
              </w:tc>
            </w:tr>
            <w:tr w:rsidR="00F5283C" w:rsidTr="00841275">
              <w:tc>
                <w:tcPr>
                  <w:tcW w:w="2030" w:type="dxa"/>
                  <w:vMerge w:val="restart"/>
                  <w:vAlign w:val="center"/>
                </w:tcPr>
                <w:p w:rsidR="00F5283C" w:rsidRDefault="00841275" w:rsidP="00373A53">
                  <w:pPr>
                    <w:pBdr>
                      <w:top w:val="nil"/>
                      <w:left w:val="nil"/>
                      <w:bottom w:val="nil"/>
                      <w:right w:val="nil"/>
                      <w:between w:val="nil"/>
                    </w:pBdr>
                    <w:ind w:right="57" w:firstLine="75"/>
                    <w:contextualSpacing/>
                    <w:rPr>
                      <w:rFonts w:ascii="Arial" w:eastAsia="Arial" w:hAnsi="Arial" w:cs="Arial"/>
                      <w:color w:val="000000"/>
                      <w:sz w:val="16"/>
                      <w:szCs w:val="16"/>
                    </w:rPr>
                  </w:pPr>
                  <w:r>
                    <w:rPr>
                      <w:rFonts w:ascii="Arial" w:eastAsia="Arial" w:hAnsi="Arial" w:cs="Arial"/>
                      <w:color w:val="000000"/>
                      <w:sz w:val="16"/>
                      <w:szCs w:val="16"/>
                    </w:rPr>
                    <w:t>Agusan del Sur</w:t>
                  </w:r>
                </w:p>
              </w:tc>
              <w:tc>
                <w:tcPr>
                  <w:tcW w:w="1585" w:type="dxa"/>
                  <w:vAlign w:val="center"/>
                </w:tcPr>
                <w:p w:rsidR="00F5283C" w:rsidRDefault="00841275" w:rsidP="00373A53">
                  <w:pPr>
                    <w:pBdr>
                      <w:top w:val="nil"/>
                      <w:left w:val="nil"/>
                      <w:bottom w:val="nil"/>
                      <w:right w:val="nil"/>
                      <w:between w:val="nil"/>
                    </w:pBdr>
                    <w:ind w:right="57" w:firstLine="75"/>
                    <w:contextualSpacing/>
                    <w:rPr>
                      <w:rFonts w:ascii="Arial" w:eastAsia="Arial" w:hAnsi="Arial" w:cs="Arial"/>
                      <w:color w:val="000000"/>
                      <w:sz w:val="16"/>
                      <w:szCs w:val="16"/>
                    </w:rPr>
                  </w:pPr>
                  <w:r>
                    <w:rPr>
                      <w:rFonts w:ascii="Arial" w:eastAsia="Arial" w:hAnsi="Arial" w:cs="Arial"/>
                      <w:color w:val="000000"/>
                      <w:sz w:val="16"/>
                      <w:szCs w:val="16"/>
                    </w:rPr>
                    <w:t>Province-wide</w:t>
                  </w:r>
                </w:p>
              </w:tc>
              <w:tc>
                <w:tcPr>
                  <w:tcW w:w="3720" w:type="dxa"/>
                  <w:vAlign w:val="center"/>
                </w:tcPr>
                <w:p w:rsidR="00F5283C" w:rsidRDefault="00841275" w:rsidP="00373A53">
                  <w:pPr>
                    <w:ind w:right="57"/>
                    <w:contextualSpacing/>
                    <w:jc w:val="center"/>
                    <w:rPr>
                      <w:rFonts w:ascii="Arial" w:eastAsia="Arial" w:hAnsi="Arial" w:cs="Arial"/>
                      <w:sz w:val="16"/>
                      <w:szCs w:val="16"/>
                    </w:rPr>
                  </w:pPr>
                  <w:r>
                    <w:rPr>
                      <w:rFonts w:ascii="Arial" w:eastAsia="Arial" w:hAnsi="Arial" w:cs="Arial"/>
                      <w:sz w:val="16"/>
                      <w:szCs w:val="16"/>
                    </w:rPr>
                    <w:t>E.O. No. 13-2, s.2020 dated March 16, 2020</w:t>
                  </w:r>
                </w:p>
              </w:tc>
            </w:tr>
            <w:tr w:rsidR="00F5283C" w:rsidTr="00841275">
              <w:tc>
                <w:tcPr>
                  <w:tcW w:w="2030" w:type="dxa"/>
                  <w:vMerge/>
                  <w:vAlign w:val="center"/>
                </w:tcPr>
                <w:p w:rsidR="00F5283C" w:rsidRDefault="00F5283C" w:rsidP="00373A53">
                  <w:pPr>
                    <w:pBdr>
                      <w:top w:val="nil"/>
                      <w:left w:val="nil"/>
                      <w:bottom w:val="nil"/>
                      <w:right w:val="nil"/>
                      <w:between w:val="nil"/>
                    </w:pBdr>
                    <w:ind w:right="57" w:firstLine="75"/>
                    <w:contextualSpacing/>
                    <w:rPr>
                      <w:rFonts w:ascii="Arial" w:eastAsia="Arial" w:hAnsi="Arial" w:cs="Arial"/>
                      <w:sz w:val="16"/>
                      <w:szCs w:val="16"/>
                    </w:rPr>
                  </w:pPr>
                </w:p>
              </w:tc>
              <w:tc>
                <w:tcPr>
                  <w:tcW w:w="1585" w:type="dxa"/>
                  <w:vAlign w:val="center"/>
                </w:tcPr>
                <w:p w:rsidR="00F5283C" w:rsidRDefault="00841275" w:rsidP="00373A53">
                  <w:pPr>
                    <w:pBdr>
                      <w:top w:val="nil"/>
                      <w:left w:val="nil"/>
                      <w:bottom w:val="nil"/>
                      <w:right w:val="nil"/>
                      <w:between w:val="nil"/>
                    </w:pBdr>
                    <w:ind w:right="57" w:firstLine="75"/>
                    <w:contextualSpacing/>
                    <w:rPr>
                      <w:rFonts w:ascii="Arial" w:eastAsia="Arial" w:hAnsi="Arial" w:cs="Arial"/>
                      <w:color w:val="000000"/>
                      <w:sz w:val="16"/>
                      <w:szCs w:val="16"/>
                    </w:rPr>
                  </w:pPr>
                  <w:r>
                    <w:rPr>
                      <w:rFonts w:ascii="Arial" w:eastAsia="Arial" w:hAnsi="Arial" w:cs="Arial"/>
                      <w:color w:val="000000"/>
                      <w:sz w:val="16"/>
                      <w:szCs w:val="16"/>
                    </w:rPr>
                    <w:t>Bayugan City</w:t>
                  </w:r>
                </w:p>
              </w:tc>
              <w:tc>
                <w:tcPr>
                  <w:tcW w:w="3720" w:type="dxa"/>
                  <w:vAlign w:val="center"/>
                </w:tcPr>
                <w:p w:rsidR="00F5283C" w:rsidRDefault="00841275" w:rsidP="00373A53">
                  <w:pPr>
                    <w:ind w:right="57"/>
                    <w:contextualSpacing/>
                    <w:jc w:val="center"/>
                    <w:rPr>
                      <w:rFonts w:ascii="Arial" w:eastAsia="Arial" w:hAnsi="Arial" w:cs="Arial"/>
                      <w:sz w:val="16"/>
                      <w:szCs w:val="16"/>
                    </w:rPr>
                  </w:pPr>
                  <w:r>
                    <w:rPr>
                      <w:rFonts w:ascii="Arial" w:eastAsia="Arial" w:hAnsi="Arial" w:cs="Arial"/>
                      <w:sz w:val="16"/>
                      <w:szCs w:val="16"/>
                    </w:rPr>
                    <w:t>E.O. No. 063, s.2020 dated March 15, 2020</w:t>
                  </w:r>
                </w:p>
              </w:tc>
            </w:tr>
            <w:tr w:rsidR="00F5283C" w:rsidTr="00841275">
              <w:tc>
                <w:tcPr>
                  <w:tcW w:w="2030" w:type="dxa"/>
                  <w:vMerge w:val="restart"/>
                  <w:vAlign w:val="center"/>
                </w:tcPr>
                <w:p w:rsidR="00F5283C" w:rsidRDefault="00841275" w:rsidP="00373A53">
                  <w:pPr>
                    <w:pBdr>
                      <w:top w:val="nil"/>
                      <w:left w:val="nil"/>
                      <w:bottom w:val="nil"/>
                      <w:right w:val="nil"/>
                      <w:between w:val="nil"/>
                    </w:pBdr>
                    <w:ind w:right="57" w:firstLine="75"/>
                    <w:contextualSpacing/>
                    <w:rPr>
                      <w:rFonts w:ascii="Arial" w:eastAsia="Arial" w:hAnsi="Arial" w:cs="Arial"/>
                      <w:color w:val="000000"/>
                      <w:sz w:val="16"/>
                      <w:szCs w:val="16"/>
                    </w:rPr>
                  </w:pPr>
                  <w:r>
                    <w:rPr>
                      <w:rFonts w:ascii="Arial" w:eastAsia="Arial" w:hAnsi="Arial" w:cs="Arial"/>
                      <w:color w:val="000000"/>
                      <w:sz w:val="16"/>
                      <w:szCs w:val="16"/>
                    </w:rPr>
                    <w:t>Surigao del Sur</w:t>
                  </w:r>
                </w:p>
              </w:tc>
              <w:tc>
                <w:tcPr>
                  <w:tcW w:w="1585" w:type="dxa"/>
                  <w:vAlign w:val="center"/>
                </w:tcPr>
                <w:p w:rsidR="00F5283C" w:rsidRDefault="00841275" w:rsidP="00373A53">
                  <w:pPr>
                    <w:pBdr>
                      <w:top w:val="nil"/>
                      <w:left w:val="nil"/>
                      <w:bottom w:val="nil"/>
                      <w:right w:val="nil"/>
                      <w:between w:val="nil"/>
                    </w:pBdr>
                    <w:ind w:right="57" w:firstLine="75"/>
                    <w:contextualSpacing/>
                    <w:rPr>
                      <w:rFonts w:ascii="Arial" w:eastAsia="Arial" w:hAnsi="Arial" w:cs="Arial"/>
                      <w:color w:val="000000"/>
                      <w:sz w:val="16"/>
                      <w:szCs w:val="16"/>
                    </w:rPr>
                  </w:pPr>
                  <w:r>
                    <w:rPr>
                      <w:rFonts w:ascii="Arial" w:eastAsia="Arial" w:hAnsi="Arial" w:cs="Arial"/>
                      <w:color w:val="000000"/>
                      <w:sz w:val="16"/>
                      <w:szCs w:val="16"/>
                    </w:rPr>
                    <w:t>Province-wide</w:t>
                  </w:r>
                </w:p>
              </w:tc>
              <w:tc>
                <w:tcPr>
                  <w:tcW w:w="3720" w:type="dxa"/>
                  <w:vAlign w:val="center"/>
                </w:tcPr>
                <w:p w:rsidR="00F5283C" w:rsidRDefault="00841275" w:rsidP="00373A53">
                  <w:pPr>
                    <w:ind w:right="57"/>
                    <w:contextualSpacing/>
                    <w:jc w:val="center"/>
                    <w:rPr>
                      <w:rFonts w:ascii="Arial" w:eastAsia="Arial" w:hAnsi="Arial" w:cs="Arial"/>
                      <w:sz w:val="16"/>
                      <w:szCs w:val="16"/>
                    </w:rPr>
                  </w:pPr>
                  <w:r>
                    <w:rPr>
                      <w:rFonts w:ascii="Arial" w:eastAsia="Arial" w:hAnsi="Arial" w:cs="Arial"/>
                      <w:sz w:val="16"/>
                      <w:szCs w:val="16"/>
                    </w:rPr>
                    <w:t>E.O. No. 014, s.2020 dated March 17, 2020</w:t>
                  </w:r>
                </w:p>
              </w:tc>
            </w:tr>
            <w:tr w:rsidR="00F5283C" w:rsidTr="00841275">
              <w:tc>
                <w:tcPr>
                  <w:tcW w:w="2030" w:type="dxa"/>
                  <w:vMerge/>
                  <w:vAlign w:val="center"/>
                </w:tcPr>
                <w:p w:rsidR="00F5283C" w:rsidRDefault="00F5283C" w:rsidP="00373A53">
                  <w:pPr>
                    <w:pBdr>
                      <w:top w:val="nil"/>
                      <w:left w:val="nil"/>
                      <w:bottom w:val="nil"/>
                      <w:right w:val="nil"/>
                      <w:between w:val="nil"/>
                    </w:pBdr>
                    <w:ind w:right="57" w:firstLine="75"/>
                    <w:contextualSpacing/>
                    <w:rPr>
                      <w:rFonts w:ascii="Arial" w:eastAsia="Arial" w:hAnsi="Arial" w:cs="Arial"/>
                      <w:sz w:val="16"/>
                      <w:szCs w:val="16"/>
                    </w:rPr>
                  </w:pPr>
                </w:p>
              </w:tc>
              <w:tc>
                <w:tcPr>
                  <w:tcW w:w="1585" w:type="dxa"/>
                  <w:vAlign w:val="center"/>
                </w:tcPr>
                <w:p w:rsidR="00F5283C" w:rsidRDefault="00841275" w:rsidP="00373A53">
                  <w:pPr>
                    <w:pBdr>
                      <w:top w:val="nil"/>
                      <w:left w:val="nil"/>
                      <w:bottom w:val="nil"/>
                      <w:right w:val="nil"/>
                      <w:between w:val="nil"/>
                    </w:pBdr>
                    <w:ind w:right="57" w:firstLine="75"/>
                    <w:contextualSpacing/>
                    <w:rPr>
                      <w:rFonts w:ascii="Arial" w:eastAsia="Arial" w:hAnsi="Arial" w:cs="Arial"/>
                      <w:color w:val="000000"/>
                      <w:sz w:val="16"/>
                      <w:szCs w:val="16"/>
                    </w:rPr>
                  </w:pPr>
                  <w:r>
                    <w:rPr>
                      <w:rFonts w:ascii="Arial" w:eastAsia="Arial" w:hAnsi="Arial" w:cs="Arial"/>
                      <w:color w:val="000000"/>
                      <w:sz w:val="16"/>
                      <w:szCs w:val="16"/>
                    </w:rPr>
                    <w:t>Bislig City</w:t>
                  </w:r>
                </w:p>
              </w:tc>
              <w:tc>
                <w:tcPr>
                  <w:tcW w:w="3720" w:type="dxa"/>
                  <w:vAlign w:val="center"/>
                </w:tcPr>
                <w:p w:rsidR="00F5283C" w:rsidRDefault="00841275" w:rsidP="00373A53">
                  <w:pPr>
                    <w:ind w:right="57"/>
                    <w:contextualSpacing/>
                    <w:jc w:val="center"/>
                    <w:rPr>
                      <w:rFonts w:ascii="Arial" w:eastAsia="Arial" w:hAnsi="Arial" w:cs="Arial"/>
                      <w:sz w:val="16"/>
                      <w:szCs w:val="16"/>
                    </w:rPr>
                  </w:pPr>
                  <w:r>
                    <w:rPr>
                      <w:rFonts w:ascii="Arial" w:eastAsia="Arial" w:hAnsi="Arial" w:cs="Arial"/>
                      <w:sz w:val="16"/>
                      <w:szCs w:val="16"/>
                    </w:rPr>
                    <w:t>E.O. No. 23, s. 2020</w:t>
                  </w:r>
                </w:p>
              </w:tc>
            </w:tr>
            <w:tr w:rsidR="00F5283C" w:rsidTr="00841275">
              <w:tc>
                <w:tcPr>
                  <w:tcW w:w="2030" w:type="dxa"/>
                  <w:vMerge/>
                  <w:vAlign w:val="center"/>
                </w:tcPr>
                <w:p w:rsidR="00F5283C" w:rsidRDefault="00F5283C" w:rsidP="00373A53">
                  <w:pPr>
                    <w:pBdr>
                      <w:top w:val="nil"/>
                      <w:left w:val="nil"/>
                      <w:bottom w:val="nil"/>
                      <w:right w:val="nil"/>
                      <w:between w:val="nil"/>
                    </w:pBdr>
                    <w:ind w:right="57" w:firstLine="75"/>
                    <w:contextualSpacing/>
                    <w:rPr>
                      <w:rFonts w:ascii="Arial" w:eastAsia="Arial" w:hAnsi="Arial" w:cs="Arial"/>
                      <w:sz w:val="16"/>
                      <w:szCs w:val="16"/>
                    </w:rPr>
                  </w:pPr>
                </w:p>
              </w:tc>
              <w:tc>
                <w:tcPr>
                  <w:tcW w:w="1585" w:type="dxa"/>
                  <w:vAlign w:val="center"/>
                </w:tcPr>
                <w:p w:rsidR="00F5283C" w:rsidRDefault="00841275" w:rsidP="00373A53">
                  <w:pPr>
                    <w:pBdr>
                      <w:top w:val="nil"/>
                      <w:left w:val="nil"/>
                      <w:bottom w:val="nil"/>
                      <w:right w:val="nil"/>
                      <w:between w:val="nil"/>
                    </w:pBdr>
                    <w:ind w:right="57" w:firstLine="75"/>
                    <w:contextualSpacing/>
                    <w:rPr>
                      <w:rFonts w:ascii="Arial" w:eastAsia="Arial" w:hAnsi="Arial" w:cs="Arial"/>
                      <w:color w:val="000000"/>
                      <w:sz w:val="16"/>
                      <w:szCs w:val="16"/>
                    </w:rPr>
                  </w:pPr>
                  <w:r>
                    <w:rPr>
                      <w:rFonts w:ascii="Arial" w:eastAsia="Arial" w:hAnsi="Arial" w:cs="Arial"/>
                      <w:color w:val="000000"/>
                      <w:sz w:val="16"/>
                      <w:szCs w:val="16"/>
                    </w:rPr>
                    <w:t>Cagwait</w:t>
                  </w:r>
                </w:p>
              </w:tc>
              <w:tc>
                <w:tcPr>
                  <w:tcW w:w="3720" w:type="dxa"/>
                  <w:vAlign w:val="center"/>
                </w:tcPr>
                <w:p w:rsidR="00F5283C" w:rsidRDefault="00841275" w:rsidP="00373A53">
                  <w:pPr>
                    <w:ind w:right="57"/>
                    <w:contextualSpacing/>
                    <w:jc w:val="center"/>
                    <w:rPr>
                      <w:rFonts w:ascii="Arial" w:eastAsia="Arial" w:hAnsi="Arial" w:cs="Arial"/>
                      <w:sz w:val="16"/>
                      <w:szCs w:val="16"/>
                    </w:rPr>
                  </w:pPr>
                  <w:r>
                    <w:rPr>
                      <w:rFonts w:ascii="Arial" w:eastAsia="Arial" w:hAnsi="Arial" w:cs="Arial"/>
                      <w:sz w:val="16"/>
                      <w:szCs w:val="16"/>
                    </w:rPr>
                    <w:t>E.O. No. 21, s. 2020</w:t>
                  </w:r>
                </w:p>
              </w:tc>
            </w:tr>
            <w:tr w:rsidR="00F5283C" w:rsidTr="00841275">
              <w:tc>
                <w:tcPr>
                  <w:tcW w:w="2030" w:type="dxa"/>
                  <w:vMerge w:val="restart"/>
                  <w:vAlign w:val="center"/>
                </w:tcPr>
                <w:p w:rsidR="00F5283C" w:rsidRDefault="00841275" w:rsidP="00373A53">
                  <w:pPr>
                    <w:pBdr>
                      <w:top w:val="nil"/>
                      <w:left w:val="nil"/>
                      <w:bottom w:val="nil"/>
                      <w:right w:val="nil"/>
                      <w:between w:val="nil"/>
                    </w:pBdr>
                    <w:ind w:right="57" w:firstLine="75"/>
                    <w:contextualSpacing/>
                    <w:rPr>
                      <w:rFonts w:ascii="Arial" w:eastAsia="Arial" w:hAnsi="Arial" w:cs="Arial"/>
                      <w:color w:val="000000"/>
                      <w:sz w:val="16"/>
                      <w:szCs w:val="16"/>
                    </w:rPr>
                  </w:pPr>
                  <w:r>
                    <w:rPr>
                      <w:rFonts w:ascii="Arial" w:eastAsia="Arial" w:hAnsi="Arial" w:cs="Arial"/>
                      <w:color w:val="000000"/>
                      <w:sz w:val="16"/>
                      <w:szCs w:val="16"/>
                    </w:rPr>
                    <w:t>Surigao del Norte</w:t>
                  </w:r>
                </w:p>
              </w:tc>
              <w:tc>
                <w:tcPr>
                  <w:tcW w:w="1585" w:type="dxa"/>
                  <w:vAlign w:val="center"/>
                </w:tcPr>
                <w:p w:rsidR="00F5283C" w:rsidRDefault="00841275" w:rsidP="00373A53">
                  <w:pPr>
                    <w:pBdr>
                      <w:top w:val="nil"/>
                      <w:left w:val="nil"/>
                      <w:bottom w:val="nil"/>
                      <w:right w:val="nil"/>
                      <w:between w:val="nil"/>
                    </w:pBdr>
                    <w:ind w:right="57" w:firstLine="75"/>
                    <w:contextualSpacing/>
                    <w:rPr>
                      <w:rFonts w:ascii="Arial" w:eastAsia="Arial" w:hAnsi="Arial" w:cs="Arial"/>
                      <w:color w:val="000000"/>
                      <w:sz w:val="16"/>
                      <w:szCs w:val="16"/>
                    </w:rPr>
                  </w:pPr>
                  <w:r>
                    <w:rPr>
                      <w:rFonts w:ascii="Arial" w:eastAsia="Arial" w:hAnsi="Arial" w:cs="Arial"/>
                      <w:color w:val="000000"/>
                      <w:sz w:val="16"/>
                      <w:szCs w:val="16"/>
                    </w:rPr>
                    <w:t>Tubod</w:t>
                  </w:r>
                </w:p>
              </w:tc>
              <w:tc>
                <w:tcPr>
                  <w:tcW w:w="3720" w:type="dxa"/>
                  <w:vAlign w:val="center"/>
                </w:tcPr>
                <w:p w:rsidR="00F5283C" w:rsidRDefault="00841275" w:rsidP="00373A53">
                  <w:pPr>
                    <w:ind w:right="57"/>
                    <w:contextualSpacing/>
                    <w:jc w:val="center"/>
                    <w:rPr>
                      <w:rFonts w:ascii="Arial" w:eastAsia="Arial" w:hAnsi="Arial" w:cs="Arial"/>
                      <w:sz w:val="16"/>
                      <w:szCs w:val="16"/>
                    </w:rPr>
                  </w:pPr>
                  <w:r>
                    <w:rPr>
                      <w:rFonts w:ascii="Arial" w:eastAsia="Arial" w:hAnsi="Arial" w:cs="Arial"/>
                      <w:sz w:val="16"/>
                      <w:szCs w:val="16"/>
                    </w:rPr>
                    <w:t>E.O. No. 11</w:t>
                  </w:r>
                </w:p>
              </w:tc>
            </w:tr>
            <w:tr w:rsidR="00F5283C" w:rsidTr="00841275">
              <w:tc>
                <w:tcPr>
                  <w:tcW w:w="2030" w:type="dxa"/>
                  <w:vMerge/>
                  <w:vAlign w:val="center"/>
                </w:tcPr>
                <w:p w:rsidR="00F5283C" w:rsidRDefault="00F5283C" w:rsidP="00373A53">
                  <w:pPr>
                    <w:pBdr>
                      <w:top w:val="nil"/>
                      <w:left w:val="nil"/>
                      <w:bottom w:val="nil"/>
                      <w:right w:val="nil"/>
                      <w:between w:val="nil"/>
                    </w:pBdr>
                    <w:ind w:right="57" w:firstLine="75"/>
                    <w:contextualSpacing/>
                    <w:rPr>
                      <w:rFonts w:ascii="Arial" w:eastAsia="Arial" w:hAnsi="Arial" w:cs="Arial"/>
                      <w:sz w:val="16"/>
                      <w:szCs w:val="16"/>
                    </w:rPr>
                  </w:pPr>
                </w:p>
              </w:tc>
              <w:tc>
                <w:tcPr>
                  <w:tcW w:w="1585" w:type="dxa"/>
                  <w:vAlign w:val="center"/>
                </w:tcPr>
                <w:p w:rsidR="00F5283C" w:rsidRDefault="00841275" w:rsidP="00373A53">
                  <w:pPr>
                    <w:pBdr>
                      <w:top w:val="nil"/>
                      <w:left w:val="nil"/>
                      <w:bottom w:val="nil"/>
                      <w:right w:val="nil"/>
                      <w:between w:val="nil"/>
                    </w:pBdr>
                    <w:ind w:right="57" w:firstLine="75"/>
                    <w:contextualSpacing/>
                    <w:rPr>
                      <w:rFonts w:ascii="Arial" w:eastAsia="Arial" w:hAnsi="Arial" w:cs="Arial"/>
                      <w:color w:val="000000"/>
                      <w:sz w:val="16"/>
                      <w:szCs w:val="16"/>
                    </w:rPr>
                  </w:pPr>
                  <w:r>
                    <w:rPr>
                      <w:rFonts w:ascii="Arial" w:eastAsia="Arial" w:hAnsi="Arial" w:cs="Arial"/>
                      <w:color w:val="000000"/>
                      <w:sz w:val="16"/>
                      <w:szCs w:val="16"/>
                    </w:rPr>
                    <w:t>Mainit</w:t>
                  </w:r>
                </w:p>
              </w:tc>
              <w:tc>
                <w:tcPr>
                  <w:tcW w:w="3720" w:type="dxa"/>
                  <w:vAlign w:val="center"/>
                </w:tcPr>
                <w:p w:rsidR="00F5283C" w:rsidRDefault="00841275" w:rsidP="00373A53">
                  <w:pPr>
                    <w:ind w:right="57"/>
                    <w:contextualSpacing/>
                    <w:jc w:val="center"/>
                    <w:rPr>
                      <w:rFonts w:ascii="Arial" w:eastAsia="Arial" w:hAnsi="Arial" w:cs="Arial"/>
                      <w:sz w:val="16"/>
                      <w:szCs w:val="16"/>
                    </w:rPr>
                  </w:pPr>
                  <w:r>
                    <w:rPr>
                      <w:rFonts w:ascii="Arial" w:eastAsia="Arial" w:hAnsi="Arial" w:cs="Arial"/>
                      <w:sz w:val="16"/>
                      <w:szCs w:val="16"/>
                    </w:rPr>
                    <w:t>E.O. No. 33</w:t>
                  </w:r>
                </w:p>
              </w:tc>
            </w:tr>
            <w:tr w:rsidR="00F5283C" w:rsidTr="00841275">
              <w:tc>
                <w:tcPr>
                  <w:tcW w:w="2030" w:type="dxa"/>
                  <w:vMerge/>
                  <w:vAlign w:val="center"/>
                </w:tcPr>
                <w:p w:rsidR="00F5283C" w:rsidRDefault="00F5283C" w:rsidP="00373A53">
                  <w:pPr>
                    <w:pBdr>
                      <w:top w:val="nil"/>
                      <w:left w:val="nil"/>
                      <w:bottom w:val="nil"/>
                      <w:right w:val="nil"/>
                      <w:between w:val="nil"/>
                    </w:pBdr>
                    <w:ind w:right="57" w:firstLine="75"/>
                    <w:contextualSpacing/>
                    <w:rPr>
                      <w:rFonts w:ascii="Arial" w:eastAsia="Arial" w:hAnsi="Arial" w:cs="Arial"/>
                      <w:sz w:val="16"/>
                      <w:szCs w:val="16"/>
                    </w:rPr>
                  </w:pPr>
                </w:p>
              </w:tc>
              <w:tc>
                <w:tcPr>
                  <w:tcW w:w="1585" w:type="dxa"/>
                  <w:vAlign w:val="center"/>
                </w:tcPr>
                <w:p w:rsidR="00F5283C" w:rsidRDefault="00841275" w:rsidP="00373A53">
                  <w:pPr>
                    <w:pBdr>
                      <w:top w:val="nil"/>
                      <w:left w:val="nil"/>
                      <w:bottom w:val="nil"/>
                      <w:right w:val="nil"/>
                      <w:between w:val="nil"/>
                    </w:pBdr>
                    <w:ind w:right="57" w:firstLine="75"/>
                    <w:contextualSpacing/>
                    <w:rPr>
                      <w:rFonts w:ascii="Arial" w:eastAsia="Arial" w:hAnsi="Arial" w:cs="Arial"/>
                      <w:color w:val="000000"/>
                      <w:sz w:val="16"/>
                      <w:szCs w:val="16"/>
                    </w:rPr>
                  </w:pPr>
                  <w:r>
                    <w:rPr>
                      <w:rFonts w:ascii="Arial" w:eastAsia="Arial" w:hAnsi="Arial" w:cs="Arial"/>
                      <w:color w:val="000000"/>
                      <w:sz w:val="16"/>
                      <w:szCs w:val="16"/>
                    </w:rPr>
                    <w:t>San Isidro</w:t>
                  </w:r>
                </w:p>
              </w:tc>
              <w:tc>
                <w:tcPr>
                  <w:tcW w:w="3720" w:type="dxa"/>
                  <w:vAlign w:val="center"/>
                </w:tcPr>
                <w:p w:rsidR="00F5283C" w:rsidRDefault="00841275" w:rsidP="00373A53">
                  <w:pPr>
                    <w:ind w:right="57"/>
                    <w:contextualSpacing/>
                    <w:jc w:val="center"/>
                    <w:rPr>
                      <w:rFonts w:ascii="Arial" w:eastAsia="Arial" w:hAnsi="Arial" w:cs="Arial"/>
                      <w:sz w:val="16"/>
                      <w:szCs w:val="16"/>
                    </w:rPr>
                  </w:pPr>
                  <w:r>
                    <w:rPr>
                      <w:rFonts w:ascii="Arial" w:eastAsia="Arial" w:hAnsi="Arial" w:cs="Arial"/>
                      <w:sz w:val="16"/>
                      <w:szCs w:val="16"/>
                    </w:rPr>
                    <w:t>E.O. No. 08</w:t>
                  </w:r>
                </w:p>
              </w:tc>
            </w:tr>
          </w:tbl>
          <w:p w:rsidR="005D091D" w:rsidRDefault="005D091D" w:rsidP="00120E26">
            <w:pPr>
              <w:widowControl/>
              <w:pBdr>
                <w:top w:val="none" w:sz="0" w:space="0" w:color="000000"/>
                <w:left w:val="none" w:sz="0" w:space="0" w:color="000000"/>
                <w:bottom w:val="none" w:sz="0" w:space="0" w:color="000000"/>
                <w:right w:val="none" w:sz="0" w:space="0" w:color="000000"/>
                <w:between w:val="none" w:sz="0" w:space="0" w:color="000000"/>
              </w:pBdr>
              <w:ind w:right="57"/>
              <w:contextualSpacing/>
              <w:rPr>
                <w:rFonts w:ascii="Arial" w:eastAsia="Arial" w:hAnsi="Arial" w:cs="Arial"/>
                <w:sz w:val="20"/>
                <w:szCs w:val="20"/>
              </w:rPr>
            </w:pPr>
          </w:p>
          <w:p w:rsidR="00F5283C" w:rsidRDefault="00841275" w:rsidP="00841275">
            <w:pPr>
              <w:widowControl/>
              <w:numPr>
                <w:ilvl w:val="0"/>
                <w:numId w:val="14"/>
              </w:numPr>
              <w:pBdr>
                <w:top w:val="none" w:sz="0" w:space="0" w:color="000000"/>
                <w:left w:val="none" w:sz="0" w:space="0" w:color="000000"/>
                <w:bottom w:val="none" w:sz="0" w:space="0" w:color="000000"/>
                <w:right w:val="none" w:sz="0" w:space="0" w:color="000000"/>
                <w:between w:val="none" w:sz="0" w:space="0" w:color="000000"/>
              </w:pBdr>
              <w:ind w:left="450" w:right="57" w:hanging="450"/>
              <w:contextualSpacing/>
              <w:rPr>
                <w:rFonts w:ascii="Arial" w:eastAsia="Arial" w:hAnsi="Arial" w:cs="Arial"/>
                <w:sz w:val="20"/>
                <w:szCs w:val="20"/>
              </w:rPr>
            </w:pPr>
            <w:r>
              <w:rPr>
                <w:rFonts w:ascii="Arial" w:eastAsia="Arial" w:hAnsi="Arial" w:cs="Arial"/>
                <w:sz w:val="20"/>
                <w:szCs w:val="20"/>
              </w:rPr>
              <w:t>State of Calamity were declared over the following municipalities:</w:t>
            </w:r>
          </w:p>
          <w:tbl>
            <w:tblPr>
              <w:tblStyle w:val="affff"/>
              <w:tblW w:w="7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79"/>
              <w:gridCol w:w="1661"/>
              <w:gridCol w:w="2987"/>
              <w:gridCol w:w="1580"/>
            </w:tblGrid>
            <w:tr w:rsidR="00F5283C">
              <w:tc>
                <w:tcPr>
                  <w:tcW w:w="1579" w:type="dxa"/>
                  <w:shd w:val="clear" w:color="auto" w:fill="BFBFBF"/>
                  <w:vAlign w:val="center"/>
                </w:tcPr>
                <w:p w:rsidR="00F5283C" w:rsidRDefault="00841275" w:rsidP="002376EC">
                  <w:pPr>
                    <w:pBdr>
                      <w:top w:val="nil"/>
                      <w:left w:val="nil"/>
                      <w:bottom w:val="nil"/>
                      <w:right w:val="nil"/>
                      <w:between w:val="nil"/>
                    </w:pBdr>
                    <w:ind w:right="57" w:firstLine="67"/>
                    <w:contextualSpacing/>
                    <w:jc w:val="both"/>
                    <w:rPr>
                      <w:rFonts w:ascii="Arial" w:eastAsia="Arial" w:hAnsi="Arial" w:cs="Arial"/>
                      <w:b/>
                      <w:color w:val="000000"/>
                      <w:sz w:val="16"/>
                      <w:szCs w:val="16"/>
                    </w:rPr>
                  </w:pPr>
                  <w:r>
                    <w:rPr>
                      <w:rFonts w:ascii="Arial" w:eastAsia="Arial" w:hAnsi="Arial" w:cs="Arial"/>
                      <w:b/>
                      <w:color w:val="000000"/>
                      <w:sz w:val="16"/>
                      <w:szCs w:val="16"/>
                    </w:rPr>
                    <w:t>Province</w:t>
                  </w:r>
                </w:p>
              </w:tc>
              <w:tc>
                <w:tcPr>
                  <w:tcW w:w="1661" w:type="dxa"/>
                  <w:shd w:val="clear" w:color="auto" w:fill="BFBFBF"/>
                  <w:vAlign w:val="center"/>
                </w:tcPr>
                <w:p w:rsidR="00F5283C" w:rsidRDefault="00841275" w:rsidP="002376EC">
                  <w:pPr>
                    <w:pBdr>
                      <w:top w:val="nil"/>
                      <w:left w:val="nil"/>
                      <w:bottom w:val="nil"/>
                      <w:right w:val="nil"/>
                      <w:between w:val="nil"/>
                    </w:pBdr>
                    <w:ind w:right="57"/>
                    <w:contextualSpacing/>
                    <w:rPr>
                      <w:rFonts w:ascii="Arial" w:eastAsia="Arial" w:hAnsi="Arial" w:cs="Arial"/>
                      <w:b/>
                      <w:color w:val="000000"/>
                      <w:sz w:val="16"/>
                      <w:szCs w:val="16"/>
                    </w:rPr>
                  </w:pPr>
                  <w:r>
                    <w:rPr>
                      <w:rFonts w:ascii="Arial" w:eastAsia="Arial" w:hAnsi="Arial" w:cs="Arial"/>
                      <w:b/>
                      <w:color w:val="000000"/>
                      <w:sz w:val="16"/>
                      <w:szCs w:val="16"/>
                    </w:rPr>
                    <w:t>City/Municipality</w:t>
                  </w:r>
                </w:p>
              </w:tc>
              <w:tc>
                <w:tcPr>
                  <w:tcW w:w="2987" w:type="dxa"/>
                  <w:shd w:val="clear" w:color="auto" w:fill="BFBFBF"/>
                  <w:vAlign w:val="center"/>
                </w:tcPr>
                <w:p w:rsidR="00F5283C" w:rsidRDefault="00841275" w:rsidP="00841275">
                  <w:pPr>
                    <w:pBdr>
                      <w:top w:val="nil"/>
                      <w:left w:val="nil"/>
                      <w:bottom w:val="nil"/>
                      <w:right w:val="nil"/>
                      <w:between w:val="nil"/>
                    </w:pBdr>
                    <w:ind w:right="57" w:hanging="720"/>
                    <w:contextualSpacing/>
                    <w:jc w:val="center"/>
                    <w:rPr>
                      <w:rFonts w:ascii="Arial" w:eastAsia="Arial" w:hAnsi="Arial" w:cs="Arial"/>
                      <w:b/>
                      <w:color w:val="000000"/>
                      <w:sz w:val="16"/>
                      <w:szCs w:val="16"/>
                    </w:rPr>
                  </w:pPr>
                  <w:r>
                    <w:rPr>
                      <w:rFonts w:ascii="Arial" w:eastAsia="Arial" w:hAnsi="Arial" w:cs="Arial"/>
                      <w:b/>
                      <w:color w:val="000000"/>
                      <w:sz w:val="16"/>
                      <w:szCs w:val="16"/>
                    </w:rPr>
                    <w:t>Legal Basis</w:t>
                  </w:r>
                </w:p>
              </w:tc>
              <w:tc>
                <w:tcPr>
                  <w:tcW w:w="1580" w:type="dxa"/>
                  <w:shd w:val="clear" w:color="auto" w:fill="BFBFBF"/>
                  <w:vAlign w:val="center"/>
                </w:tcPr>
                <w:p w:rsidR="00F5283C" w:rsidRDefault="00841275" w:rsidP="00841275">
                  <w:pPr>
                    <w:pBdr>
                      <w:top w:val="nil"/>
                      <w:left w:val="nil"/>
                      <w:bottom w:val="nil"/>
                      <w:right w:val="nil"/>
                      <w:between w:val="nil"/>
                    </w:pBdr>
                    <w:ind w:right="57" w:hanging="720"/>
                    <w:contextualSpacing/>
                    <w:jc w:val="center"/>
                    <w:rPr>
                      <w:rFonts w:ascii="Arial" w:eastAsia="Arial" w:hAnsi="Arial" w:cs="Arial"/>
                      <w:b/>
                      <w:color w:val="000000"/>
                      <w:sz w:val="16"/>
                      <w:szCs w:val="16"/>
                    </w:rPr>
                  </w:pPr>
                  <w:r>
                    <w:rPr>
                      <w:rFonts w:ascii="Arial" w:eastAsia="Arial" w:hAnsi="Arial" w:cs="Arial"/>
                      <w:b/>
                      <w:color w:val="000000"/>
                      <w:sz w:val="16"/>
                      <w:szCs w:val="16"/>
                    </w:rPr>
                    <w:t>Remarks</w:t>
                  </w:r>
                </w:p>
              </w:tc>
            </w:tr>
            <w:tr w:rsidR="00F5283C">
              <w:tc>
                <w:tcPr>
                  <w:tcW w:w="1579" w:type="dxa"/>
                  <w:vMerge w:val="restart"/>
                  <w:vAlign w:val="center"/>
                </w:tcPr>
                <w:p w:rsidR="00F5283C" w:rsidRDefault="00841275" w:rsidP="00841275">
                  <w:pPr>
                    <w:pBdr>
                      <w:top w:val="nil"/>
                      <w:left w:val="nil"/>
                      <w:bottom w:val="nil"/>
                      <w:right w:val="nil"/>
                      <w:between w:val="nil"/>
                    </w:pBdr>
                    <w:ind w:right="57"/>
                    <w:contextualSpacing/>
                    <w:jc w:val="both"/>
                    <w:rPr>
                      <w:rFonts w:ascii="Arial" w:eastAsia="Arial" w:hAnsi="Arial" w:cs="Arial"/>
                      <w:color w:val="000000"/>
                      <w:sz w:val="16"/>
                      <w:szCs w:val="16"/>
                    </w:rPr>
                  </w:pPr>
                  <w:r>
                    <w:rPr>
                      <w:rFonts w:ascii="Arial" w:eastAsia="Arial" w:hAnsi="Arial" w:cs="Arial"/>
                      <w:color w:val="000000"/>
                      <w:sz w:val="16"/>
                      <w:szCs w:val="16"/>
                    </w:rPr>
                    <w:t>Agusan del Norte</w:t>
                  </w:r>
                </w:p>
              </w:tc>
              <w:tc>
                <w:tcPr>
                  <w:tcW w:w="1661" w:type="dxa"/>
                  <w:vAlign w:val="center"/>
                </w:tcPr>
                <w:p w:rsidR="00F5283C" w:rsidRDefault="00841275" w:rsidP="00841275">
                  <w:pPr>
                    <w:pBdr>
                      <w:top w:val="nil"/>
                      <w:left w:val="nil"/>
                      <w:bottom w:val="nil"/>
                      <w:right w:val="nil"/>
                      <w:between w:val="nil"/>
                    </w:pBdr>
                    <w:ind w:right="57"/>
                    <w:contextualSpacing/>
                    <w:rPr>
                      <w:rFonts w:ascii="Arial" w:eastAsia="Arial" w:hAnsi="Arial" w:cs="Arial"/>
                      <w:color w:val="000000"/>
                      <w:sz w:val="16"/>
                      <w:szCs w:val="16"/>
                    </w:rPr>
                  </w:pPr>
                  <w:r>
                    <w:rPr>
                      <w:rFonts w:ascii="Arial" w:eastAsia="Arial" w:hAnsi="Arial" w:cs="Arial"/>
                      <w:color w:val="000000"/>
                      <w:sz w:val="16"/>
                      <w:szCs w:val="16"/>
                    </w:rPr>
                    <w:t>Province-wide</w:t>
                  </w:r>
                </w:p>
              </w:tc>
              <w:tc>
                <w:tcPr>
                  <w:tcW w:w="2987" w:type="dxa"/>
                  <w:vAlign w:val="center"/>
                </w:tcPr>
                <w:p w:rsidR="00F5283C" w:rsidRDefault="00841275" w:rsidP="00841275">
                  <w:pPr>
                    <w:pBdr>
                      <w:top w:val="nil"/>
                      <w:left w:val="nil"/>
                      <w:bottom w:val="nil"/>
                      <w:right w:val="nil"/>
                      <w:between w:val="nil"/>
                    </w:pBdr>
                    <w:ind w:right="57"/>
                    <w:contextualSpacing/>
                    <w:jc w:val="center"/>
                    <w:rPr>
                      <w:rFonts w:ascii="Arial" w:eastAsia="Arial" w:hAnsi="Arial" w:cs="Arial"/>
                      <w:color w:val="000000"/>
                      <w:sz w:val="16"/>
                      <w:szCs w:val="16"/>
                    </w:rPr>
                  </w:pPr>
                  <w:r>
                    <w:rPr>
                      <w:rFonts w:ascii="Arial" w:eastAsia="Arial" w:hAnsi="Arial" w:cs="Arial"/>
                      <w:color w:val="000000"/>
                      <w:sz w:val="16"/>
                      <w:szCs w:val="16"/>
                    </w:rPr>
                    <w:t>Provincial Resolution No. 135-2020</w:t>
                  </w:r>
                </w:p>
              </w:tc>
              <w:tc>
                <w:tcPr>
                  <w:tcW w:w="1580" w:type="dxa"/>
                  <w:vAlign w:val="center"/>
                </w:tcPr>
                <w:p w:rsidR="00F5283C" w:rsidRDefault="00841275" w:rsidP="00841275">
                  <w:pPr>
                    <w:pBdr>
                      <w:top w:val="nil"/>
                      <w:left w:val="nil"/>
                      <w:bottom w:val="nil"/>
                      <w:right w:val="nil"/>
                      <w:between w:val="nil"/>
                    </w:pBdr>
                    <w:ind w:right="57" w:hanging="204"/>
                    <w:contextualSpacing/>
                    <w:jc w:val="center"/>
                    <w:rPr>
                      <w:rFonts w:ascii="Arial" w:eastAsia="Arial" w:hAnsi="Arial" w:cs="Arial"/>
                      <w:color w:val="000000"/>
                      <w:sz w:val="16"/>
                      <w:szCs w:val="16"/>
                    </w:rPr>
                  </w:pPr>
                  <w:r>
                    <w:rPr>
                      <w:rFonts w:ascii="Arial" w:eastAsia="Arial" w:hAnsi="Arial" w:cs="Arial"/>
                      <w:color w:val="000000"/>
                      <w:sz w:val="16"/>
                      <w:szCs w:val="16"/>
                    </w:rPr>
                    <w:t>March 17, 2020</w:t>
                  </w:r>
                </w:p>
              </w:tc>
            </w:tr>
            <w:tr w:rsidR="00F5283C">
              <w:tc>
                <w:tcPr>
                  <w:tcW w:w="1579" w:type="dxa"/>
                  <w:vMerge/>
                  <w:vAlign w:val="center"/>
                </w:tcPr>
                <w:p w:rsidR="00F5283C" w:rsidRDefault="00F5283C" w:rsidP="00841275">
                  <w:pPr>
                    <w:pBdr>
                      <w:top w:val="nil"/>
                      <w:left w:val="nil"/>
                      <w:bottom w:val="nil"/>
                      <w:right w:val="nil"/>
                      <w:between w:val="nil"/>
                    </w:pBdr>
                    <w:ind w:right="57"/>
                    <w:contextualSpacing/>
                    <w:rPr>
                      <w:rFonts w:ascii="Arial" w:eastAsia="Arial" w:hAnsi="Arial" w:cs="Arial"/>
                      <w:color w:val="000000"/>
                      <w:sz w:val="16"/>
                      <w:szCs w:val="16"/>
                    </w:rPr>
                  </w:pPr>
                </w:p>
              </w:tc>
              <w:tc>
                <w:tcPr>
                  <w:tcW w:w="1661" w:type="dxa"/>
                  <w:vAlign w:val="center"/>
                </w:tcPr>
                <w:p w:rsidR="00F5283C" w:rsidRDefault="00841275" w:rsidP="00841275">
                  <w:pPr>
                    <w:pBdr>
                      <w:top w:val="nil"/>
                      <w:left w:val="nil"/>
                      <w:bottom w:val="nil"/>
                      <w:right w:val="nil"/>
                      <w:between w:val="nil"/>
                    </w:pBdr>
                    <w:ind w:right="57"/>
                    <w:contextualSpacing/>
                    <w:rPr>
                      <w:rFonts w:ascii="Arial" w:eastAsia="Arial" w:hAnsi="Arial" w:cs="Arial"/>
                      <w:color w:val="000000"/>
                      <w:sz w:val="16"/>
                      <w:szCs w:val="16"/>
                    </w:rPr>
                  </w:pPr>
                  <w:r>
                    <w:rPr>
                      <w:rFonts w:ascii="Arial" w:eastAsia="Arial" w:hAnsi="Arial" w:cs="Arial"/>
                      <w:color w:val="000000"/>
                      <w:sz w:val="16"/>
                      <w:szCs w:val="16"/>
                    </w:rPr>
                    <w:t>Cabadbaran City</w:t>
                  </w:r>
                </w:p>
              </w:tc>
              <w:tc>
                <w:tcPr>
                  <w:tcW w:w="2987" w:type="dxa"/>
                  <w:vAlign w:val="center"/>
                </w:tcPr>
                <w:p w:rsidR="00F5283C" w:rsidRDefault="00841275" w:rsidP="00841275">
                  <w:pPr>
                    <w:pBdr>
                      <w:top w:val="nil"/>
                      <w:left w:val="nil"/>
                      <w:bottom w:val="nil"/>
                      <w:right w:val="nil"/>
                      <w:between w:val="nil"/>
                    </w:pBdr>
                    <w:ind w:right="57"/>
                    <w:contextualSpacing/>
                    <w:jc w:val="center"/>
                    <w:rPr>
                      <w:rFonts w:ascii="Arial" w:eastAsia="Arial" w:hAnsi="Arial" w:cs="Arial"/>
                      <w:color w:val="000000"/>
                      <w:sz w:val="16"/>
                      <w:szCs w:val="16"/>
                    </w:rPr>
                  </w:pPr>
                  <w:r>
                    <w:rPr>
                      <w:rFonts w:ascii="Arial" w:eastAsia="Arial" w:hAnsi="Arial" w:cs="Arial"/>
                      <w:color w:val="000000"/>
                      <w:sz w:val="16"/>
                      <w:szCs w:val="16"/>
                    </w:rPr>
                    <w:t xml:space="preserve">Sanggunian Resolution No. 2020-34 </w:t>
                  </w:r>
                </w:p>
              </w:tc>
              <w:tc>
                <w:tcPr>
                  <w:tcW w:w="1580" w:type="dxa"/>
                  <w:vAlign w:val="center"/>
                </w:tcPr>
                <w:p w:rsidR="00F5283C" w:rsidRDefault="00841275" w:rsidP="00841275">
                  <w:pPr>
                    <w:pBdr>
                      <w:top w:val="nil"/>
                      <w:left w:val="nil"/>
                      <w:bottom w:val="nil"/>
                      <w:right w:val="nil"/>
                      <w:between w:val="nil"/>
                    </w:pBdr>
                    <w:ind w:right="57" w:hanging="204"/>
                    <w:contextualSpacing/>
                    <w:jc w:val="center"/>
                    <w:rPr>
                      <w:rFonts w:ascii="Arial" w:eastAsia="Arial" w:hAnsi="Arial" w:cs="Arial"/>
                      <w:color w:val="000000"/>
                      <w:sz w:val="16"/>
                      <w:szCs w:val="16"/>
                    </w:rPr>
                  </w:pPr>
                  <w:r>
                    <w:rPr>
                      <w:rFonts w:ascii="Arial" w:eastAsia="Arial" w:hAnsi="Arial" w:cs="Arial"/>
                      <w:color w:val="000000"/>
                      <w:sz w:val="16"/>
                      <w:szCs w:val="16"/>
                    </w:rPr>
                    <w:t>March 13, 2020</w:t>
                  </w:r>
                </w:p>
              </w:tc>
            </w:tr>
            <w:tr w:rsidR="00F5283C">
              <w:tc>
                <w:tcPr>
                  <w:tcW w:w="1579" w:type="dxa"/>
                  <w:vMerge/>
                  <w:vAlign w:val="center"/>
                </w:tcPr>
                <w:p w:rsidR="00F5283C" w:rsidRDefault="00F5283C" w:rsidP="00841275">
                  <w:pPr>
                    <w:pBdr>
                      <w:top w:val="nil"/>
                      <w:left w:val="nil"/>
                      <w:bottom w:val="nil"/>
                      <w:right w:val="nil"/>
                      <w:between w:val="nil"/>
                    </w:pBdr>
                    <w:ind w:right="57"/>
                    <w:contextualSpacing/>
                    <w:rPr>
                      <w:rFonts w:ascii="Arial" w:eastAsia="Arial" w:hAnsi="Arial" w:cs="Arial"/>
                      <w:color w:val="000000"/>
                      <w:sz w:val="16"/>
                      <w:szCs w:val="16"/>
                    </w:rPr>
                  </w:pPr>
                </w:p>
              </w:tc>
              <w:tc>
                <w:tcPr>
                  <w:tcW w:w="1661" w:type="dxa"/>
                  <w:vAlign w:val="center"/>
                </w:tcPr>
                <w:p w:rsidR="00F5283C" w:rsidRDefault="00841275" w:rsidP="00841275">
                  <w:pPr>
                    <w:pBdr>
                      <w:top w:val="nil"/>
                      <w:left w:val="nil"/>
                      <w:bottom w:val="nil"/>
                      <w:right w:val="nil"/>
                      <w:between w:val="nil"/>
                    </w:pBdr>
                    <w:ind w:right="57"/>
                    <w:contextualSpacing/>
                    <w:rPr>
                      <w:rFonts w:ascii="Arial" w:eastAsia="Arial" w:hAnsi="Arial" w:cs="Arial"/>
                      <w:color w:val="000000"/>
                      <w:sz w:val="16"/>
                      <w:szCs w:val="16"/>
                    </w:rPr>
                  </w:pPr>
                  <w:r>
                    <w:rPr>
                      <w:rFonts w:ascii="Arial" w:eastAsia="Arial" w:hAnsi="Arial" w:cs="Arial"/>
                      <w:color w:val="000000"/>
                      <w:sz w:val="16"/>
                      <w:szCs w:val="16"/>
                    </w:rPr>
                    <w:t>Kitcharao</w:t>
                  </w:r>
                </w:p>
              </w:tc>
              <w:tc>
                <w:tcPr>
                  <w:tcW w:w="2987" w:type="dxa"/>
                  <w:vAlign w:val="center"/>
                </w:tcPr>
                <w:p w:rsidR="00F5283C" w:rsidRDefault="00841275" w:rsidP="00841275">
                  <w:pPr>
                    <w:pBdr>
                      <w:top w:val="nil"/>
                      <w:left w:val="nil"/>
                      <w:bottom w:val="nil"/>
                      <w:right w:val="nil"/>
                      <w:between w:val="nil"/>
                    </w:pBdr>
                    <w:ind w:right="57"/>
                    <w:contextualSpacing/>
                    <w:jc w:val="center"/>
                    <w:rPr>
                      <w:rFonts w:ascii="Arial" w:eastAsia="Arial" w:hAnsi="Arial" w:cs="Arial"/>
                      <w:color w:val="000000"/>
                      <w:sz w:val="16"/>
                      <w:szCs w:val="16"/>
                    </w:rPr>
                  </w:pPr>
                  <w:r>
                    <w:rPr>
                      <w:rFonts w:ascii="Arial" w:eastAsia="Arial" w:hAnsi="Arial" w:cs="Arial"/>
                      <w:color w:val="000000"/>
                      <w:sz w:val="16"/>
                      <w:szCs w:val="16"/>
                    </w:rPr>
                    <w:t>E.O. No. 18, s. 2020</w:t>
                  </w:r>
                </w:p>
              </w:tc>
              <w:tc>
                <w:tcPr>
                  <w:tcW w:w="1580" w:type="dxa"/>
                  <w:vAlign w:val="center"/>
                </w:tcPr>
                <w:p w:rsidR="00F5283C" w:rsidRDefault="00841275" w:rsidP="00841275">
                  <w:pPr>
                    <w:pBdr>
                      <w:top w:val="nil"/>
                      <w:left w:val="nil"/>
                      <w:bottom w:val="nil"/>
                      <w:right w:val="nil"/>
                      <w:between w:val="nil"/>
                    </w:pBdr>
                    <w:ind w:right="57" w:hanging="204"/>
                    <w:contextualSpacing/>
                    <w:jc w:val="center"/>
                    <w:rPr>
                      <w:rFonts w:ascii="Arial" w:eastAsia="Arial" w:hAnsi="Arial" w:cs="Arial"/>
                      <w:color w:val="000000"/>
                      <w:sz w:val="16"/>
                      <w:szCs w:val="16"/>
                    </w:rPr>
                  </w:pPr>
                  <w:r>
                    <w:rPr>
                      <w:rFonts w:ascii="Arial" w:eastAsia="Arial" w:hAnsi="Arial" w:cs="Arial"/>
                      <w:color w:val="000000"/>
                      <w:sz w:val="16"/>
                      <w:szCs w:val="16"/>
                    </w:rPr>
                    <w:t>March 13, 2020</w:t>
                  </w:r>
                </w:p>
              </w:tc>
            </w:tr>
            <w:tr w:rsidR="00F5283C">
              <w:tc>
                <w:tcPr>
                  <w:tcW w:w="1579" w:type="dxa"/>
                  <w:vMerge/>
                  <w:vAlign w:val="center"/>
                </w:tcPr>
                <w:p w:rsidR="00F5283C" w:rsidRDefault="00F5283C" w:rsidP="00841275">
                  <w:pPr>
                    <w:pBdr>
                      <w:top w:val="nil"/>
                      <w:left w:val="nil"/>
                      <w:bottom w:val="nil"/>
                      <w:right w:val="nil"/>
                      <w:between w:val="nil"/>
                    </w:pBdr>
                    <w:ind w:right="57"/>
                    <w:contextualSpacing/>
                    <w:rPr>
                      <w:rFonts w:ascii="Arial" w:eastAsia="Arial" w:hAnsi="Arial" w:cs="Arial"/>
                      <w:color w:val="000000"/>
                      <w:sz w:val="16"/>
                      <w:szCs w:val="16"/>
                    </w:rPr>
                  </w:pPr>
                </w:p>
              </w:tc>
              <w:tc>
                <w:tcPr>
                  <w:tcW w:w="1661" w:type="dxa"/>
                  <w:vAlign w:val="center"/>
                </w:tcPr>
                <w:p w:rsidR="00F5283C" w:rsidRDefault="00841275" w:rsidP="00841275">
                  <w:pPr>
                    <w:pBdr>
                      <w:top w:val="nil"/>
                      <w:left w:val="nil"/>
                      <w:bottom w:val="nil"/>
                      <w:right w:val="nil"/>
                      <w:between w:val="nil"/>
                    </w:pBdr>
                    <w:ind w:right="57"/>
                    <w:contextualSpacing/>
                    <w:rPr>
                      <w:rFonts w:ascii="Arial" w:eastAsia="Arial" w:hAnsi="Arial" w:cs="Arial"/>
                      <w:color w:val="000000"/>
                      <w:sz w:val="16"/>
                      <w:szCs w:val="16"/>
                    </w:rPr>
                  </w:pPr>
                  <w:r>
                    <w:rPr>
                      <w:rFonts w:ascii="Arial" w:eastAsia="Arial" w:hAnsi="Arial" w:cs="Arial"/>
                      <w:color w:val="000000"/>
                      <w:sz w:val="16"/>
                      <w:szCs w:val="16"/>
                    </w:rPr>
                    <w:t>Santiago</w:t>
                  </w:r>
                </w:p>
              </w:tc>
              <w:tc>
                <w:tcPr>
                  <w:tcW w:w="2987" w:type="dxa"/>
                  <w:vAlign w:val="center"/>
                </w:tcPr>
                <w:p w:rsidR="00F5283C" w:rsidRDefault="00841275" w:rsidP="00841275">
                  <w:pPr>
                    <w:pBdr>
                      <w:top w:val="nil"/>
                      <w:left w:val="nil"/>
                      <w:bottom w:val="nil"/>
                      <w:right w:val="nil"/>
                      <w:between w:val="nil"/>
                    </w:pBdr>
                    <w:ind w:right="57"/>
                    <w:contextualSpacing/>
                    <w:jc w:val="center"/>
                    <w:rPr>
                      <w:rFonts w:ascii="Arial" w:eastAsia="Arial" w:hAnsi="Arial" w:cs="Arial"/>
                      <w:color w:val="000000"/>
                      <w:sz w:val="16"/>
                      <w:szCs w:val="16"/>
                    </w:rPr>
                  </w:pPr>
                  <w:r>
                    <w:rPr>
                      <w:rFonts w:ascii="Arial" w:eastAsia="Arial" w:hAnsi="Arial" w:cs="Arial"/>
                      <w:color w:val="000000"/>
                      <w:sz w:val="16"/>
                      <w:szCs w:val="16"/>
                    </w:rPr>
                    <w:t>MDRRMC Resolution No. 01, s. 2020</w:t>
                  </w:r>
                </w:p>
              </w:tc>
              <w:tc>
                <w:tcPr>
                  <w:tcW w:w="1580" w:type="dxa"/>
                  <w:vAlign w:val="center"/>
                </w:tcPr>
                <w:p w:rsidR="00F5283C" w:rsidRDefault="00841275" w:rsidP="00841275">
                  <w:pPr>
                    <w:pBdr>
                      <w:top w:val="nil"/>
                      <w:left w:val="nil"/>
                      <w:bottom w:val="nil"/>
                      <w:right w:val="nil"/>
                      <w:between w:val="nil"/>
                    </w:pBdr>
                    <w:ind w:right="57" w:hanging="204"/>
                    <w:contextualSpacing/>
                    <w:jc w:val="center"/>
                    <w:rPr>
                      <w:rFonts w:ascii="Arial" w:eastAsia="Arial" w:hAnsi="Arial" w:cs="Arial"/>
                      <w:color w:val="000000"/>
                      <w:sz w:val="16"/>
                      <w:szCs w:val="16"/>
                    </w:rPr>
                  </w:pPr>
                  <w:r>
                    <w:rPr>
                      <w:rFonts w:ascii="Arial" w:eastAsia="Arial" w:hAnsi="Arial" w:cs="Arial"/>
                      <w:color w:val="000000"/>
                      <w:sz w:val="16"/>
                      <w:szCs w:val="16"/>
                    </w:rPr>
                    <w:t>March 16, 2020</w:t>
                  </w:r>
                </w:p>
              </w:tc>
            </w:tr>
            <w:tr w:rsidR="00F5283C">
              <w:tc>
                <w:tcPr>
                  <w:tcW w:w="1579" w:type="dxa"/>
                  <w:vMerge/>
                  <w:vAlign w:val="center"/>
                </w:tcPr>
                <w:p w:rsidR="00F5283C" w:rsidRDefault="00F5283C" w:rsidP="00841275">
                  <w:pPr>
                    <w:pBdr>
                      <w:top w:val="nil"/>
                      <w:left w:val="nil"/>
                      <w:bottom w:val="nil"/>
                      <w:right w:val="nil"/>
                      <w:between w:val="nil"/>
                    </w:pBdr>
                    <w:ind w:right="57"/>
                    <w:contextualSpacing/>
                    <w:rPr>
                      <w:rFonts w:ascii="Arial" w:eastAsia="Arial" w:hAnsi="Arial" w:cs="Arial"/>
                      <w:color w:val="000000"/>
                      <w:sz w:val="16"/>
                      <w:szCs w:val="16"/>
                    </w:rPr>
                  </w:pPr>
                </w:p>
              </w:tc>
              <w:tc>
                <w:tcPr>
                  <w:tcW w:w="1661" w:type="dxa"/>
                  <w:vAlign w:val="center"/>
                </w:tcPr>
                <w:p w:rsidR="00F5283C" w:rsidRDefault="00841275" w:rsidP="00841275">
                  <w:pPr>
                    <w:pBdr>
                      <w:top w:val="nil"/>
                      <w:left w:val="nil"/>
                      <w:bottom w:val="nil"/>
                      <w:right w:val="nil"/>
                      <w:between w:val="nil"/>
                    </w:pBdr>
                    <w:ind w:right="57"/>
                    <w:contextualSpacing/>
                    <w:rPr>
                      <w:rFonts w:ascii="Arial" w:eastAsia="Arial" w:hAnsi="Arial" w:cs="Arial"/>
                      <w:color w:val="000000"/>
                      <w:sz w:val="16"/>
                      <w:szCs w:val="16"/>
                    </w:rPr>
                  </w:pPr>
                  <w:r>
                    <w:rPr>
                      <w:rFonts w:ascii="Arial" w:eastAsia="Arial" w:hAnsi="Arial" w:cs="Arial"/>
                      <w:color w:val="000000"/>
                      <w:sz w:val="16"/>
                      <w:szCs w:val="16"/>
                    </w:rPr>
                    <w:t>Las Nieves</w:t>
                  </w:r>
                </w:p>
              </w:tc>
              <w:tc>
                <w:tcPr>
                  <w:tcW w:w="2987" w:type="dxa"/>
                  <w:vAlign w:val="center"/>
                </w:tcPr>
                <w:p w:rsidR="00F5283C" w:rsidRDefault="00841275" w:rsidP="00841275">
                  <w:pPr>
                    <w:pBdr>
                      <w:top w:val="nil"/>
                      <w:left w:val="nil"/>
                      <w:bottom w:val="nil"/>
                      <w:right w:val="nil"/>
                      <w:between w:val="nil"/>
                    </w:pBdr>
                    <w:ind w:right="57"/>
                    <w:contextualSpacing/>
                    <w:jc w:val="center"/>
                    <w:rPr>
                      <w:rFonts w:ascii="Arial" w:eastAsia="Arial" w:hAnsi="Arial" w:cs="Arial"/>
                      <w:color w:val="000000"/>
                      <w:sz w:val="16"/>
                      <w:szCs w:val="16"/>
                    </w:rPr>
                  </w:pPr>
                  <w:r>
                    <w:rPr>
                      <w:rFonts w:ascii="Arial" w:eastAsia="Arial" w:hAnsi="Arial" w:cs="Arial"/>
                      <w:color w:val="000000"/>
                      <w:sz w:val="16"/>
                      <w:szCs w:val="16"/>
                    </w:rPr>
                    <w:t>Municipal Resolution No. 2020-079, s. 2020</w:t>
                  </w:r>
                </w:p>
              </w:tc>
              <w:tc>
                <w:tcPr>
                  <w:tcW w:w="1580" w:type="dxa"/>
                  <w:vAlign w:val="center"/>
                </w:tcPr>
                <w:p w:rsidR="00F5283C" w:rsidRDefault="00841275" w:rsidP="00841275">
                  <w:pPr>
                    <w:pBdr>
                      <w:top w:val="nil"/>
                      <w:left w:val="nil"/>
                      <w:bottom w:val="nil"/>
                      <w:right w:val="nil"/>
                      <w:between w:val="nil"/>
                    </w:pBdr>
                    <w:ind w:right="57" w:hanging="204"/>
                    <w:contextualSpacing/>
                    <w:jc w:val="center"/>
                    <w:rPr>
                      <w:rFonts w:ascii="Arial" w:eastAsia="Arial" w:hAnsi="Arial" w:cs="Arial"/>
                      <w:color w:val="000000"/>
                      <w:sz w:val="16"/>
                      <w:szCs w:val="16"/>
                    </w:rPr>
                  </w:pPr>
                  <w:r>
                    <w:rPr>
                      <w:rFonts w:ascii="Arial" w:eastAsia="Arial" w:hAnsi="Arial" w:cs="Arial"/>
                      <w:color w:val="000000"/>
                      <w:sz w:val="16"/>
                      <w:szCs w:val="16"/>
                    </w:rPr>
                    <w:t>March 17, 2020</w:t>
                  </w:r>
                </w:p>
              </w:tc>
            </w:tr>
            <w:tr w:rsidR="00F5283C">
              <w:tc>
                <w:tcPr>
                  <w:tcW w:w="1579" w:type="dxa"/>
                  <w:vMerge w:val="restart"/>
                  <w:vAlign w:val="center"/>
                </w:tcPr>
                <w:p w:rsidR="00F5283C" w:rsidRDefault="00841275" w:rsidP="00841275">
                  <w:pPr>
                    <w:pBdr>
                      <w:top w:val="nil"/>
                      <w:left w:val="nil"/>
                      <w:bottom w:val="nil"/>
                      <w:right w:val="nil"/>
                      <w:between w:val="nil"/>
                    </w:pBdr>
                    <w:ind w:right="57"/>
                    <w:contextualSpacing/>
                    <w:jc w:val="both"/>
                    <w:rPr>
                      <w:rFonts w:ascii="Arial" w:eastAsia="Arial" w:hAnsi="Arial" w:cs="Arial"/>
                      <w:color w:val="000000"/>
                      <w:sz w:val="16"/>
                      <w:szCs w:val="16"/>
                    </w:rPr>
                  </w:pPr>
                  <w:r>
                    <w:rPr>
                      <w:rFonts w:ascii="Arial" w:eastAsia="Arial" w:hAnsi="Arial" w:cs="Arial"/>
                      <w:color w:val="000000"/>
                      <w:sz w:val="16"/>
                      <w:szCs w:val="16"/>
                    </w:rPr>
                    <w:t>Agusan del Sur</w:t>
                  </w:r>
                </w:p>
              </w:tc>
              <w:tc>
                <w:tcPr>
                  <w:tcW w:w="1661" w:type="dxa"/>
                  <w:vAlign w:val="center"/>
                </w:tcPr>
                <w:p w:rsidR="00F5283C" w:rsidRDefault="00841275" w:rsidP="00841275">
                  <w:pPr>
                    <w:pBdr>
                      <w:top w:val="nil"/>
                      <w:left w:val="nil"/>
                      <w:bottom w:val="nil"/>
                      <w:right w:val="nil"/>
                      <w:between w:val="nil"/>
                    </w:pBdr>
                    <w:ind w:right="57"/>
                    <w:contextualSpacing/>
                    <w:rPr>
                      <w:rFonts w:ascii="Arial" w:eastAsia="Arial" w:hAnsi="Arial" w:cs="Arial"/>
                      <w:color w:val="000000"/>
                      <w:sz w:val="16"/>
                      <w:szCs w:val="16"/>
                    </w:rPr>
                  </w:pPr>
                  <w:r>
                    <w:rPr>
                      <w:rFonts w:ascii="Arial" w:eastAsia="Arial" w:hAnsi="Arial" w:cs="Arial"/>
                      <w:color w:val="000000"/>
                      <w:sz w:val="16"/>
                      <w:szCs w:val="16"/>
                    </w:rPr>
                    <w:t>Sta. Josefa</w:t>
                  </w:r>
                </w:p>
              </w:tc>
              <w:tc>
                <w:tcPr>
                  <w:tcW w:w="2987" w:type="dxa"/>
                  <w:vAlign w:val="center"/>
                </w:tcPr>
                <w:p w:rsidR="00F5283C" w:rsidRDefault="00841275" w:rsidP="00841275">
                  <w:pPr>
                    <w:pBdr>
                      <w:top w:val="nil"/>
                      <w:left w:val="nil"/>
                      <w:bottom w:val="nil"/>
                      <w:right w:val="nil"/>
                      <w:between w:val="nil"/>
                    </w:pBdr>
                    <w:ind w:right="57"/>
                    <w:contextualSpacing/>
                    <w:jc w:val="center"/>
                    <w:rPr>
                      <w:rFonts w:ascii="Arial" w:eastAsia="Arial" w:hAnsi="Arial" w:cs="Arial"/>
                      <w:color w:val="000000"/>
                      <w:sz w:val="16"/>
                      <w:szCs w:val="16"/>
                    </w:rPr>
                  </w:pPr>
                  <w:r>
                    <w:rPr>
                      <w:rFonts w:ascii="Arial" w:eastAsia="Arial" w:hAnsi="Arial" w:cs="Arial"/>
                      <w:color w:val="000000"/>
                      <w:sz w:val="16"/>
                      <w:szCs w:val="16"/>
                    </w:rPr>
                    <w:t>Resolution No. 121, s. 2020 dated March 18, 2020</w:t>
                  </w:r>
                </w:p>
              </w:tc>
              <w:tc>
                <w:tcPr>
                  <w:tcW w:w="1580" w:type="dxa"/>
                  <w:vAlign w:val="center"/>
                </w:tcPr>
                <w:p w:rsidR="00F5283C" w:rsidRDefault="00F5283C" w:rsidP="00841275">
                  <w:pPr>
                    <w:pBdr>
                      <w:top w:val="nil"/>
                      <w:left w:val="nil"/>
                      <w:bottom w:val="nil"/>
                      <w:right w:val="nil"/>
                      <w:between w:val="nil"/>
                    </w:pBdr>
                    <w:ind w:right="57" w:hanging="720"/>
                    <w:contextualSpacing/>
                    <w:jc w:val="center"/>
                    <w:rPr>
                      <w:rFonts w:ascii="Arial" w:eastAsia="Arial" w:hAnsi="Arial" w:cs="Arial"/>
                      <w:color w:val="000000"/>
                      <w:sz w:val="16"/>
                      <w:szCs w:val="16"/>
                    </w:rPr>
                  </w:pPr>
                </w:p>
              </w:tc>
            </w:tr>
            <w:tr w:rsidR="00F5283C">
              <w:tc>
                <w:tcPr>
                  <w:tcW w:w="1579" w:type="dxa"/>
                  <w:vMerge/>
                  <w:vAlign w:val="center"/>
                </w:tcPr>
                <w:p w:rsidR="00F5283C" w:rsidRDefault="00F5283C" w:rsidP="00841275">
                  <w:pPr>
                    <w:pBdr>
                      <w:top w:val="nil"/>
                      <w:left w:val="nil"/>
                      <w:bottom w:val="nil"/>
                      <w:right w:val="nil"/>
                      <w:between w:val="nil"/>
                    </w:pBdr>
                    <w:ind w:right="57"/>
                    <w:contextualSpacing/>
                    <w:rPr>
                      <w:rFonts w:ascii="Arial" w:eastAsia="Arial" w:hAnsi="Arial" w:cs="Arial"/>
                      <w:color w:val="000000"/>
                      <w:sz w:val="16"/>
                      <w:szCs w:val="16"/>
                    </w:rPr>
                  </w:pPr>
                </w:p>
              </w:tc>
              <w:tc>
                <w:tcPr>
                  <w:tcW w:w="1661" w:type="dxa"/>
                  <w:vAlign w:val="center"/>
                </w:tcPr>
                <w:p w:rsidR="00F5283C" w:rsidRDefault="00841275" w:rsidP="00841275">
                  <w:pPr>
                    <w:pBdr>
                      <w:top w:val="nil"/>
                      <w:left w:val="nil"/>
                      <w:bottom w:val="nil"/>
                      <w:right w:val="nil"/>
                      <w:between w:val="nil"/>
                    </w:pBdr>
                    <w:ind w:right="57"/>
                    <w:contextualSpacing/>
                    <w:rPr>
                      <w:rFonts w:ascii="Arial" w:eastAsia="Arial" w:hAnsi="Arial" w:cs="Arial"/>
                      <w:color w:val="000000"/>
                      <w:sz w:val="16"/>
                      <w:szCs w:val="16"/>
                    </w:rPr>
                  </w:pPr>
                  <w:r>
                    <w:rPr>
                      <w:rFonts w:ascii="Arial" w:eastAsia="Arial" w:hAnsi="Arial" w:cs="Arial"/>
                      <w:color w:val="000000"/>
                      <w:sz w:val="16"/>
                      <w:szCs w:val="16"/>
                    </w:rPr>
                    <w:t>Bayugan City</w:t>
                  </w:r>
                </w:p>
              </w:tc>
              <w:tc>
                <w:tcPr>
                  <w:tcW w:w="2987" w:type="dxa"/>
                  <w:vAlign w:val="center"/>
                </w:tcPr>
                <w:p w:rsidR="00F5283C" w:rsidRDefault="00841275" w:rsidP="00841275">
                  <w:pPr>
                    <w:pBdr>
                      <w:top w:val="nil"/>
                      <w:left w:val="nil"/>
                      <w:bottom w:val="nil"/>
                      <w:right w:val="nil"/>
                      <w:between w:val="nil"/>
                    </w:pBdr>
                    <w:ind w:right="57"/>
                    <w:contextualSpacing/>
                    <w:jc w:val="center"/>
                    <w:rPr>
                      <w:rFonts w:ascii="Arial" w:eastAsia="Arial" w:hAnsi="Arial" w:cs="Arial"/>
                      <w:color w:val="000000"/>
                      <w:sz w:val="16"/>
                      <w:szCs w:val="16"/>
                    </w:rPr>
                  </w:pPr>
                  <w:r>
                    <w:rPr>
                      <w:rFonts w:ascii="Arial" w:eastAsia="Arial" w:hAnsi="Arial" w:cs="Arial"/>
                      <w:color w:val="000000"/>
                      <w:sz w:val="16"/>
                      <w:szCs w:val="16"/>
                    </w:rPr>
                    <w:t>Resolution No. 94, s. 2020</w:t>
                  </w:r>
                </w:p>
              </w:tc>
              <w:tc>
                <w:tcPr>
                  <w:tcW w:w="1580" w:type="dxa"/>
                  <w:vAlign w:val="center"/>
                </w:tcPr>
                <w:p w:rsidR="00F5283C" w:rsidRDefault="00F5283C" w:rsidP="00841275">
                  <w:pPr>
                    <w:pBdr>
                      <w:top w:val="nil"/>
                      <w:left w:val="nil"/>
                      <w:bottom w:val="nil"/>
                      <w:right w:val="nil"/>
                      <w:between w:val="nil"/>
                    </w:pBdr>
                    <w:ind w:right="57" w:hanging="720"/>
                    <w:contextualSpacing/>
                    <w:jc w:val="center"/>
                    <w:rPr>
                      <w:rFonts w:ascii="Arial" w:eastAsia="Arial" w:hAnsi="Arial" w:cs="Arial"/>
                      <w:color w:val="000000"/>
                      <w:sz w:val="16"/>
                      <w:szCs w:val="16"/>
                    </w:rPr>
                  </w:pPr>
                </w:p>
              </w:tc>
            </w:tr>
            <w:tr w:rsidR="00F5283C">
              <w:tc>
                <w:tcPr>
                  <w:tcW w:w="1579" w:type="dxa"/>
                  <w:vAlign w:val="center"/>
                </w:tcPr>
                <w:p w:rsidR="00F5283C" w:rsidRDefault="00841275" w:rsidP="00841275">
                  <w:pPr>
                    <w:pBdr>
                      <w:top w:val="nil"/>
                      <w:left w:val="nil"/>
                      <w:bottom w:val="nil"/>
                      <w:right w:val="nil"/>
                      <w:between w:val="nil"/>
                    </w:pBdr>
                    <w:ind w:right="57"/>
                    <w:contextualSpacing/>
                    <w:jc w:val="both"/>
                    <w:rPr>
                      <w:rFonts w:ascii="Arial" w:eastAsia="Arial" w:hAnsi="Arial" w:cs="Arial"/>
                      <w:color w:val="000000"/>
                      <w:sz w:val="16"/>
                      <w:szCs w:val="16"/>
                    </w:rPr>
                  </w:pPr>
                  <w:r>
                    <w:rPr>
                      <w:rFonts w:ascii="Arial" w:eastAsia="Arial" w:hAnsi="Arial" w:cs="Arial"/>
                      <w:color w:val="000000"/>
                      <w:sz w:val="16"/>
                      <w:szCs w:val="16"/>
                    </w:rPr>
                    <w:t>Surigao del Norte</w:t>
                  </w:r>
                </w:p>
              </w:tc>
              <w:tc>
                <w:tcPr>
                  <w:tcW w:w="1661" w:type="dxa"/>
                  <w:vAlign w:val="center"/>
                </w:tcPr>
                <w:p w:rsidR="00F5283C" w:rsidRDefault="00841275" w:rsidP="00841275">
                  <w:pPr>
                    <w:pBdr>
                      <w:top w:val="nil"/>
                      <w:left w:val="nil"/>
                      <w:bottom w:val="nil"/>
                      <w:right w:val="nil"/>
                      <w:between w:val="nil"/>
                    </w:pBdr>
                    <w:ind w:right="57"/>
                    <w:contextualSpacing/>
                    <w:rPr>
                      <w:rFonts w:ascii="Arial" w:eastAsia="Arial" w:hAnsi="Arial" w:cs="Arial"/>
                      <w:color w:val="000000"/>
                      <w:sz w:val="16"/>
                      <w:szCs w:val="16"/>
                    </w:rPr>
                  </w:pPr>
                  <w:r>
                    <w:rPr>
                      <w:rFonts w:ascii="Arial" w:eastAsia="Arial" w:hAnsi="Arial" w:cs="Arial"/>
                      <w:color w:val="000000"/>
                      <w:sz w:val="16"/>
                      <w:szCs w:val="16"/>
                    </w:rPr>
                    <w:t>Claver</w:t>
                  </w:r>
                </w:p>
              </w:tc>
              <w:tc>
                <w:tcPr>
                  <w:tcW w:w="2987" w:type="dxa"/>
                  <w:vAlign w:val="center"/>
                </w:tcPr>
                <w:p w:rsidR="00F5283C" w:rsidRDefault="00841275" w:rsidP="00841275">
                  <w:pPr>
                    <w:pBdr>
                      <w:top w:val="nil"/>
                      <w:left w:val="nil"/>
                      <w:bottom w:val="nil"/>
                      <w:right w:val="nil"/>
                      <w:between w:val="nil"/>
                    </w:pBdr>
                    <w:ind w:right="57"/>
                    <w:contextualSpacing/>
                    <w:jc w:val="center"/>
                    <w:rPr>
                      <w:rFonts w:ascii="Arial" w:eastAsia="Arial" w:hAnsi="Arial" w:cs="Arial"/>
                      <w:color w:val="000000"/>
                      <w:sz w:val="16"/>
                      <w:szCs w:val="16"/>
                    </w:rPr>
                  </w:pPr>
                  <w:r>
                    <w:rPr>
                      <w:rFonts w:ascii="Arial" w:eastAsia="Arial" w:hAnsi="Arial" w:cs="Arial"/>
                      <w:color w:val="000000"/>
                      <w:sz w:val="16"/>
                      <w:szCs w:val="16"/>
                    </w:rPr>
                    <w:t>Resolution No. 44, s.2020</w:t>
                  </w:r>
                </w:p>
              </w:tc>
              <w:tc>
                <w:tcPr>
                  <w:tcW w:w="1580" w:type="dxa"/>
                  <w:vAlign w:val="center"/>
                </w:tcPr>
                <w:p w:rsidR="00F5283C" w:rsidRDefault="00F5283C" w:rsidP="00841275">
                  <w:pPr>
                    <w:pBdr>
                      <w:top w:val="nil"/>
                      <w:left w:val="nil"/>
                      <w:bottom w:val="nil"/>
                      <w:right w:val="nil"/>
                      <w:between w:val="nil"/>
                    </w:pBdr>
                    <w:ind w:right="57" w:hanging="720"/>
                    <w:contextualSpacing/>
                    <w:jc w:val="center"/>
                    <w:rPr>
                      <w:rFonts w:ascii="Arial" w:eastAsia="Arial" w:hAnsi="Arial" w:cs="Arial"/>
                      <w:color w:val="000000"/>
                      <w:sz w:val="16"/>
                      <w:szCs w:val="16"/>
                    </w:rPr>
                  </w:pPr>
                </w:p>
              </w:tc>
            </w:tr>
          </w:tbl>
          <w:p w:rsidR="00F5283C" w:rsidRDefault="00F5283C" w:rsidP="00841275">
            <w:pPr>
              <w:widowControl/>
              <w:pBdr>
                <w:top w:val="none" w:sz="0" w:space="0" w:color="000000"/>
                <w:left w:val="none" w:sz="0" w:space="0" w:color="000000"/>
                <w:bottom w:val="none" w:sz="0" w:space="0" w:color="000000"/>
                <w:right w:val="none" w:sz="0" w:space="0" w:color="000000"/>
                <w:between w:val="none" w:sz="0" w:space="0" w:color="000000"/>
              </w:pBdr>
              <w:ind w:right="57"/>
              <w:contextualSpacing/>
              <w:rPr>
                <w:rFonts w:ascii="Arial" w:eastAsia="Arial" w:hAnsi="Arial" w:cs="Arial"/>
                <w:sz w:val="20"/>
                <w:szCs w:val="20"/>
              </w:rPr>
            </w:pPr>
          </w:p>
          <w:p w:rsidR="00F5283C" w:rsidRDefault="00841275" w:rsidP="00841275">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450" w:right="57" w:hanging="450"/>
              <w:contextualSpacing/>
              <w:jc w:val="both"/>
              <w:rPr>
                <w:rFonts w:ascii="Arial" w:eastAsia="Arial" w:hAnsi="Arial" w:cs="Arial"/>
                <w:sz w:val="20"/>
                <w:szCs w:val="20"/>
              </w:rPr>
            </w:pPr>
            <w:r>
              <w:rPr>
                <w:rFonts w:ascii="Arial" w:eastAsia="Arial" w:hAnsi="Arial" w:cs="Arial"/>
                <w:sz w:val="20"/>
                <w:szCs w:val="20"/>
              </w:rPr>
              <w:t>Attended the RDRRMC 1st Quarter Meeting last 18 March 2020 with focus on the outbreak of COVID-19 in order to come-up with agreements on how to prevent and mitigate the spread of the disease in the region and response strategies to the affected municipalities in the region.</w:t>
            </w:r>
          </w:p>
          <w:p w:rsidR="00F5283C" w:rsidRDefault="00841275" w:rsidP="00841275">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450" w:right="57" w:hanging="450"/>
              <w:contextualSpacing/>
              <w:jc w:val="both"/>
              <w:rPr>
                <w:rFonts w:ascii="Arial" w:eastAsia="Arial" w:hAnsi="Arial" w:cs="Arial"/>
                <w:sz w:val="20"/>
                <w:szCs w:val="20"/>
              </w:rPr>
            </w:pPr>
            <w:r>
              <w:rPr>
                <w:rFonts w:ascii="Arial" w:eastAsia="Arial" w:hAnsi="Arial" w:cs="Arial"/>
                <w:sz w:val="20"/>
                <w:szCs w:val="20"/>
              </w:rPr>
              <w:t>Raising of the Caraga Regional DRRM Operations Center to RED alert status and activation of the Response Humanitarian Cluster for COVID-19 Threat.</w:t>
            </w:r>
          </w:p>
          <w:p w:rsidR="00F5283C" w:rsidRDefault="00841275" w:rsidP="00841275">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450" w:right="57" w:hanging="450"/>
              <w:contextualSpacing/>
              <w:jc w:val="both"/>
              <w:rPr>
                <w:rFonts w:ascii="Arial" w:eastAsia="Arial" w:hAnsi="Arial" w:cs="Arial"/>
                <w:sz w:val="20"/>
                <w:szCs w:val="20"/>
              </w:rPr>
            </w:pPr>
            <w:r>
              <w:rPr>
                <w:rFonts w:ascii="Arial" w:eastAsia="Arial" w:hAnsi="Arial" w:cs="Arial"/>
                <w:sz w:val="20"/>
                <w:szCs w:val="20"/>
              </w:rPr>
              <w:t>Coordinated with Philippine Coast Guard Station in Surigao del Norte for the information regarding their port offices and the arrival and departure of sea vessels plying across Siargao and Dinagat Islands to fast-track the provision of relief augmentation to island municipalities.</w:t>
            </w:r>
          </w:p>
          <w:p w:rsidR="00F5283C" w:rsidRDefault="00841275" w:rsidP="00841275">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450" w:right="57" w:hanging="450"/>
              <w:contextualSpacing/>
              <w:jc w:val="both"/>
              <w:rPr>
                <w:rFonts w:ascii="Arial" w:eastAsia="Arial" w:hAnsi="Arial" w:cs="Arial"/>
                <w:sz w:val="20"/>
                <w:szCs w:val="20"/>
              </w:rPr>
            </w:pPr>
            <w:r>
              <w:rPr>
                <w:rFonts w:ascii="Arial" w:eastAsia="Arial" w:hAnsi="Arial" w:cs="Arial"/>
                <w:sz w:val="20"/>
                <w:szCs w:val="20"/>
              </w:rPr>
              <w:t>Coordinated with DPWH to allow the Field Office to preposition 10,000 FFPs in their warehouse located in Surigao City.</w:t>
            </w:r>
          </w:p>
          <w:p w:rsidR="00F5283C" w:rsidRDefault="00841275" w:rsidP="00841275">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450" w:right="57" w:hanging="450"/>
              <w:contextualSpacing/>
              <w:jc w:val="both"/>
              <w:rPr>
                <w:rFonts w:ascii="Arial" w:eastAsia="Arial" w:hAnsi="Arial" w:cs="Arial"/>
                <w:sz w:val="20"/>
                <w:szCs w:val="20"/>
              </w:rPr>
            </w:pPr>
            <w:r>
              <w:rPr>
                <w:rFonts w:ascii="Arial" w:eastAsia="Arial" w:hAnsi="Arial" w:cs="Arial"/>
                <w:sz w:val="20"/>
                <w:szCs w:val="20"/>
              </w:rPr>
              <w:t>DRMD established a skeletal duty team for the continuous monitoring and coordination with LGUs.</w:t>
            </w:r>
          </w:p>
          <w:p w:rsidR="00F5283C" w:rsidRDefault="00841275" w:rsidP="00841275">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450" w:right="57" w:hanging="450"/>
              <w:contextualSpacing/>
              <w:jc w:val="both"/>
              <w:rPr>
                <w:rFonts w:ascii="Arial" w:eastAsia="Arial" w:hAnsi="Arial" w:cs="Arial"/>
                <w:sz w:val="20"/>
                <w:szCs w:val="20"/>
              </w:rPr>
            </w:pPr>
            <w:r>
              <w:rPr>
                <w:rFonts w:ascii="Arial" w:eastAsia="Arial" w:hAnsi="Arial" w:cs="Arial"/>
                <w:sz w:val="20"/>
                <w:szCs w:val="20"/>
              </w:rPr>
              <w:lastRenderedPageBreak/>
              <w:t>Conducted monitoring to the prepositioned goods to ensure they are of quality condition for distribution.</w:t>
            </w:r>
          </w:p>
          <w:p w:rsidR="00F5283C" w:rsidRDefault="00841275" w:rsidP="00841275">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450" w:right="57" w:hanging="450"/>
              <w:contextualSpacing/>
              <w:jc w:val="both"/>
              <w:rPr>
                <w:rFonts w:ascii="Arial" w:eastAsia="Arial" w:hAnsi="Arial" w:cs="Arial"/>
                <w:sz w:val="20"/>
                <w:szCs w:val="20"/>
              </w:rPr>
            </w:pPr>
            <w:r>
              <w:rPr>
                <w:rFonts w:ascii="Arial" w:eastAsia="Arial" w:hAnsi="Arial" w:cs="Arial"/>
                <w:sz w:val="20"/>
                <w:szCs w:val="20"/>
              </w:rPr>
              <w:t>Warehouse staff were alerted to ensure readiness of dispatching food and non-food items for possible relief augmentation.</w:t>
            </w:r>
          </w:p>
          <w:p w:rsidR="00F5283C" w:rsidRDefault="00841275" w:rsidP="00841275">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450" w:right="57" w:hanging="450"/>
              <w:contextualSpacing/>
              <w:jc w:val="both"/>
              <w:rPr>
                <w:rFonts w:ascii="Arial" w:eastAsia="Arial" w:hAnsi="Arial" w:cs="Arial"/>
                <w:sz w:val="20"/>
                <w:szCs w:val="20"/>
              </w:rPr>
            </w:pPr>
            <w:r>
              <w:rPr>
                <w:rFonts w:ascii="Arial" w:eastAsia="Arial" w:hAnsi="Arial" w:cs="Arial"/>
                <w:sz w:val="20"/>
                <w:szCs w:val="20"/>
              </w:rPr>
              <w:t>Submitted an Implementation Plan to provide a budget for the food rationing to the affected families and individuals in the region due to the COVID-19 outbreak.</w:t>
            </w:r>
          </w:p>
        </w:tc>
      </w:tr>
    </w:tbl>
    <w:p w:rsidR="00F5283C" w:rsidRDefault="00F5283C">
      <w:pPr>
        <w:spacing w:after="0" w:line="240" w:lineRule="auto"/>
        <w:rPr>
          <w:rFonts w:ascii="Arial" w:eastAsia="Arial" w:hAnsi="Arial" w:cs="Arial"/>
          <w:i/>
          <w:sz w:val="20"/>
          <w:szCs w:val="20"/>
        </w:rPr>
      </w:pPr>
    </w:p>
    <w:p w:rsidR="00F5283C" w:rsidRDefault="00841275">
      <w:pPr>
        <w:spacing w:after="0" w:line="240" w:lineRule="auto"/>
        <w:jc w:val="center"/>
        <w:rPr>
          <w:rFonts w:ascii="Arial" w:eastAsia="Arial" w:hAnsi="Arial" w:cs="Arial"/>
          <w:i/>
          <w:sz w:val="20"/>
          <w:szCs w:val="20"/>
        </w:rPr>
      </w:pPr>
      <w:r>
        <w:rPr>
          <w:rFonts w:ascii="Arial" w:eastAsia="Arial" w:hAnsi="Arial" w:cs="Arial"/>
          <w:i/>
          <w:sz w:val="20"/>
          <w:szCs w:val="20"/>
        </w:rPr>
        <w:t xml:space="preserve"> *****</w:t>
      </w:r>
    </w:p>
    <w:p w:rsidR="00F5283C" w:rsidRDefault="00841275">
      <w:pPr>
        <w:spacing w:after="0" w:line="240" w:lineRule="auto"/>
        <w:jc w:val="both"/>
        <w:rPr>
          <w:rFonts w:ascii="Arial" w:eastAsia="Arial" w:hAnsi="Arial" w:cs="Arial"/>
          <w:i/>
          <w:sz w:val="20"/>
          <w:szCs w:val="20"/>
        </w:rPr>
      </w:pPr>
      <w:r>
        <w:rPr>
          <w:rFonts w:ascii="Arial" w:eastAsia="Arial" w:hAnsi="Arial" w:cs="Arial"/>
          <w:i/>
          <w:sz w:val="20"/>
          <w:szCs w:val="20"/>
        </w:rPr>
        <w:t>The Disaster Response Operations Monitoring and Information Center (DROMIC) of the DSWD-DRMB is closely coordinating with the concerned DSWD Field Offices for any significant updates and actions taken relative to COVID-19 pandemic.</w:t>
      </w:r>
    </w:p>
    <w:p w:rsidR="00F5283C" w:rsidRPr="00FE0217" w:rsidRDefault="00F5283C">
      <w:pPr>
        <w:spacing w:after="0" w:line="240" w:lineRule="auto"/>
        <w:rPr>
          <w:rFonts w:ascii="Arial" w:eastAsia="Arial" w:hAnsi="Arial" w:cs="Arial"/>
          <w:sz w:val="24"/>
          <w:szCs w:val="24"/>
          <w:highlight w:val="white"/>
        </w:rPr>
      </w:pPr>
    </w:p>
    <w:p w:rsidR="00373A53" w:rsidRPr="00FE0217" w:rsidRDefault="00841275" w:rsidP="00373A53">
      <w:pPr>
        <w:spacing w:after="0" w:line="240" w:lineRule="auto"/>
        <w:jc w:val="both"/>
        <w:rPr>
          <w:rFonts w:ascii="Arial" w:eastAsia="Arial" w:hAnsi="Arial" w:cs="Arial"/>
          <w:sz w:val="24"/>
          <w:szCs w:val="24"/>
          <w:highlight w:val="white"/>
        </w:rPr>
      </w:pPr>
      <w:r w:rsidRPr="00FE0217">
        <w:rPr>
          <w:rFonts w:ascii="Arial" w:eastAsia="Arial" w:hAnsi="Arial" w:cs="Arial"/>
          <w:sz w:val="24"/>
          <w:szCs w:val="24"/>
          <w:highlight w:val="white"/>
        </w:rPr>
        <w:t>Prepared by:</w:t>
      </w:r>
      <w:r w:rsidR="00EC6112" w:rsidRPr="00FE0217">
        <w:rPr>
          <w:rFonts w:ascii="Arial" w:eastAsia="Arial" w:hAnsi="Arial" w:cs="Arial"/>
          <w:sz w:val="24"/>
          <w:szCs w:val="24"/>
          <w:highlight w:val="white"/>
        </w:rPr>
        <w:tab/>
      </w:r>
      <w:r w:rsidR="00EC6112" w:rsidRPr="00FE0217">
        <w:rPr>
          <w:rFonts w:ascii="Arial" w:eastAsia="Arial" w:hAnsi="Arial" w:cs="Arial"/>
          <w:sz w:val="24"/>
          <w:szCs w:val="24"/>
          <w:highlight w:val="white"/>
        </w:rPr>
        <w:tab/>
      </w:r>
      <w:r w:rsidR="00EC6112" w:rsidRPr="00FE0217">
        <w:rPr>
          <w:rFonts w:ascii="Arial" w:eastAsia="Arial" w:hAnsi="Arial" w:cs="Arial"/>
          <w:sz w:val="24"/>
          <w:szCs w:val="24"/>
          <w:highlight w:val="white"/>
        </w:rPr>
        <w:tab/>
      </w:r>
      <w:r w:rsidR="00EC6112" w:rsidRPr="00FE0217">
        <w:rPr>
          <w:rFonts w:ascii="Arial" w:eastAsia="Arial" w:hAnsi="Arial" w:cs="Arial"/>
          <w:sz w:val="24"/>
          <w:szCs w:val="24"/>
          <w:highlight w:val="white"/>
        </w:rPr>
        <w:tab/>
      </w:r>
    </w:p>
    <w:p w:rsidR="00F5283C" w:rsidRPr="00FE0217" w:rsidRDefault="00F5283C">
      <w:pPr>
        <w:spacing w:after="0" w:line="240" w:lineRule="auto"/>
        <w:jc w:val="both"/>
        <w:rPr>
          <w:rFonts w:ascii="Arial" w:eastAsia="Arial" w:hAnsi="Arial" w:cs="Arial"/>
          <w:sz w:val="24"/>
          <w:szCs w:val="24"/>
          <w:highlight w:val="white"/>
        </w:rPr>
      </w:pPr>
    </w:p>
    <w:p w:rsidR="00373A53" w:rsidRPr="00FE0217" w:rsidRDefault="00373A53">
      <w:pPr>
        <w:spacing w:after="0" w:line="240" w:lineRule="auto"/>
        <w:jc w:val="both"/>
        <w:rPr>
          <w:rFonts w:ascii="Arial" w:eastAsia="Arial" w:hAnsi="Arial" w:cs="Arial"/>
          <w:sz w:val="24"/>
          <w:szCs w:val="24"/>
          <w:highlight w:val="white"/>
        </w:rPr>
      </w:pPr>
    </w:p>
    <w:p w:rsidR="00FE0217" w:rsidRPr="00FE0217" w:rsidRDefault="00841275" w:rsidP="00FE0217">
      <w:pPr>
        <w:spacing w:after="0" w:line="240" w:lineRule="auto"/>
        <w:jc w:val="both"/>
        <w:rPr>
          <w:rFonts w:ascii="Arial" w:eastAsia="Arial" w:hAnsi="Arial" w:cs="Arial"/>
          <w:b/>
          <w:sz w:val="24"/>
          <w:szCs w:val="24"/>
        </w:rPr>
      </w:pPr>
      <w:r w:rsidRPr="00FE0217">
        <w:rPr>
          <w:rFonts w:ascii="Arial" w:eastAsia="Arial" w:hAnsi="Arial" w:cs="Arial"/>
          <w:b/>
          <w:sz w:val="24"/>
          <w:szCs w:val="24"/>
          <w:highlight w:val="white"/>
        </w:rPr>
        <w:t>MARIE JOYCE G. RAFANAN</w:t>
      </w:r>
      <w:r w:rsidR="00373A53" w:rsidRPr="00FE0217">
        <w:rPr>
          <w:rFonts w:ascii="Arial" w:eastAsia="Arial" w:hAnsi="Arial" w:cs="Arial"/>
          <w:b/>
          <w:sz w:val="24"/>
          <w:szCs w:val="24"/>
          <w:highlight w:val="white"/>
        </w:rPr>
        <w:tab/>
      </w:r>
      <w:r w:rsidR="00373A53" w:rsidRPr="00FE0217">
        <w:rPr>
          <w:rFonts w:ascii="Arial" w:eastAsia="Arial" w:hAnsi="Arial" w:cs="Arial"/>
          <w:b/>
          <w:sz w:val="24"/>
          <w:szCs w:val="24"/>
          <w:highlight w:val="white"/>
        </w:rPr>
        <w:tab/>
      </w:r>
    </w:p>
    <w:p w:rsidR="00373A53" w:rsidRPr="00FE0217" w:rsidRDefault="00373A53" w:rsidP="00373A53">
      <w:pPr>
        <w:spacing w:after="0" w:line="240" w:lineRule="auto"/>
        <w:jc w:val="both"/>
        <w:rPr>
          <w:rFonts w:ascii="Arial" w:eastAsia="Arial" w:hAnsi="Arial" w:cs="Arial"/>
          <w:sz w:val="24"/>
          <w:szCs w:val="24"/>
          <w:highlight w:val="white"/>
        </w:rPr>
      </w:pPr>
      <w:r w:rsidRPr="00FE0217">
        <w:rPr>
          <w:rFonts w:ascii="Arial" w:eastAsia="Arial" w:hAnsi="Arial" w:cs="Arial"/>
          <w:b/>
          <w:sz w:val="24"/>
          <w:szCs w:val="24"/>
          <w:highlight w:val="white"/>
        </w:rPr>
        <w:tab/>
      </w:r>
    </w:p>
    <w:p w:rsidR="00FE0217" w:rsidRDefault="00FE0217" w:rsidP="00FE0217">
      <w:pPr>
        <w:spacing w:after="0" w:line="240" w:lineRule="auto"/>
        <w:jc w:val="both"/>
        <w:rPr>
          <w:rFonts w:ascii="Arial" w:eastAsia="Arial" w:hAnsi="Arial" w:cs="Arial"/>
          <w:b/>
          <w:sz w:val="24"/>
          <w:szCs w:val="24"/>
          <w:highlight w:val="white"/>
        </w:rPr>
      </w:pPr>
    </w:p>
    <w:p w:rsidR="00FE0217" w:rsidRPr="00FE0217" w:rsidRDefault="00FE0217" w:rsidP="00FE0217">
      <w:pPr>
        <w:spacing w:after="0" w:line="240" w:lineRule="auto"/>
        <w:jc w:val="both"/>
        <w:rPr>
          <w:rFonts w:ascii="Arial" w:eastAsia="Arial" w:hAnsi="Arial" w:cs="Arial"/>
          <w:sz w:val="24"/>
          <w:szCs w:val="24"/>
          <w:highlight w:val="white"/>
        </w:rPr>
      </w:pPr>
      <w:r w:rsidRPr="00FE0217">
        <w:rPr>
          <w:rFonts w:ascii="Arial" w:eastAsia="Arial" w:hAnsi="Arial" w:cs="Arial"/>
          <w:sz w:val="24"/>
          <w:szCs w:val="24"/>
          <w:highlight w:val="white"/>
        </w:rPr>
        <w:tab/>
      </w:r>
    </w:p>
    <w:p w:rsidR="00FE0217" w:rsidRPr="00FE0217" w:rsidRDefault="00FE0217" w:rsidP="00FE0217">
      <w:pPr>
        <w:spacing w:after="0" w:line="240" w:lineRule="auto"/>
        <w:jc w:val="both"/>
        <w:rPr>
          <w:rFonts w:ascii="Arial" w:eastAsia="Arial" w:hAnsi="Arial" w:cs="Arial"/>
          <w:b/>
          <w:sz w:val="24"/>
          <w:szCs w:val="24"/>
          <w:highlight w:val="white"/>
        </w:rPr>
      </w:pPr>
      <w:r w:rsidRPr="00FE0217">
        <w:rPr>
          <w:rFonts w:ascii="Arial" w:eastAsia="Arial" w:hAnsi="Arial" w:cs="Arial"/>
          <w:b/>
          <w:sz w:val="24"/>
          <w:szCs w:val="24"/>
          <w:highlight w:val="white"/>
        </w:rPr>
        <w:t>RODEL V. CABADDU</w:t>
      </w:r>
      <w:r w:rsidRPr="00FE0217">
        <w:rPr>
          <w:rFonts w:ascii="Arial" w:eastAsia="Arial" w:hAnsi="Arial" w:cs="Arial"/>
          <w:b/>
          <w:sz w:val="24"/>
          <w:szCs w:val="24"/>
          <w:highlight w:val="white"/>
        </w:rPr>
        <w:tab/>
      </w:r>
      <w:r w:rsidRPr="00FE0217">
        <w:rPr>
          <w:rFonts w:ascii="Arial" w:eastAsia="Arial" w:hAnsi="Arial" w:cs="Arial"/>
          <w:b/>
          <w:sz w:val="24"/>
          <w:szCs w:val="24"/>
          <w:highlight w:val="white"/>
        </w:rPr>
        <w:tab/>
      </w:r>
    </w:p>
    <w:p w:rsidR="00F5283C" w:rsidRPr="00FE0217" w:rsidRDefault="00FE0217" w:rsidP="00FE0217">
      <w:pPr>
        <w:spacing w:after="0" w:line="240" w:lineRule="auto"/>
        <w:jc w:val="both"/>
        <w:rPr>
          <w:rFonts w:ascii="Arial" w:eastAsia="Arial" w:hAnsi="Arial" w:cs="Arial"/>
          <w:b/>
          <w:sz w:val="24"/>
          <w:szCs w:val="24"/>
          <w:highlight w:val="white"/>
        </w:rPr>
      </w:pPr>
      <w:r>
        <w:rPr>
          <w:rFonts w:ascii="Arial" w:eastAsia="Arial" w:hAnsi="Arial" w:cs="Arial"/>
          <w:sz w:val="24"/>
          <w:szCs w:val="24"/>
          <w:highlight w:val="white"/>
        </w:rPr>
        <w:t>Releasing Officer</w:t>
      </w:r>
      <w:r w:rsidRPr="00FE0217">
        <w:rPr>
          <w:rFonts w:ascii="Arial" w:eastAsia="Arial" w:hAnsi="Arial" w:cs="Arial"/>
          <w:b/>
          <w:sz w:val="24"/>
          <w:szCs w:val="24"/>
          <w:highlight w:val="white"/>
        </w:rPr>
        <w:tab/>
      </w:r>
      <w:r w:rsidRPr="00FE0217">
        <w:rPr>
          <w:rFonts w:ascii="Arial" w:eastAsia="Arial" w:hAnsi="Arial" w:cs="Arial"/>
          <w:b/>
          <w:sz w:val="24"/>
          <w:szCs w:val="24"/>
          <w:highlight w:val="white"/>
        </w:rPr>
        <w:tab/>
      </w:r>
      <w:r w:rsidRPr="00FE0217">
        <w:rPr>
          <w:rFonts w:ascii="Arial" w:eastAsia="Arial" w:hAnsi="Arial" w:cs="Arial"/>
          <w:b/>
          <w:sz w:val="24"/>
          <w:szCs w:val="24"/>
          <w:highlight w:val="white"/>
        </w:rPr>
        <w:tab/>
      </w:r>
      <w:r w:rsidRPr="00FE0217">
        <w:rPr>
          <w:rFonts w:ascii="Arial" w:eastAsia="Arial" w:hAnsi="Arial" w:cs="Arial"/>
          <w:b/>
          <w:sz w:val="24"/>
          <w:szCs w:val="24"/>
          <w:highlight w:val="white"/>
        </w:rPr>
        <w:tab/>
      </w:r>
      <w:r w:rsidRPr="00FE0217">
        <w:rPr>
          <w:rFonts w:ascii="Arial" w:eastAsia="Arial" w:hAnsi="Arial" w:cs="Arial"/>
          <w:b/>
          <w:sz w:val="24"/>
          <w:szCs w:val="24"/>
          <w:highlight w:val="white"/>
        </w:rPr>
        <w:tab/>
      </w:r>
      <w:r w:rsidRPr="00FE0217">
        <w:rPr>
          <w:rFonts w:ascii="Arial" w:eastAsia="Arial" w:hAnsi="Arial" w:cs="Arial"/>
          <w:b/>
          <w:sz w:val="24"/>
          <w:szCs w:val="24"/>
          <w:highlight w:val="white"/>
        </w:rPr>
        <w:tab/>
      </w:r>
      <w:r w:rsidRPr="00FE0217">
        <w:rPr>
          <w:rFonts w:ascii="Arial" w:eastAsia="Arial" w:hAnsi="Arial" w:cs="Arial"/>
          <w:b/>
          <w:sz w:val="24"/>
          <w:szCs w:val="24"/>
          <w:highlight w:val="white"/>
        </w:rPr>
        <w:tab/>
      </w:r>
      <w:r w:rsidRPr="00FE0217">
        <w:rPr>
          <w:rFonts w:ascii="Arial" w:eastAsia="Arial" w:hAnsi="Arial" w:cs="Arial"/>
          <w:b/>
          <w:sz w:val="24"/>
          <w:szCs w:val="24"/>
          <w:highlight w:val="white"/>
        </w:rPr>
        <w:tab/>
      </w:r>
    </w:p>
    <w:p w:rsidR="00F5283C" w:rsidRPr="00373A53" w:rsidRDefault="00F5283C">
      <w:pPr>
        <w:spacing w:after="0" w:line="240" w:lineRule="auto"/>
        <w:jc w:val="both"/>
        <w:rPr>
          <w:rFonts w:ascii="Arial" w:eastAsia="Arial" w:hAnsi="Arial" w:cs="Arial"/>
          <w:b/>
          <w:highlight w:val="white"/>
        </w:rPr>
      </w:pPr>
    </w:p>
    <w:p w:rsidR="00EF70E6" w:rsidRPr="00373A53" w:rsidRDefault="00EF70E6" w:rsidP="001135D4">
      <w:pPr>
        <w:spacing w:after="0" w:line="240" w:lineRule="auto"/>
        <w:jc w:val="both"/>
        <w:rPr>
          <w:rFonts w:ascii="Arial" w:eastAsia="Arial" w:hAnsi="Arial" w:cs="Arial"/>
          <w:highlight w:val="white"/>
        </w:rPr>
      </w:pPr>
    </w:p>
    <w:p w:rsidR="00EF70E6" w:rsidRPr="00373A53" w:rsidRDefault="00EF70E6" w:rsidP="00EF70E6">
      <w:pPr>
        <w:spacing w:after="0" w:line="240" w:lineRule="auto"/>
        <w:jc w:val="both"/>
        <w:rPr>
          <w:rFonts w:ascii="Arial" w:eastAsia="Arial" w:hAnsi="Arial" w:cs="Arial"/>
          <w:b/>
          <w:highlight w:val="white"/>
        </w:rPr>
      </w:pPr>
    </w:p>
    <w:p w:rsidR="00EF70E6" w:rsidRDefault="00EF70E6" w:rsidP="00EF70E6">
      <w:pPr>
        <w:spacing w:after="0" w:line="240" w:lineRule="auto"/>
        <w:jc w:val="both"/>
        <w:rPr>
          <w:rFonts w:ascii="Arial" w:eastAsia="Arial" w:hAnsi="Arial" w:cs="Arial"/>
          <w:b/>
          <w:highlight w:val="white"/>
        </w:rPr>
      </w:pPr>
    </w:p>
    <w:p w:rsidR="00EC6112" w:rsidRDefault="00EC6112" w:rsidP="00EF70E6">
      <w:pPr>
        <w:spacing w:after="0" w:line="240" w:lineRule="auto"/>
        <w:jc w:val="both"/>
        <w:rPr>
          <w:rFonts w:ascii="Arial" w:eastAsia="Arial" w:hAnsi="Arial" w:cs="Arial"/>
          <w:b/>
          <w:highlight w:val="white"/>
        </w:rPr>
      </w:pPr>
    </w:p>
    <w:p w:rsidR="00EC6112" w:rsidRDefault="00EC6112" w:rsidP="00EF70E6">
      <w:pPr>
        <w:spacing w:after="0" w:line="240" w:lineRule="auto"/>
        <w:jc w:val="both"/>
        <w:rPr>
          <w:rFonts w:ascii="Arial" w:eastAsia="Arial" w:hAnsi="Arial" w:cs="Arial"/>
          <w:b/>
          <w:highlight w:val="white"/>
        </w:rPr>
      </w:pPr>
    </w:p>
    <w:p w:rsidR="00EC6112" w:rsidRDefault="00EC6112" w:rsidP="00EF70E6">
      <w:pPr>
        <w:spacing w:after="0" w:line="240" w:lineRule="auto"/>
        <w:jc w:val="both"/>
        <w:rPr>
          <w:rFonts w:ascii="Arial" w:eastAsia="Arial" w:hAnsi="Arial" w:cs="Arial"/>
          <w:b/>
          <w:highlight w:val="white"/>
        </w:rPr>
      </w:pPr>
    </w:p>
    <w:p w:rsidR="00EC6112" w:rsidRDefault="00EC6112" w:rsidP="00EF70E6">
      <w:pPr>
        <w:spacing w:after="0" w:line="240" w:lineRule="auto"/>
        <w:jc w:val="both"/>
        <w:rPr>
          <w:rFonts w:ascii="Arial" w:eastAsia="Arial" w:hAnsi="Arial" w:cs="Arial"/>
          <w:b/>
          <w:highlight w:val="white"/>
        </w:rPr>
      </w:pPr>
    </w:p>
    <w:p w:rsidR="00EC6112" w:rsidRDefault="00EC6112" w:rsidP="00EF70E6">
      <w:pPr>
        <w:spacing w:after="0" w:line="240" w:lineRule="auto"/>
        <w:jc w:val="both"/>
        <w:rPr>
          <w:rFonts w:ascii="Arial" w:eastAsia="Arial" w:hAnsi="Arial" w:cs="Arial"/>
          <w:b/>
          <w:highlight w:val="white"/>
        </w:rPr>
      </w:pPr>
    </w:p>
    <w:p w:rsidR="00EC6112" w:rsidRDefault="00EC6112" w:rsidP="00EF70E6">
      <w:pPr>
        <w:spacing w:after="0" w:line="240" w:lineRule="auto"/>
        <w:jc w:val="both"/>
        <w:rPr>
          <w:rFonts w:ascii="Arial" w:eastAsia="Arial" w:hAnsi="Arial" w:cs="Arial"/>
          <w:b/>
          <w:highlight w:val="white"/>
        </w:rPr>
      </w:pPr>
    </w:p>
    <w:p w:rsidR="00EC6112" w:rsidRDefault="00EC6112" w:rsidP="00EF70E6">
      <w:pPr>
        <w:spacing w:after="0" w:line="240" w:lineRule="auto"/>
        <w:jc w:val="both"/>
        <w:rPr>
          <w:rFonts w:ascii="Arial" w:eastAsia="Arial" w:hAnsi="Arial" w:cs="Arial"/>
          <w:b/>
          <w:highlight w:val="white"/>
        </w:rPr>
      </w:pPr>
    </w:p>
    <w:p w:rsidR="00EC6112" w:rsidRDefault="00EC6112" w:rsidP="00EF70E6">
      <w:pPr>
        <w:spacing w:after="0" w:line="240" w:lineRule="auto"/>
        <w:jc w:val="both"/>
        <w:rPr>
          <w:rFonts w:ascii="Arial" w:eastAsia="Arial" w:hAnsi="Arial" w:cs="Arial"/>
          <w:b/>
          <w:highlight w:val="white"/>
        </w:rPr>
      </w:pPr>
    </w:p>
    <w:p w:rsidR="00EC6112" w:rsidRDefault="00EC6112" w:rsidP="00EF70E6">
      <w:pPr>
        <w:spacing w:after="0" w:line="240" w:lineRule="auto"/>
        <w:jc w:val="both"/>
        <w:rPr>
          <w:rFonts w:ascii="Arial" w:eastAsia="Arial" w:hAnsi="Arial" w:cs="Arial"/>
          <w:b/>
          <w:highlight w:val="white"/>
        </w:rPr>
      </w:pPr>
    </w:p>
    <w:p w:rsidR="00EC6112" w:rsidRDefault="00EC6112" w:rsidP="00EF70E6">
      <w:pPr>
        <w:spacing w:after="0" w:line="240" w:lineRule="auto"/>
        <w:jc w:val="both"/>
        <w:rPr>
          <w:rFonts w:ascii="Arial" w:eastAsia="Arial" w:hAnsi="Arial" w:cs="Arial"/>
          <w:b/>
          <w:highlight w:val="white"/>
        </w:rPr>
      </w:pPr>
    </w:p>
    <w:p w:rsidR="00EC6112" w:rsidRDefault="00EC6112" w:rsidP="00EF70E6">
      <w:pPr>
        <w:spacing w:after="0" w:line="240" w:lineRule="auto"/>
        <w:jc w:val="both"/>
        <w:rPr>
          <w:rFonts w:ascii="Arial" w:eastAsia="Arial" w:hAnsi="Arial" w:cs="Arial"/>
          <w:b/>
          <w:highlight w:val="white"/>
        </w:rPr>
      </w:pPr>
    </w:p>
    <w:p w:rsidR="00EC6112" w:rsidRDefault="00EC6112" w:rsidP="00EF70E6">
      <w:pPr>
        <w:spacing w:after="0" w:line="240" w:lineRule="auto"/>
        <w:jc w:val="both"/>
        <w:rPr>
          <w:rFonts w:ascii="Arial" w:eastAsia="Arial" w:hAnsi="Arial" w:cs="Arial"/>
          <w:b/>
          <w:highlight w:val="white"/>
        </w:rPr>
      </w:pPr>
    </w:p>
    <w:p w:rsidR="00EC6112" w:rsidRDefault="00EC6112" w:rsidP="00EF70E6">
      <w:pPr>
        <w:spacing w:after="0" w:line="240" w:lineRule="auto"/>
        <w:jc w:val="both"/>
        <w:rPr>
          <w:rFonts w:ascii="Arial" w:eastAsia="Arial" w:hAnsi="Arial" w:cs="Arial"/>
          <w:b/>
          <w:highlight w:val="white"/>
        </w:rPr>
      </w:pPr>
    </w:p>
    <w:p w:rsidR="00EC6112" w:rsidRDefault="00EC6112" w:rsidP="00EF70E6">
      <w:pPr>
        <w:spacing w:after="0" w:line="240" w:lineRule="auto"/>
        <w:jc w:val="both"/>
        <w:rPr>
          <w:rFonts w:ascii="Arial" w:eastAsia="Arial" w:hAnsi="Arial" w:cs="Arial"/>
          <w:b/>
          <w:highlight w:val="white"/>
        </w:rPr>
      </w:pPr>
    </w:p>
    <w:p w:rsidR="00EC6112" w:rsidRDefault="00EC6112" w:rsidP="00EF70E6">
      <w:pPr>
        <w:spacing w:after="0" w:line="240" w:lineRule="auto"/>
        <w:jc w:val="both"/>
        <w:rPr>
          <w:rFonts w:ascii="Arial" w:eastAsia="Arial" w:hAnsi="Arial" w:cs="Arial"/>
          <w:b/>
          <w:highlight w:val="white"/>
        </w:rPr>
      </w:pPr>
    </w:p>
    <w:p w:rsidR="00EC6112" w:rsidRDefault="00EC6112" w:rsidP="00EF70E6">
      <w:pPr>
        <w:spacing w:after="0" w:line="240" w:lineRule="auto"/>
        <w:jc w:val="both"/>
        <w:rPr>
          <w:rFonts w:ascii="Arial" w:eastAsia="Arial" w:hAnsi="Arial" w:cs="Arial"/>
          <w:b/>
          <w:highlight w:val="white"/>
        </w:rPr>
      </w:pPr>
    </w:p>
    <w:p w:rsidR="00EC6112" w:rsidRDefault="00EC6112" w:rsidP="00EF70E6">
      <w:pPr>
        <w:spacing w:after="0" w:line="240" w:lineRule="auto"/>
        <w:jc w:val="both"/>
        <w:rPr>
          <w:rFonts w:ascii="Arial" w:eastAsia="Arial" w:hAnsi="Arial" w:cs="Arial"/>
          <w:b/>
          <w:highlight w:val="white"/>
        </w:rPr>
      </w:pPr>
    </w:p>
    <w:p w:rsidR="00EC6112" w:rsidRDefault="00EC6112" w:rsidP="00EF70E6">
      <w:pPr>
        <w:spacing w:after="0" w:line="240" w:lineRule="auto"/>
        <w:jc w:val="both"/>
        <w:rPr>
          <w:rFonts w:ascii="Arial" w:eastAsia="Arial" w:hAnsi="Arial" w:cs="Arial"/>
          <w:b/>
          <w:highlight w:val="white"/>
        </w:rPr>
      </w:pPr>
    </w:p>
    <w:p w:rsidR="00EC6112" w:rsidRDefault="00EC6112" w:rsidP="00EF70E6">
      <w:pPr>
        <w:spacing w:after="0" w:line="240" w:lineRule="auto"/>
        <w:jc w:val="both"/>
        <w:rPr>
          <w:rFonts w:ascii="Arial" w:eastAsia="Arial" w:hAnsi="Arial" w:cs="Arial"/>
          <w:b/>
          <w:highlight w:val="white"/>
        </w:rPr>
      </w:pPr>
    </w:p>
    <w:p w:rsidR="00EC6112" w:rsidRDefault="00EC6112" w:rsidP="00EF70E6">
      <w:pPr>
        <w:spacing w:after="0" w:line="240" w:lineRule="auto"/>
        <w:jc w:val="both"/>
        <w:rPr>
          <w:rFonts w:ascii="Arial" w:eastAsia="Arial" w:hAnsi="Arial" w:cs="Arial"/>
          <w:b/>
          <w:highlight w:val="white"/>
        </w:rPr>
      </w:pPr>
    </w:p>
    <w:p w:rsidR="00EC6112" w:rsidRDefault="00EC6112" w:rsidP="00EF70E6">
      <w:pPr>
        <w:spacing w:after="0" w:line="240" w:lineRule="auto"/>
        <w:jc w:val="both"/>
        <w:rPr>
          <w:rFonts w:ascii="Arial" w:eastAsia="Arial" w:hAnsi="Arial" w:cs="Arial"/>
          <w:b/>
          <w:highlight w:val="white"/>
        </w:rPr>
      </w:pPr>
    </w:p>
    <w:p w:rsidR="00EC6112" w:rsidRDefault="00EC6112" w:rsidP="00EF70E6">
      <w:pPr>
        <w:spacing w:after="0" w:line="240" w:lineRule="auto"/>
        <w:jc w:val="both"/>
        <w:rPr>
          <w:rFonts w:ascii="Arial" w:eastAsia="Arial" w:hAnsi="Arial" w:cs="Arial"/>
          <w:b/>
          <w:highlight w:val="white"/>
        </w:rPr>
      </w:pPr>
    </w:p>
    <w:p w:rsidR="00EC6112" w:rsidRDefault="00EC6112" w:rsidP="00EF70E6">
      <w:pPr>
        <w:spacing w:after="0" w:line="240" w:lineRule="auto"/>
        <w:jc w:val="both"/>
        <w:rPr>
          <w:rFonts w:ascii="Arial" w:eastAsia="Arial" w:hAnsi="Arial" w:cs="Arial"/>
          <w:b/>
          <w:highlight w:val="white"/>
        </w:rPr>
      </w:pPr>
    </w:p>
    <w:p w:rsidR="00EC6112" w:rsidRDefault="00EC6112" w:rsidP="00EF70E6">
      <w:pPr>
        <w:spacing w:after="0" w:line="240" w:lineRule="auto"/>
        <w:jc w:val="both"/>
        <w:rPr>
          <w:rFonts w:ascii="Arial" w:eastAsia="Arial" w:hAnsi="Arial" w:cs="Arial"/>
          <w:b/>
          <w:highlight w:val="white"/>
        </w:rPr>
      </w:pPr>
    </w:p>
    <w:p w:rsidR="00120E26" w:rsidRDefault="00120E26" w:rsidP="00EF70E6">
      <w:pPr>
        <w:spacing w:after="0" w:line="240" w:lineRule="auto"/>
        <w:jc w:val="both"/>
        <w:rPr>
          <w:rFonts w:ascii="Arial" w:eastAsia="Arial" w:hAnsi="Arial" w:cs="Arial"/>
          <w:b/>
          <w:highlight w:val="white"/>
        </w:rPr>
      </w:pPr>
    </w:p>
    <w:p w:rsidR="00120E26" w:rsidRPr="00373A53" w:rsidRDefault="00120E26" w:rsidP="00EF70E6">
      <w:pPr>
        <w:spacing w:after="0" w:line="240" w:lineRule="auto"/>
        <w:jc w:val="both"/>
        <w:rPr>
          <w:rFonts w:ascii="Arial" w:eastAsia="Arial" w:hAnsi="Arial" w:cs="Arial"/>
          <w:b/>
          <w:highlight w:val="white"/>
        </w:rPr>
      </w:pPr>
    </w:p>
    <w:p w:rsidR="00EF70E6" w:rsidRDefault="00EF70E6" w:rsidP="00EF70E6">
      <w:pPr>
        <w:spacing w:after="0" w:line="240" w:lineRule="auto"/>
        <w:jc w:val="both"/>
        <w:rPr>
          <w:rFonts w:ascii="Arial" w:eastAsia="Arial" w:hAnsi="Arial" w:cs="Arial"/>
          <w:highlight w:val="white"/>
        </w:rPr>
      </w:pPr>
    </w:p>
    <w:p w:rsidR="000408C6" w:rsidRDefault="000408C6" w:rsidP="00EF70E6">
      <w:pPr>
        <w:spacing w:after="0" w:line="240" w:lineRule="auto"/>
        <w:jc w:val="both"/>
        <w:rPr>
          <w:rFonts w:ascii="Arial" w:eastAsia="Arial" w:hAnsi="Arial" w:cs="Arial"/>
          <w:highlight w:val="white"/>
        </w:rPr>
      </w:pPr>
    </w:p>
    <w:p w:rsidR="000408C6" w:rsidRDefault="000408C6" w:rsidP="00EF70E6">
      <w:pPr>
        <w:spacing w:after="0" w:line="240" w:lineRule="auto"/>
        <w:jc w:val="both"/>
        <w:rPr>
          <w:rFonts w:ascii="Arial" w:eastAsia="Arial" w:hAnsi="Arial" w:cs="Arial"/>
          <w:highlight w:val="white"/>
        </w:rPr>
      </w:pPr>
    </w:p>
    <w:p w:rsidR="00F7614F" w:rsidRDefault="00841275">
      <w:pPr>
        <w:spacing w:after="0" w:line="240" w:lineRule="auto"/>
        <w:rPr>
          <w:rFonts w:ascii="Arial" w:eastAsia="Arial" w:hAnsi="Arial" w:cs="Arial"/>
          <w:b/>
          <w:color w:val="002060"/>
          <w:sz w:val="28"/>
          <w:szCs w:val="28"/>
        </w:rPr>
      </w:pPr>
      <w:r>
        <w:rPr>
          <w:rFonts w:ascii="Arial" w:eastAsia="Arial" w:hAnsi="Arial" w:cs="Arial"/>
          <w:b/>
          <w:color w:val="002060"/>
          <w:sz w:val="28"/>
          <w:szCs w:val="28"/>
        </w:rPr>
        <w:lastRenderedPageBreak/>
        <w:t>Photo Documentation</w:t>
      </w:r>
    </w:p>
    <w:p w:rsidR="00F7614F" w:rsidRDefault="00F7614F">
      <w:pPr>
        <w:rPr>
          <w:rFonts w:ascii="Arial" w:eastAsia="Arial" w:hAnsi="Arial" w:cs="Arial"/>
          <w:b/>
          <w:color w:val="002060"/>
          <w:sz w:val="28"/>
          <w:szCs w:val="28"/>
        </w:rPr>
      </w:pPr>
      <w:r>
        <w:rPr>
          <w:rFonts w:ascii="Arial" w:eastAsia="Arial" w:hAnsi="Arial" w:cs="Arial"/>
          <w:b/>
          <w:noProof/>
          <w:color w:val="002060"/>
          <w:sz w:val="28"/>
          <w:szCs w:val="28"/>
        </w:rPr>
        <w:drawing>
          <wp:anchor distT="0" distB="0" distL="114300" distR="114300" simplePos="0" relativeHeight="251672576" behindDoc="0" locked="0" layoutInCell="1" allowOverlap="1">
            <wp:simplePos x="0" y="0"/>
            <wp:positionH relativeFrom="column">
              <wp:posOffset>474506</wp:posOffset>
            </wp:positionH>
            <wp:positionV relativeFrom="paragraph">
              <wp:posOffset>4396105</wp:posOffset>
            </wp:positionV>
            <wp:extent cx="5501640" cy="4126230"/>
            <wp:effectExtent l="0" t="0" r="381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16.JPG"/>
                    <pic:cNvPicPr/>
                  </pic:nvPicPr>
                  <pic:blipFill>
                    <a:blip r:embed="rId8">
                      <a:extLst>
                        <a:ext uri="{28A0092B-C50C-407E-A947-70E740481C1C}">
                          <a14:useLocalDpi xmlns:a14="http://schemas.microsoft.com/office/drawing/2010/main" val="0"/>
                        </a:ext>
                      </a:extLst>
                    </a:blip>
                    <a:stretch>
                      <a:fillRect/>
                    </a:stretch>
                  </pic:blipFill>
                  <pic:spPr>
                    <a:xfrm>
                      <a:off x="0" y="0"/>
                      <a:ext cx="5501640" cy="4126230"/>
                    </a:xfrm>
                    <a:prstGeom prst="rect">
                      <a:avLst/>
                    </a:prstGeom>
                  </pic:spPr>
                </pic:pic>
              </a:graphicData>
            </a:graphic>
            <wp14:sizeRelH relativeFrom="page">
              <wp14:pctWidth>0</wp14:pctWidth>
            </wp14:sizeRelH>
            <wp14:sizeRelV relativeFrom="page">
              <wp14:pctHeight>0</wp14:pctHeight>
            </wp14:sizeRelV>
          </wp:anchor>
        </w:drawing>
      </w:r>
      <w:r>
        <w:rPr>
          <w:rFonts w:ascii="Arial" w:eastAsia="Arial" w:hAnsi="Arial" w:cs="Arial"/>
          <w:b/>
          <w:noProof/>
          <w:color w:val="002060"/>
          <w:sz w:val="28"/>
          <w:szCs w:val="28"/>
        </w:rPr>
        <w:drawing>
          <wp:anchor distT="0" distB="0" distL="114300" distR="114300" simplePos="0" relativeHeight="251671552" behindDoc="0" locked="0" layoutInCell="1" allowOverlap="1">
            <wp:simplePos x="0" y="0"/>
            <wp:positionH relativeFrom="column">
              <wp:posOffset>435108</wp:posOffset>
            </wp:positionH>
            <wp:positionV relativeFrom="paragraph">
              <wp:posOffset>158750</wp:posOffset>
            </wp:positionV>
            <wp:extent cx="5576570" cy="4182110"/>
            <wp:effectExtent l="0" t="0" r="508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de17.JPG"/>
                    <pic:cNvPicPr/>
                  </pic:nvPicPr>
                  <pic:blipFill>
                    <a:blip r:embed="rId9">
                      <a:extLst>
                        <a:ext uri="{28A0092B-C50C-407E-A947-70E740481C1C}">
                          <a14:useLocalDpi xmlns:a14="http://schemas.microsoft.com/office/drawing/2010/main" val="0"/>
                        </a:ext>
                      </a:extLst>
                    </a:blip>
                    <a:stretch>
                      <a:fillRect/>
                    </a:stretch>
                  </pic:blipFill>
                  <pic:spPr>
                    <a:xfrm>
                      <a:off x="0" y="0"/>
                      <a:ext cx="5576570" cy="4182110"/>
                    </a:xfrm>
                    <a:prstGeom prst="rect">
                      <a:avLst/>
                    </a:prstGeom>
                  </pic:spPr>
                </pic:pic>
              </a:graphicData>
            </a:graphic>
            <wp14:sizeRelH relativeFrom="page">
              <wp14:pctWidth>0</wp14:pctWidth>
            </wp14:sizeRelH>
            <wp14:sizeRelV relativeFrom="page">
              <wp14:pctHeight>0</wp14:pctHeight>
            </wp14:sizeRelV>
          </wp:anchor>
        </w:drawing>
      </w:r>
      <w:r>
        <w:rPr>
          <w:rFonts w:ascii="Arial" w:eastAsia="Arial" w:hAnsi="Arial" w:cs="Arial"/>
          <w:b/>
          <w:color w:val="002060"/>
          <w:sz w:val="28"/>
          <w:szCs w:val="28"/>
        </w:rPr>
        <w:br w:type="page"/>
      </w:r>
    </w:p>
    <w:p w:rsidR="00F7614F" w:rsidRDefault="00F7614F">
      <w:pPr>
        <w:spacing w:after="0" w:line="240" w:lineRule="auto"/>
        <w:rPr>
          <w:rFonts w:ascii="Arial" w:eastAsia="Arial" w:hAnsi="Arial" w:cs="Arial"/>
          <w:b/>
          <w:color w:val="002060"/>
          <w:sz w:val="28"/>
          <w:szCs w:val="28"/>
        </w:rPr>
      </w:pPr>
      <w:r>
        <w:rPr>
          <w:rFonts w:ascii="Arial" w:eastAsia="Arial" w:hAnsi="Arial" w:cs="Arial"/>
          <w:b/>
          <w:noProof/>
          <w:color w:val="002060"/>
          <w:sz w:val="28"/>
          <w:szCs w:val="28"/>
        </w:rPr>
        <w:lastRenderedPageBreak/>
        <w:drawing>
          <wp:anchor distT="0" distB="0" distL="114300" distR="114300" simplePos="0" relativeHeight="251673600" behindDoc="0" locked="0" layoutInCell="1" allowOverlap="1">
            <wp:simplePos x="0" y="0"/>
            <wp:positionH relativeFrom="column">
              <wp:posOffset>373408</wp:posOffset>
            </wp:positionH>
            <wp:positionV relativeFrom="paragraph">
              <wp:posOffset>512</wp:posOffset>
            </wp:positionV>
            <wp:extent cx="5574030" cy="4180840"/>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de15.JPG"/>
                    <pic:cNvPicPr/>
                  </pic:nvPicPr>
                  <pic:blipFill>
                    <a:blip r:embed="rId10">
                      <a:extLst>
                        <a:ext uri="{28A0092B-C50C-407E-A947-70E740481C1C}">
                          <a14:useLocalDpi xmlns:a14="http://schemas.microsoft.com/office/drawing/2010/main" val="0"/>
                        </a:ext>
                      </a:extLst>
                    </a:blip>
                    <a:stretch>
                      <a:fillRect/>
                    </a:stretch>
                  </pic:blipFill>
                  <pic:spPr>
                    <a:xfrm>
                      <a:off x="0" y="0"/>
                      <a:ext cx="5574030" cy="4180840"/>
                    </a:xfrm>
                    <a:prstGeom prst="rect">
                      <a:avLst/>
                    </a:prstGeom>
                  </pic:spPr>
                </pic:pic>
              </a:graphicData>
            </a:graphic>
            <wp14:sizeRelH relativeFrom="page">
              <wp14:pctWidth>0</wp14:pctWidth>
            </wp14:sizeRelH>
            <wp14:sizeRelV relativeFrom="page">
              <wp14:pctHeight>0</wp14:pctHeight>
            </wp14:sizeRelV>
          </wp:anchor>
        </w:drawing>
      </w:r>
    </w:p>
    <w:p w:rsidR="00F5283C" w:rsidRDefault="00F7614F" w:rsidP="005D091D">
      <w:pPr>
        <w:rPr>
          <w:rFonts w:ascii="Arial" w:eastAsia="Arial" w:hAnsi="Arial" w:cs="Arial"/>
          <w:b/>
          <w:color w:val="002060"/>
          <w:sz w:val="28"/>
          <w:szCs w:val="28"/>
        </w:rPr>
      </w:pPr>
      <w:r>
        <w:rPr>
          <w:rFonts w:ascii="Arial" w:eastAsia="Arial" w:hAnsi="Arial" w:cs="Arial"/>
          <w:b/>
          <w:noProof/>
          <w:color w:val="002060"/>
          <w:sz w:val="28"/>
          <w:szCs w:val="28"/>
        </w:rPr>
        <w:drawing>
          <wp:anchor distT="0" distB="0" distL="114300" distR="114300" simplePos="0" relativeHeight="251674624" behindDoc="0" locked="0" layoutInCell="1" allowOverlap="1">
            <wp:simplePos x="0" y="0"/>
            <wp:positionH relativeFrom="column">
              <wp:posOffset>373380</wp:posOffset>
            </wp:positionH>
            <wp:positionV relativeFrom="paragraph">
              <wp:posOffset>4124448</wp:posOffset>
            </wp:positionV>
            <wp:extent cx="5574030" cy="4180840"/>
            <wp:effectExtent l="0" t="0" r="762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de14.JPG"/>
                    <pic:cNvPicPr/>
                  </pic:nvPicPr>
                  <pic:blipFill>
                    <a:blip r:embed="rId11">
                      <a:extLst>
                        <a:ext uri="{28A0092B-C50C-407E-A947-70E740481C1C}">
                          <a14:useLocalDpi xmlns:a14="http://schemas.microsoft.com/office/drawing/2010/main" val="0"/>
                        </a:ext>
                      </a:extLst>
                    </a:blip>
                    <a:stretch>
                      <a:fillRect/>
                    </a:stretch>
                  </pic:blipFill>
                  <pic:spPr>
                    <a:xfrm>
                      <a:off x="0" y="0"/>
                      <a:ext cx="5574030" cy="4180840"/>
                    </a:xfrm>
                    <a:prstGeom prst="rect">
                      <a:avLst/>
                    </a:prstGeom>
                  </pic:spPr>
                </pic:pic>
              </a:graphicData>
            </a:graphic>
            <wp14:sizeRelH relativeFrom="page">
              <wp14:pctWidth>0</wp14:pctWidth>
            </wp14:sizeRelH>
            <wp14:sizeRelV relativeFrom="page">
              <wp14:pctHeight>0</wp14:pctHeight>
            </wp14:sizeRelV>
          </wp:anchor>
        </w:drawing>
      </w:r>
    </w:p>
    <w:p w:rsidR="00F5283C" w:rsidRDefault="00F5283C">
      <w:pPr>
        <w:spacing w:after="0" w:line="240" w:lineRule="auto"/>
        <w:rPr>
          <w:rFonts w:ascii="Arial" w:eastAsia="Arial" w:hAnsi="Arial" w:cs="Arial"/>
          <w:b/>
          <w:color w:val="002060"/>
          <w:sz w:val="28"/>
          <w:szCs w:val="28"/>
        </w:rPr>
      </w:pPr>
    </w:p>
    <w:p w:rsidR="00F5283C" w:rsidRDefault="00F5283C">
      <w:pPr>
        <w:spacing w:after="0" w:line="240" w:lineRule="auto"/>
        <w:rPr>
          <w:rFonts w:ascii="Arial" w:eastAsia="Arial" w:hAnsi="Arial" w:cs="Arial"/>
          <w:b/>
          <w:color w:val="002060"/>
          <w:sz w:val="28"/>
          <w:szCs w:val="28"/>
        </w:rPr>
      </w:pPr>
    </w:p>
    <w:p w:rsidR="00F5283C" w:rsidRDefault="00F5283C">
      <w:pPr>
        <w:spacing w:after="0" w:line="240" w:lineRule="auto"/>
        <w:rPr>
          <w:rFonts w:ascii="Arial" w:eastAsia="Arial" w:hAnsi="Arial" w:cs="Arial"/>
          <w:b/>
          <w:color w:val="002060"/>
          <w:sz w:val="28"/>
          <w:szCs w:val="28"/>
        </w:rPr>
      </w:pPr>
    </w:p>
    <w:p w:rsidR="00F5283C" w:rsidRDefault="00F5283C">
      <w:pPr>
        <w:spacing w:after="0" w:line="240" w:lineRule="auto"/>
        <w:rPr>
          <w:rFonts w:ascii="Arial" w:eastAsia="Arial" w:hAnsi="Arial" w:cs="Arial"/>
          <w:b/>
          <w:color w:val="002060"/>
          <w:sz w:val="28"/>
          <w:szCs w:val="28"/>
        </w:rPr>
      </w:pPr>
    </w:p>
    <w:p w:rsidR="00F5283C" w:rsidRDefault="00F5283C">
      <w:pPr>
        <w:spacing w:after="0" w:line="240" w:lineRule="auto"/>
        <w:rPr>
          <w:rFonts w:ascii="Arial" w:eastAsia="Arial" w:hAnsi="Arial" w:cs="Arial"/>
          <w:b/>
          <w:color w:val="002060"/>
          <w:sz w:val="28"/>
          <w:szCs w:val="28"/>
        </w:rPr>
      </w:pPr>
    </w:p>
    <w:p w:rsidR="00F5283C" w:rsidRDefault="00F5283C">
      <w:pPr>
        <w:spacing w:after="0" w:line="240" w:lineRule="auto"/>
        <w:rPr>
          <w:rFonts w:ascii="Arial" w:eastAsia="Arial" w:hAnsi="Arial" w:cs="Arial"/>
          <w:b/>
          <w:color w:val="002060"/>
          <w:sz w:val="28"/>
          <w:szCs w:val="28"/>
        </w:rPr>
      </w:pPr>
    </w:p>
    <w:p w:rsidR="00F5283C" w:rsidRDefault="00F5283C">
      <w:pPr>
        <w:spacing w:after="0" w:line="240" w:lineRule="auto"/>
        <w:rPr>
          <w:rFonts w:ascii="Arial" w:eastAsia="Arial" w:hAnsi="Arial" w:cs="Arial"/>
          <w:b/>
          <w:color w:val="002060"/>
          <w:sz w:val="28"/>
          <w:szCs w:val="28"/>
        </w:rPr>
      </w:pPr>
    </w:p>
    <w:p w:rsidR="00F5283C" w:rsidRDefault="00F5283C">
      <w:pPr>
        <w:spacing w:after="0" w:line="240" w:lineRule="auto"/>
        <w:rPr>
          <w:rFonts w:ascii="Arial" w:eastAsia="Arial" w:hAnsi="Arial" w:cs="Arial"/>
          <w:b/>
          <w:color w:val="002060"/>
          <w:sz w:val="28"/>
          <w:szCs w:val="28"/>
        </w:rPr>
      </w:pPr>
    </w:p>
    <w:p w:rsidR="00F5283C" w:rsidRDefault="00F5283C">
      <w:pPr>
        <w:spacing w:after="0" w:line="240" w:lineRule="auto"/>
        <w:rPr>
          <w:rFonts w:ascii="Arial" w:eastAsia="Arial" w:hAnsi="Arial" w:cs="Arial"/>
          <w:b/>
          <w:color w:val="002060"/>
          <w:sz w:val="28"/>
          <w:szCs w:val="28"/>
        </w:rPr>
      </w:pPr>
    </w:p>
    <w:p w:rsidR="00F5283C" w:rsidRDefault="00F5283C">
      <w:pPr>
        <w:spacing w:after="0" w:line="240" w:lineRule="auto"/>
        <w:rPr>
          <w:rFonts w:ascii="Arial" w:eastAsia="Arial" w:hAnsi="Arial" w:cs="Arial"/>
          <w:b/>
          <w:color w:val="002060"/>
          <w:sz w:val="28"/>
          <w:szCs w:val="28"/>
        </w:rPr>
      </w:pPr>
    </w:p>
    <w:p w:rsidR="00F5283C" w:rsidRDefault="00F5283C">
      <w:pPr>
        <w:spacing w:after="0" w:line="240" w:lineRule="auto"/>
        <w:rPr>
          <w:rFonts w:ascii="Arial" w:eastAsia="Arial" w:hAnsi="Arial" w:cs="Arial"/>
          <w:b/>
          <w:color w:val="002060"/>
          <w:sz w:val="28"/>
          <w:szCs w:val="28"/>
        </w:rPr>
      </w:pPr>
    </w:p>
    <w:p w:rsidR="00F5283C" w:rsidRDefault="00F5283C">
      <w:pPr>
        <w:spacing w:after="0" w:line="240" w:lineRule="auto"/>
        <w:rPr>
          <w:rFonts w:ascii="Arial" w:eastAsia="Arial" w:hAnsi="Arial" w:cs="Arial"/>
          <w:b/>
          <w:color w:val="002060"/>
          <w:sz w:val="28"/>
          <w:szCs w:val="28"/>
        </w:rPr>
      </w:pPr>
    </w:p>
    <w:p w:rsidR="00F5283C" w:rsidRDefault="00F5283C">
      <w:pPr>
        <w:spacing w:after="0" w:line="240" w:lineRule="auto"/>
        <w:rPr>
          <w:rFonts w:ascii="Arial" w:eastAsia="Arial" w:hAnsi="Arial" w:cs="Arial"/>
          <w:b/>
          <w:color w:val="002060"/>
          <w:sz w:val="28"/>
          <w:szCs w:val="28"/>
        </w:rPr>
      </w:pPr>
    </w:p>
    <w:p w:rsidR="00F5283C" w:rsidRDefault="00F5283C">
      <w:pPr>
        <w:spacing w:after="0" w:line="240" w:lineRule="auto"/>
        <w:rPr>
          <w:rFonts w:ascii="Arial" w:eastAsia="Arial" w:hAnsi="Arial" w:cs="Arial"/>
          <w:b/>
          <w:color w:val="002060"/>
          <w:sz w:val="28"/>
          <w:szCs w:val="28"/>
        </w:rPr>
      </w:pPr>
    </w:p>
    <w:p w:rsidR="00F5283C" w:rsidRDefault="00F5283C">
      <w:pPr>
        <w:spacing w:after="0" w:line="240" w:lineRule="auto"/>
        <w:rPr>
          <w:rFonts w:ascii="Arial" w:eastAsia="Arial" w:hAnsi="Arial" w:cs="Arial"/>
          <w:b/>
          <w:color w:val="002060"/>
          <w:sz w:val="28"/>
          <w:szCs w:val="28"/>
        </w:rPr>
      </w:pPr>
    </w:p>
    <w:p w:rsidR="00F5283C" w:rsidRDefault="00F5283C">
      <w:pPr>
        <w:spacing w:after="0" w:line="240" w:lineRule="auto"/>
        <w:rPr>
          <w:rFonts w:ascii="Arial" w:eastAsia="Arial" w:hAnsi="Arial" w:cs="Arial"/>
          <w:b/>
          <w:color w:val="002060"/>
          <w:sz w:val="28"/>
          <w:szCs w:val="28"/>
        </w:rPr>
      </w:pPr>
    </w:p>
    <w:p w:rsidR="00F5283C" w:rsidRDefault="00F5283C">
      <w:pPr>
        <w:spacing w:after="0" w:line="240" w:lineRule="auto"/>
        <w:rPr>
          <w:rFonts w:ascii="Arial" w:eastAsia="Arial" w:hAnsi="Arial" w:cs="Arial"/>
          <w:b/>
          <w:color w:val="002060"/>
          <w:sz w:val="28"/>
          <w:szCs w:val="28"/>
        </w:rPr>
      </w:pPr>
    </w:p>
    <w:p w:rsidR="00F5283C" w:rsidRDefault="00F5283C">
      <w:pPr>
        <w:spacing w:after="0" w:line="240" w:lineRule="auto"/>
        <w:jc w:val="both"/>
        <w:rPr>
          <w:rFonts w:ascii="Arial" w:eastAsia="Arial" w:hAnsi="Arial" w:cs="Arial"/>
          <w:sz w:val="24"/>
          <w:szCs w:val="24"/>
          <w:highlight w:val="white"/>
          <w:vertAlign w:val="subscript"/>
        </w:rPr>
      </w:pPr>
    </w:p>
    <w:sectPr w:rsidR="00F5283C">
      <w:headerReference w:type="even" r:id="rId12"/>
      <w:headerReference w:type="default" r:id="rId13"/>
      <w:footerReference w:type="even" r:id="rId14"/>
      <w:footerReference w:type="default" r:id="rId15"/>
      <w:headerReference w:type="first" r:id="rId16"/>
      <w:footerReference w:type="first" r:id="rId17"/>
      <w:pgSz w:w="11907" w:h="16839"/>
      <w:pgMar w:top="720" w:right="1077" w:bottom="720"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07CD" w:rsidRDefault="00D307CD">
      <w:pPr>
        <w:spacing w:after="0" w:line="240" w:lineRule="auto"/>
      </w:pPr>
      <w:r>
        <w:separator/>
      </w:r>
    </w:p>
  </w:endnote>
  <w:endnote w:type="continuationSeparator" w:id="0">
    <w:p w:rsidR="00D307CD" w:rsidRDefault="00D30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0E26" w:rsidRDefault="00120E26">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0E26" w:rsidRDefault="00120E26">
    <w:pPr>
      <w:pBdr>
        <w:bottom w:val="single" w:sz="6" w:space="1" w:color="000000"/>
      </w:pBdr>
      <w:tabs>
        <w:tab w:val="left" w:pos="2371"/>
        <w:tab w:val="center" w:pos="5233"/>
      </w:tabs>
      <w:spacing w:after="0" w:line="240" w:lineRule="auto"/>
      <w:jc w:val="right"/>
      <w:rPr>
        <w:sz w:val="16"/>
        <w:szCs w:val="16"/>
      </w:rPr>
    </w:pPr>
  </w:p>
  <w:p w:rsidR="00120E26" w:rsidRDefault="00120E26">
    <w:pPr>
      <w:pBdr>
        <w:top w:val="nil"/>
        <w:left w:val="nil"/>
        <w:bottom w:val="nil"/>
        <w:right w:val="nil"/>
        <w:between w:val="nil"/>
      </w:pBdr>
      <w:spacing w:after="0" w:line="240" w:lineRule="auto"/>
      <w:jc w:val="right"/>
      <w:rPr>
        <w:rFonts w:ascii="Arial" w:eastAsia="Arial" w:hAnsi="Arial" w:cs="Arial"/>
        <w:sz w:val="12"/>
        <w:szCs w:val="12"/>
      </w:rPr>
    </w:pPr>
    <w:bookmarkStart w:id="3" w:name="_heading=h.3znysh7" w:colFirst="0" w:colLast="0"/>
    <w:bookmarkEnd w:id="3"/>
    <w:r>
      <w:rPr>
        <w:sz w:val="14"/>
        <w:szCs w:val="14"/>
      </w:rPr>
      <w:t xml:space="preserve">Page </w:t>
    </w:r>
    <w:r>
      <w:rPr>
        <w:b/>
        <w:sz w:val="14"/>
        <w:szCs w:val="14"/>
      </w:rPr>
      <w:fldChar w:fldCharType="begin"/>
    </w:r>
    <w:r>
      <w:rPr>
        <w:b/>
        <w:sz w:val="14"/>
        <w:szCs w:val="14"/>
      </w:rPr>
      <w:instrText>PAGE</w:instrText>
    </w:r>
    <w:r>
      <w:rPr>
        <w:b/>
        <w:sz w:val="14"/>
        <w:szCs w:val="14"/>
      </w:rPr>
      <w:fldChar w:fldCharType="separate"/>
    </w:r>
    <w:r w:rsidR="00411381">
      <w:rPr>
        <w:b/>
        <w:noProof/>
        <w:sz w:val="14"/>
        <w:szCs w:val="14"/>
      </w:rPr>
      <w:t>2</w:t>
    </w:r>
    <w:r>
      <w:rPr>
        <w:b/>
        <w:sz w:val="14"/>
        <w:szCs w:val="14"/>
      </w:rPr>
      <w:fldChar w:fldCharType="end"/>
    </w:r>
    <w:r>
      <w:rPr>
        <w:sz w:val="14"/>
        <w:szCs w:val="14"/>
      </w:rPr>
      <w:t xml:space="preserve"> of </w:t>
    </w:r>
    <w:r>
      <w:rPr>
        <w:b/>
        <w:sz w:val="14"/>
        <w:szCs w:val="14"/>
      </w:rPr>
      <w:fldChar w:fldCharType="begin"/>
    </w:r>
    <w:r>
      <w:rPr>
        <w:b/>
        <w:sz w:val="14"/>
        <w:szCs w:val="14"/>
      </w:rPr>
      <w:instrText>NUMPAGES</w:instrText>
    </w:r>
    <w:r>
      <w:rPr>
        <w:b/>
        <w:sz w:val="14"/>
        <w:szCs w:val="14"/>
      </w:rPr>
      <w:fldChar w:fldCharType="separate"/>
    </w:r>
    <w:r w:rsidR="00411381">
      <w:rPr>
        <w:b/>
        <w:noProof/>
        <w:sz w:val="14"/>
        <w:szCs w:val="14"/>
      </w:rPr>
      <w:t>17</w:t>
    </w:r>
    <w:r>
      <w:rPr>
        <w:b/>
        <w:sz w:val="14"/>
        <w:szCs w:val="14"/>
      </w:rPr>
      <w:fldChar w:fldCharType="end"/>
    </w:r>
    <w:r>
      <w:rPr>
        <w:b/>
        <w:sz w:val="14"/>
        <w:szCs w:val="14"/>
      </w:rPr>
      <w:t xml:space="preserve"> </w:t>
    </w:r>
    <w:r>
      <w:rPr>
        <w:sz w:val="14"/>
        <w:szCs w:val="14"/>
      </w:rPr>
      <w:t xml:space="preserve">| </w:t>
    </w:r>
    <w:r>
      <w:rPr>
        <w:rFonts w:ascii="Arial" w:eastAsia="Arial" w:hAnsi="Arial" w:cs="Arial"/>
        <w:sz w:val="12"/>
        <w:szCs w:val="12"/>
      </w:rPr>
      <w:t>DSWD DROMIC Report #12 on the Coronavirus Disease (COVID-19) as of 26 March 2020, 6AM</w:t>
    </w:r>
  </w:p>
  <w:p w:rsidR="00120E26" w:rsidRDefault="00120E26">
    <w:pPr>
      <w:pBdr>
        <w:top w:val="nil"/>
        <w:left w:val="nil"/>
        <w:bottom w:val="nil"/>
        <w:right w:val="nil"/>
        <w:between w:val="nil"/>
      </w:pBdr>
      <w:spacing w:after="0" w:line="240" w:lineRule="auto"/>
      <w:jc w:val="right"/>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0E26" w:rsidRDefault="00120E26">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07CD" w:rsidRDefault="00D307CD">
      <w:pPr>
        <w:spacing w:after="0" w:line="240" w:lineRule="auto"/>
      </w:pPr>
      <w:r>
        <w:separator/>
      </w:r>
    </w:p>
  </w:footnote>
  <w:footnote w:type="continuationSeparator" w:id="0">
    <w:p w:rsidR="00D307CD" w:rsidRDefault="00D307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0E26" w:rsidRDefault="00120E26">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0E26" w:rsidRDefault="00120E26">
    <w:pPr>
      <w:tabs>
        <w:tab w:val="center" w:pos="4680"/>
        <w:tab w:val="right" w:pos="9360"/>
      </w:tabs>
      <w:spacing w:after="0" w:line="240" w:lineRule="auto"/>
    </w:pPr>
    <w:r>
      <w:rPr>
        <w:noProof/>
      </w:rPr>
      <w:drawing>
        <wp:anchor distT="0" distB="0" distL="114300" distR="114300" simplePos="0" relativeHeight="251658240" behindDoc="0" locked="0" layoutInCell="1" hidden="0" allowOverlap="1">
          <wp:simplePos x="0" y="0"/>
          <wp:positionH relativeFrom="column">
            <wp:posOffset>3438525</wp:posOffset>
          </wp:positionH>
          <wp:positionV relativeFrom="paragraph">
            <wp:posOffset>-35558</wp:posOffset>
          </wp:positionV>
          <wp:extent cx="2955925" cy="853440"/>
          <wp:effectExtent l="0" t="0" r="0" b="0"/>
          <wp:wrapSquare wrapText="bothSides" distT="0" distB="0" distL="114300" distR="114300"/>
          <wp:docPr id="4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955925" cy="853440"/>
                  </a:xfrm>
                  <a:prstGeom prst="rect">
                    <a:avLst/>
                  </a:prstGeom>
                  <a:ln/>
                </pic:spPr>
              </pic:pic>
            </a:graphicData>
          </a:graphic>
        </wp:anchor>
      </w:drawing>
    </w:r>
  </w:p>
  <w:p w:rsidR="00120E26" w:rsidRDefault="00120E26">
    <w:pPr>
      <w:tabs>
        <w:tab w:val="center" w:pos="4680"/>
        <w:tab w:val="right" w:pos="9360"/>
      </w:tabs>
      <w:spacing w:after="0" w:line="240" w:lineRule="auto"/>
    </w:pPr>
    <w:r>
      <w:rPr>
        <w:noProof/>
      </w:rPr>
      <w:drawing>
        <wp:inline distT="0" distB="0" distL="0" distR="0">
          <wp:extent cx="2279039" cy="655224"/>
          <wp:effectExtent l="0" t="0" r="0" b="0"/>
          <wp:docPr id="4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
                  <a:srcRect r="52754"/>
                  <a:stretch>
                    <a:fillRect/>
                  </a:stretch>
                </pic:blipFill>
                <pic:spPr>
                  <a:xfrm>
                    <a:off x="0" y="0"/>
                    <a:ext cx="2279039" cy="655224"/>
                  </a:xfrm>
                  <a:prstGeom prst="rect">
                    <a:avLst/>
                  </a:prstGeom>
                  <a:ln/>
                </pic:spPr>
              </pic:pic>
            </a:graphicData>
          </a:graphic>
        </wp:inline>
      </w:drawing>
    </w:r>
  </w:p>
  <w:p w:rsidR="00120E26" w:rsidRDefault="00120E26">
    <w:pPr>
      <w:pBdr>
        <w:bottom w:val="single" w:sz="6" w:space="1" w:color="000000"/>
      </w:pBdr>
      <w:tabs>
        <w:tab w:val="center" w:pos="4680"/>
        <w:tab w:val="right" w:pos="9360"/>
      </w:tabs>
      <w:spacing w:after="0" w:line="240" w:lineRule="auto"/>
      <w:jc w:val="center"/>
    </w:pPr>
  </w:p>
  <w:p w:rsidR="00120E26" w:rsidRDefault="00120E26">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0E26" w:rsidRDefault="00120E26">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0773F"/>
    <w:multiLevelType w:val="multilevel"/>
    <w:tmpl w:val="1EDC626C"/>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24F1842"/>
    <w:multiLevelType w:val="multilevel"/>
    <w:tmpl w:val="991A16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382462"/>
    <w:multiLevelType w:val="multilevel"/>
    <w:tmpl w:val="7DD2465C"/>
    <w:lvl w:ilvl="0">
      <w:start w:val="1"/>
      <w:numFmt w:val="bullet"/>
      <w:lvlText w:val="●"/>
      <w:lvlJc w:val="left"/>
      <w:pPr>
        <w:ind w:left="1440" w:hanging="360"/>
      </w:pPr>
      <w:rPr>
        <w:rFonts w:ascii="Noto Sans Symbols" w:eastAsia="Noto Sans Symbols" w:hAnsi="Noto Sans Symbols" w:cs="Noto Sans Symbols"/>
        <w:color w:val="auto"/>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284D5846"/>
    <w:multiLevelType w:val="multilevel"/>
    <w:tmpl w:val="91526F42"/>
    <w:lvl w:ilvl="0">
      <w:start w:val="1"/>
      <w:numFmt w:val="bullet"/>
      <w:lvlText w:val="●"/>
      <w:lvlJc w:val="left"/>
      <w:pPr>
        <w:ind w:left="720" w:hanging="72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963BC9"/>
    <w:multiLevelType w:val="multilevel"/>
    <w:tmpl w:val="9EA46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9085EA3"/>
    <w:multiLevelType w:val="multilevel"/>
    <w:tmpl w:val="CC64C2CA"/>
    <w:lvl w:ilvl="0">
      <w:start w:val="1"/>
      <w:numFmt w:val="bullet"/>
      <w:lvlText w:val="●"/>
      <w:lvlJc w:val="left"/>
      <w:pPr>
        <w:ind w:left="720" w:hanging="360"/>
      </w:pPr>
      <w:rPr>
        <w:rFonts w:ascii="Noto Sans Symbols" w:eastAsia="Noto Sans Symbols" w:hAnsi="Noto Sans Symbols" w:cs="Noto Sans Symbols"/>
        <w:color w:val="000000"/>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CFB5608"/>
    <w:multiLevelType w:val="multilevel"/>
    <w:tmpl w:val="4C50F5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D5961D9"/>
    <w:multiLevelType w:val="multilevel"/>
    <w:tmpl w:val="12F814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23E40F5"/>
    <w:multiLevelType w:val="multilevel"/>
    <w:tmpl w:val="5C00E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3AA3A39"/>
    <w:multiLevelType w:val="multilevel"/>
    <w:tmpl w:val="98B4A7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C5B1D1C"/>
    <w:multiLevelType w:val="multilevel"/>
    <w:tmpl w:val="ED5EEE44"/>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0B92B58"/>
    <w:multiLevelType w:val="multilevel"/>
    <w:tmpl w:val="FA448EC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9A74001"/>
    <w:multiLevelType w:val="multilevel"/>
    <w:tmpl w:val="6C50CE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B362AB1"/>
    <w:multiLevelType w:val="multilevel"/>
    <w:tmpl w:val="2954C0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A2D26E9"/>
    <w:multiLevelType w:val="multilevel"/>
    <w:tmpl w:val="DDC8D4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BD42852"/>
    <w:multiLevelType w:val="multilevel"/>
    <w:tmpl w:val="15104F38"/>
    <w:lvl w:ilvl="0">
      <w:start w:val="25"/>
      <w:numFmt w:val="bullet"/>
      <w:lvlText w:val="-"/>
      <w:lvlJc w:val="left"/>
      <w:pPr>
        <w:ind w:left="667" w:hanging="360"/>
      </w:pPr>
      <w:rPr>
        <w:rFonts w:ascii="Arial" w:eastAsia="Arial" w:hAnsi="Arial" w:cs="Arial"/>
      </w:rPr>
    </w:lvl>
    <w:lvl w:ilvl="1">
      <w:start w:val="1"/>
      <w:numFmt w:val="bullet"/>
      <w:lvlText w:val="o"/>
      <w:lvlJc w:val="left"/>
      <w:pPr>
        <w:ind w:left="1387" w:hanging="360"/>
      </w:pPr>
      <w:rPr>
        <w:rFonts w:ascii="Courier New" w:eastAsia="Courier New" w:hAnsi="Courier New" w:cs="Courier New"/>
      </w:rPr>
    </w:lvl>
    <w:lvl w:ilvl="2">
      <w:start w:val="1"/>
      <w:numFmt w:val="bullet"/>
      <w:lvlText w:val="▪"/>
      <w:lvlJc w:val="left"/>
      <w:pPr>
        <w:ind w:left="2107" w:hanging="360"/>
      </w:pPr>
      <w:rPr>
        <w:rFonts w:ascii="Noto Sans Symbols" w:eastAsia="Noto Sans Symbols" w:hAnsi="Noto Sans Symbols" w:cs="Noto Sans Symbols"/>
      </w:rPr>
    </w:lvl>
    <w:lvl w:ilvl="3">
      <w:start w:val="1"/>
      <w:numFmt w:val="bullet"/>
      <w:lvlText w:val="●"/>
      <w:lvlJc w:val="left"/>
      <w:pPr>
        <w:ind w:left="2827" w:hanging="360"/>
      </w:pPr>
      <w:rPr>
        <w:rFonts w:ascii="Noto Sans Symbols" w:eastAsia="Noto Sans Symbols" w:hAnsi="Noto Sans Symbols" w:cs="Noto Sans Symbols"/>
      </w:rPr>
    </w:lvl>
    <w:lvl w:ilvl="4">
      <w:start w:val="1"/>
      <w:numFmt w:val="bullet"/>
      <w:lvlText w:val="o"/>
      <w:lvlJc w:val="left"/>
      <w:pPr>
        <w:ind w:left="3547" w:hanging="360"/>
      </w:pPr>
      <w:rPr>
        <w:rFonts w:ascii="Courier New" w:eastAsia="Courier New" w:hAnsi="Courier New" w:cs="Courier New"/>
      </w:rPr>
    </w:lvl>
    <w:lvl w:ilvl="5">
      <w:start w:val="1"/>
      <w:numFmt w:val="bullet"/>
      <w:lvlText w:val="▪"/>
      <w:lvlJc w:val="left"/>
      <w:pPr>
        <w:ind w:left="4267" w:hanging="360"/>
      </w:pPr>
      <w:rPr>
        <w:rFonts w:ascii="Noto Sans Symbols" w:eastAsia="Noto Sans Symbols" w:hAnsi="Noto Sans Symbols" w:cs="Noto Sans Symbols"/>
      </w:rPr>
    </w:lvl>
    <w:lvl w:ilvl="6">
      <w:start w:val="1"/>
      <w:numFmt w:val="bullet"/>
      <w:lvlText w:val="●"/>
      <w:lvlJc w:val="left"/>
      <w:pPr>
        <w:ind w:left="4987" w:hanging="360"/>
      </w:pPr>
      <w:rPr>
        <w:rFonts w:ascii="Noto Sans Symbols" w:eastAsia="Noto Sans Symbols" w:hAnsi="Noto Sans Symbols" w:cs="Noto Sans Symbols"/>
      </w:rPr>
    </w:lvl>
    <w:lvl w:ilvl="7">
      <w:start w:val="1"/>
      <w:numFmt w:val="bullet"/>
      <w:lvlText w:val="o"/>
      <w:lvlJc w:val="left"/>
      <w:pPr>
        <w:ind w:left="5707" w:hanging="360"/>
      </w:pPr>
      <w:rPr>
        <w:rFonts w:ascii="Courier New" w:eastAsia="Courier New" w:hAnsi="Courier New" w:cs="Courier New"/>
      </w:rPr>
    </w:lvl>
    <w:lvl w:ilvl="8">
      <w:start w:val="1"/>
      <w:numFmt w:val="bullet"/>
      <w:lvlText w:val="▪"/>
      <w:lvlJc w:val="left"/>
      <w:pPr>
        <w:ind w:left="6427" w:hanging="360"/>
      </w:pPr>
      <w:rPr>
        <w:rFonts w:ascii="Noto Sans Symbols" w:eastAsia="Noto Sans Symbols" w:hAnsi="Noto Sans Symbols" w:cs="Noto Sans Symbols"/>
      </w:rPr>
    </w:lvl>
  </w:abstractNum>
  <w:abstractNum w:abstractNumId="16" w15:restartNumberingAfterBreak="0">
    <w:nsid w:val="681B256F"/>
    <w:multiLevelType w:val="hybridMultilevel"/>
    <w:tmpl w:val="937A2C18"/>
    <w:lvl w:ilvl="0" w:tplc="129E8AE2">
      <w:start w:val="26"/>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68BB1EAD"/>
    <w:multiLevelType w:val="hybridMultilevel"/>
    <w:tmpl w:val="6750095C"/>
    <w:lvl w:ilvl="0" w:tplc="4022A640">
      <w:start w:val="26"/>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68FA03B0"/>
    <w:multiLevelType w:val="hybridMultilevel"/>
    <w:tmpl w:val="7E56097A"/>
    <w:lvl w:ilvl="0" w:tplc="B2A05258">
      <w:start w:val="24"/>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6D3F581D"/>
    <w:multiLevelType w:val="multilevel"/>
    <w:tmpl w:val="0DEEBF42"/>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D84270B"/>
    <w:multiLevelType w:val="multilevel"/>
    <w:tmpl w:val="2AAA20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69050F0"/>
    <w:multiLevelType w:val="multilevel"/>
    <w:tmpl w:val="CD56D9D4"/>
    <w:lvl w:ilvl="0">
      <w:start w:val="1"/>
      <w:numFmt w:val="upperRoman"/>
      <w:lvlText w:val="%1."/>
      <w:lvlJc w:val="left"/>
      <w:pPr>
        <w:ind w:left="502" w:hanging="360"/>
      </w:pPr>
      <w:rPr>
        <w:rFonts w:hint="default"/>
      </w:r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num w:numId="1">
    <w:abstractNumId w:val="14"/>
  </w:num>
  <w:num w:numId="2">
    <w:abstractNumId w:val="20"/>
  </w:num>
  <w:num w:numId="3">
    <w:abstractNumId w:val="19"/>
  </w:num>
  <w:num w:numId="4">
    <w:abstractNumId w:val="15"/>
  </w:num>
  <w:num w:numId="5">
    <w:abstractNumId w:val="12"/>
  </w:num>
  <w:num w:numId="6">
    <w:abstractNumId w:val="13"/>
  </w:num>
  <w:num w:numId="7">
    <w:abstractNumId w:val="6"/>
  </w:num>
  <w:num w:numId="8">
    <w:abstractNumId w:val="9"/>
  </w:num>
  <w:num w:numId="9">
    <w:abstractNumId w:val="2"/>
  </w:num>
  <w:num w:numId="10">
    <w:abstractNumId w:val="0"/>
  </w:num>
  <w:num w:numId="11">
    <w:abstractNumId w:val="5"/>
  </w:num>
  <w:num w:numId="12">
    <w:abstractNumId w:val="7"/>
  </w:num>
  <w:num w:numId="13">
    <w:abstractNumId w:val="4"/>
  </w:num>
  <w:num w:numId="14">
    <w:abstractNumId w:val="1"/>
  </w:num>
  <w:num w:numId="15">
    <w:abstractNumId w:val="8"/>
  </w:num>
  <w:num w:numId="16">
    <w:abstractNumId w:val="11"/>
  </w:num>
  <w:num w:numId="17">
    <w:abstractNumId w:val="10"/>
  </w:num>
  <w:num w:numId="18">
    <w:abstractNumId w:val="3"/>
  </w:num>
  <w:num w:numId="19">
    <w:abstractNumId w:val="17"/>
  </w:num>
  <w:num w:numId="20">
    <w:abstractNumId w:val="16"/>
  </w:num>
  <w:num w:numId="21">
    <w:abstractNumId w:val="21"/>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83C"/>
    <w:rsid w:val="000408C6"/>
    <w:rsid w:val="001135D4"/>
    <w:rsid w:val="00116AEC"/>
    <w:rsid w:val="00120E26"/>
    <w:rsid w:val="001B1A12"/>
    <w:rsid w:val="002376EC"/>
    <w:rsid w:val="00260855"/>
    <w:rsid w:val="002A3987"/>
    <w:rsid w:val="00373A53"/>
    <w:rsid w:val="00381F5B"/>
    <w:rsid w:val="00411381"/>
    <w:rsid w:val="0043583E"/>
    <w:rsid w:val="005423A7"/>
    <w:rsid w:val="0056789E"/>
    <w:rsid w:val="00573D1E"/>
    <w:rsid w:val="0058374C"/>
    <w:rsid w:val="00594122"/>
    <w:rsid w:val="005D091D"/>
    <w:rsid w:val="005E2934"/>
    <w:rsid w:val="006F1FD3"/>
    <w:rsid w:val="007B4CDB"/>
    <w:rsid w:val="00841275"/>
    <w:rsid w:val="00B2171C"/>
    <w:rsid w:val="00CA655A"/>
    <w:rsid w:val="00D307CD"/>
    <w:rsid w:val="00E43EA5"/>
    <w:rsid w:val="00E6777D"/>
    <w:rsid w:val="00EC6112"/>
    <w:rsid w:val="00EF70E6"/>
    <w:rsid w:val="00F5283C"/>
    <w:rsid w:val="00F7614F"/>
    <w:rsid w:val="00FE021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160E4"/>
  <w15:docId w15:val="{5700ED74-B6E2-4999-A353-4A16A6F5A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PH" w:eastAsia="en-PH"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0F4719"/>
    <w:pPr>
      <w:ind w:left="720"/>
      <w:contextualSpacing/>
    </w:pPr>
  </w:style>
  <w:style w:type="paragraph" w:styleId="Header">
    <w:name w:val="header"/>
    <w:basedOn w:val="Normal"/>
    <w:link w:val="HeaderChar"/>
    <w:uiPriority w:val="99"/>
    <w:semiHidden/>
    <w:unhideWhenUsed/>
    <w:rsid w:val="00AC40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4062"/>
  </w:style>
  <w:style w:type="paragraph" w:customStyle="1" w:styleId="NoSpacing1">
    <w:name w:val="No Spacing1"/>
    <w:link w:val="NoSpacingChar"/>
    <w:uiPriority w:val="1"/>
    <w:qFormat/>
    <w:rsid w:val="009B5C96"/>
    <w:pPr>
      <w:widowControl/>
      <w:spacing w:after="0" w:line="240" w:lineRule="auto"/>
    </w:pPr>
    <w:rPr>
      <w:rFonts w:eastAsia="SimSun" w:cs="Times New Roman"/>
      <w:lang w:val="en-US"/>
    </w:rPr>
  </w:style>
  <w:style w:type="character" w:customStyle="1" w:styleId="NoSpacingChar">
    <w:name w:val="No Spacing Char"/>
    <w:link w:val="NoSpacing1"/>
    <w:uiPriority w:val="1"/>
    <w:qFormat/>
    <w:rsid w:val="009B5C96"/>
    <w:rPr>
      <w:rFonts w:eastAsia="SimSun" w:cs="Times New Roman"/>
      <w:lang w:val="en-US" w:eastAsia="en-US"/>
    </w:rPr>
  </w:style>
  <w:style w:type="paragraph" w:styleId="NormalWeb">
    <w:name w:val="Normal (Web)"/>
    <w:basedOn w:val="Normal"/>
    <w:uiPriority w:val="99"/>
    <w:semiHidden/>
    <w:unhideWhenUsed/>
    <w:rsid w:val="00C9090C"/>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DB4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B44"/>
    <w:rPr>
      <w:rFonts w:ascii="Tahoma" w:hAnsi="Tahoma" w:cs="Tahoma"/>
      <w:sz w:val="16"/>
      <w:szCs w:val="16"/>
    </w:rPr>
  </w:style>
  <w:style w:type="paragraph" w:customStyle="1" w:styleId="m6794652266622014926gmail-msonormal">
    <w:name w:val="m_6794652266622014926gmail-msonormal"/>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styleId="TableGrid">
    <w:name w:val="Table Grid"/>
    <w:basedOn w:val="TableNormal"/>
    <w:uiPriority w:val="59"/>
    <w:qFormat/>
    <w:rsid w:val="00023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4947F2"/>
    <w:pPr>
      <w:ind w:left="720"/>
      <w:contextualSpacing/>
    </w:pPr>
    <w:rPr>
      <w:lang w:val="en-US" w:eastAsia="zh-CN"/>
    </w:rPr>
  </w:style>
  <w:style w:type="paragraph" w:styleId="NoSpacing">
    <w:name w:val="No Spacing"/>
    <w:uiPriority w:val="1"/>
    <w:qFormat/>
    <w:rsid w:val="00B61197"/>
    <w:pPr>
      <w:widowControl/>
      <w:spacing w:after="0" w:line="240" w:lineRule="auto"/>
    </w:pPr>
    <w:rPr>
      <w:rFonts w:asciiTheme="minorHAnsi" w:eastAsiaTheme="minorHAnsi" w:hAnsiTheme="minorHAnsi" w:cstheme="minorBidi"/>
      <w:lang w:val="en-US"/>
    </w:rPr>
  </w:style>
  <w:style w:type="paragraph" w:styleId="FootnoteText">
    <w:name w:val="footnote text"/>
    <w:basedOn w:val="Normal"/>
    <w:link w:val="FootnoteTextChar"/>
    <w:uiPriority w:val="99"/>
    <w:semiHidden/>
    <w:unhideWhenUsed/>
    <w:rsid w:val="00683FEC"/>
    <w:pPr>
      <w:widowControl/>
      <w:spacing w:after="0" w:line="240" w:lineRule="auto"/>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683FEC"/>
    <w:rPr>
      <w:rFonts w:asciiTheme="minorHAnsi" w:eastAsiaTheme="minorHAnsi" w:hAnsiTheme="minorHAnsi" w:cstheme="minorBidi"/>
      <w:sz w:val="20"/>
      <w:szCs w:val="20"/>
    </w:rPr>
  </w:style>
  <w:style w:type="character" w:styleId="FootnoteReference">
    <w:name w:val="footnote reference"/>
    <w:basedOn w:val="DefaultParagraphFont"/>
    <w:uiPriority w:val="99"/>
    <w:semiHidden/>
    <w:unhideWhenUsed/>
    <w:rsid w:val="00683FEC"/>
    <w:rPr>
      <w:vertAlign w:val="superscript"/>
    </w:rPr>
  </w:style>
  <w:style w:type="paragraph" w:customStyle="1" w:styleId="Default">
    <w:name w:val="Default"/>
    <w:rsid w:val="00683FEC"/>
    <w:pPr>
      <w:widowControl/>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c">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d">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e">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6">
    <w:basedOn w:val="TableNormal"/>
    <w:pPr>
      <w:spacing w:after="0" w:line="240" w:lineRule="auto"/>
    </w:pPr>
    <w:tblPr>
      <w:tblStyleRowBandSize w:val="1"/>
      <w:tblStyleColBandSize w:val="1"/>
      <w:tblCellMar>
        <w:top w:w="100" w:type="dxa"/>
        <w:left w:w="115" w:type="dxa"/>
        <w:bottom w:w="100" w:type="dxa"/>
        <w:right w:w="115" w:type="dxa"/>
      </w:tblCellMar>
    </w:tblPr>
  </w:style>
  <w:style w:type="character" w:styleId="PlaceholderText">
    <w:name w:val="Placeholder Text"/>
    <w:basedOn w:val="DefaultParagraphFont"/>
    <w:uiPriority w:val="99"/>
    <w:semiHidden/>
    <w:rsid w:val="00F67103"/>
    <w:rPr>
      <w:color w:val="808080"/>
    </w:rPr>
  </w:style>
  <w:style w:type="table" w:customStyle="1" w:styleId="aff7">
    <w:basedOn w:val="TableNormal"/>
    <w:tblPr>
      <w:tblStyleRowBandSize w:val="1"/>
      <w:tblStyleColBandSize w:val="1"/>
      <w:tblCellMar>
        <w:left w:w="0" w:type="dxa"/>
        <w:right w:w="0" w:type="dxa"/>
      </w:tblCellMar>
    </w:tblPr>
  </w:style>
  <w:style w:type="table" w:customStyle="1" w:styleId="aff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a">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b">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c">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d">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e">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a">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b">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c">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d">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e">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
    <w:basedOn w:val="TableNormal"/>
    <w:pPr>
      <w:spacing w:after="0" w:line="240" w:lineRule="auto"/>
    </w:pPr>
    <w:tblPr>
      <w:tblStyleRowBandSize w:val="1"/>
      <w:tblStyleColBandSize w:val="1"/>
      <w:tblCellMar>
        <w:top w:w="100" w:type="dxa"/>
        <w:left w:w="115" w:type="dxa"/>
        <w:bottom w:w="10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417710">
      <w:bodyDiv w:val="1"/>
      <w:marLeft w:val="0"/>
      <w:marRight w:val="0"/>
      <w:marTop w:val="0"/>
      <w:marBottom w:val="0"/>
      <w:divBdr>
        <w:top w:val="none" w:sz="0" w:space="0" w:color="auto"/>
        <w:left w:val="none" w:sz="0" w:space="0" w:color="auto"/>
        <w:bottom w:val="none" w:sz="0" w:space="0" w:color="auto"/>
        <w:right w:val="none" w:sz="0" w:space="0" w:color="auto"/>
      </w:divBdr>
    </w:div>
    <w:div w:id="438188372">
      <w:bodyDiv w:val="1"/>
      <w:marLeft w:val="0"/>
      <w:marRight w:val="0"/>
      <w:marTop w:val="0"/>
      <w:marBottom w:val="0"/>
      <w:divBdr>
        <w:top w:val="none" w:sz="0" w:space="0" w:color="auto"/>
        <w:left w:val="none" w:sz="0" w:space="0" w:color="auto"/>
        <w:bottom w:val="none" w:sz="0" w:space="0" w:color="auto"/>
        <w:right w:val="none" w:sz="0" w:space="0" w:color="auto"/>
      </w:divBdr>
    </w:div>
    <w:div w:id="8732704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fNW39+FqFaWLSJwfkD9Bframiw==">AMUW2mV6ks7eZGPeT3MVnAFOjggjRmTosyy7jMl3HHlDDj2xJQUpbGmrhAchge+jovGwqtU0v6dHVruN/oY8NvkBTK757ZUBIHKt8EE7DWhYJO0i8LSVhQXJ+QUv1IOqBcOMsriUBSg7bSiOdoVXUKlvuI+rEfkCJg==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6112</Words>
  <Characters>34840</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40871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Monica Diane L. Martin</dc:creator>
  <cp:lastModifiedBy>Marie Joyce G. Rafanan</cp:lastModifiedBy>
  <cp:revision>2</cp:revision>
  <dcterms:created xsi:type="dcterms:W3CDTF">2020-03-25T23:09:00Z</dcterms:created>
  <dcterms:modified xsi:type="dcterms:W3CDTF">2020-03-25T23:09:00Z</dcterms:modified>
</cp:coreProperties>
</file>