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CSRMS — Campus Service Request Management System</w:t>
      </w:r>
    </w:p>
    <w:p>
      <w:pPr>
        <w:pStyle w:val="Subtitle"/>
      </w:pPr>
      <w:r>
        <w:t xml:space="preserve">NADV 744 Advanced Development Systems · Group Assignment 2026</w:t>
      </w:r>
    </w:p>
    <w:p>
      <w:pPr>
        <w:pStyle w:val="Author"/>
      </w:pPr>
      <w:r>
        <w:t xml:space="preserve">Sol Plaatje University</w:t>
      </w:r>
    </w:p>
    <w:p>
      <w:pPr>
        <w:pStyle w:val="Date"/>
      </w:pPr>
      <w:r>
        <w:t xml:space="preserve">August 2026</w:t>
      </w:r>
    </w:p>
    <w:bookmarkStart w:id="20" w:name="cover-details"/>
    <w:p>
      <w:pPr>
        <w:pStyle w:val="Heading1"/>
      </w:pPr>
      <w:r>
        <w:t xml:space="preserve">Cover details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NADV 744 — Advanced Development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Group Assignment 2026 (100 marks)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Sol Plaatje University, Northern Cape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24 August 2026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Team members — fill in before submission: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Student number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(name)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(number)</w:t>
            </w:r>
          </w:p>
        </w:tc>
        <w:tc>
          <w:tcPr/>
          <w:p>
            <w:pPr>
              <w:pStyle w:val="Compact"/>
            </w:pPr>
            <w:r>
              <w:t xml:space="preserve">Backend /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(name)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(number)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(name)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(number)</w:t>
            </w:r>
          </w:p>
        </w:tc>
        <w:tc>
          <w:tcPr/>
          <w:p>
            <w:pPr>
              <w:pStyle w:val="Compact"/>
            </w:pPr>
            <w:r>
              <w:t xml:space="preserve">IoT simulations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(name)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(number)</w:t>
            </w:r>
          </w:p>
        </w:tc>
        <w:tc>
          <w:tcPr/>
          <w:p>
            <w:pPr>
              <w:pStyle w:val="Compact"/>
            </w:pPr>
            <w:r>
              <w:t xml:space="preserve">Testing and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(name)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(number)</w:t>
            </w:r>
          </w:p>
        </w:tc>
        <w:tc>
          <w:tcPr/>
          <w:p>
            <w:pPr>
              <w:pStyle w:val="Compact"/>
            </w:pPr>
            <w:r>
              <w:t xml:space="preserve">Report and demo preparation</w:t>
            </w:r>
          </w:p>
        </w:tc>
      </w:tr>
    </w:tbl>
    <w:bookmarkEnd w:id="20"/>
    <w:bookmarkStart w:id="25" w:name="background-and-context"/>
    <w:p>
      <w:pPr>
        <w:pStyle w:val="Heading1"/>
      </w:pPr>
      <w:r>
        <w:t xml:space="preserve">1. Background and context</w:t>
      </w:r>
    </w:p>
    <w:bookmarkStart w:id="21" w:name="the-problem"/>
    <w:p>
      <w:pPr>
        <w:pStyle w:val="Heading2"/>
      </w:pPr>
      <w:r>
        <w:t xml:space="preserve">1.1 The problem</w:t>
      </w:r>
    </w:p>
    <w:p>
      <w:pPr>
        <w:pStyle w:val="FirstParagraph"/>
      </w:pPr>
      <w:r>
        <w:t xml:space="preserve">Campus maintenance at Sol Plaatje University currently runs on hallway conversations,</w:t>
      </w:r>
      <w:r>
        <w:t xml:space="preserve"> </w:t>
      </w:r>
      <w:r>
        <w:t xml:space="preserve">WhatsApp messages and paper slips. A student who notices a broken window has no reliable</w:t>
      </w:r>
      <w:r>
        <w:t xml:space="preserve"> </w:t>
      </w:r>
      <w:r>
        <w:t xml:space="preserve">way to report it; at best they mention it to a lecturer and hope the message travels. When</w:t>
      </w:r>
      <w:r>
        <w:t xml:space="preserve"> </w:t>
      </w:r>
      <w:r>
        <w:t xml:space="preserve">reports do reach facilities staff, they arrive without structure: no category, no location</w:t>
      </w:r>
      <w:r>
        <w:t xml:space="preserve"> </w:t>
      </w:r>
      <w:r>
        <w:t xml:space="preserve">standard, no record of who is handling the job or whether it was ever finished. The same</w:t>
      </w:r>
      <w:r>
        <w:t xml:space="preserve"> </w:t>
      </w:r>
      <w:r>
        <w:t xml:space="preserve">geyser can be reported three times by three different people while a fourth leak goes</w:t>
      </w:r>
      <w:r>
        <w:t xml:space="preserve"> </w:t>
      </w:r>
      <w:r>
        <w:t xml:space="preserve">unnoticed because nobody happens to walk past it.</w:t>
      </w:r>
    </w:p>
    <w:p>
      <w:pPr>
        <w:pStyle w:val="BodyText"/>
      </w:pPr>
      <w:r>
        <w:t xml:space="preserve">The consequences are familiar to everyone on campus. IT support hears about network</w:t>
      </w:r>
      <w:r>
        <w:t xml:space="preserve"> </w:t>
      </w:r>
      <w:r>
        <w:t xml:space="preserve">outages from students on social media before it hears about them through any official</w:t>
      </w:r>
      <w:r>
        <w:t xml:space="preserve"> </w:t>
      </w:r>
      <w:r>
        <w:t xml:space="preserve">channel. Maintenance backlogs are invisible until something fails completely. Nobody can</w:t>
      </w:r>
      <w:r>
        <w:t xml:space="preserve"> </w:t>
      </w:r>
      <w:r>
        <w:t xml:space="preserve">answer the basic management question:</w:t>
      </w:r>
      <w:r>
        <w:t xml:space="preserve"> </w:t>
      </w:r>
      <w:r>
        <w:rPr>
          <w:i/>
          <w:iCs/>
        </w:rPr>
        <w:t xml:space="preserve">how many problems were reported this month, how</w:t>
      </w:r>
      <w:r>
        <w:rPr>
          <w:i/>
          <w:iCs/>
        </w:rPr>
        <w:t xml:space="preserve"> </w:t>
      </w:r>
      <w:r>
        <w:rPr>
          <w:i/>
          <w:iCs/>
        </w:rPr>
        <w:t xml:space="preserve">long did they take to fix, and where are the worst buildings?</w:t>
      </w:r>
    </w:p>
    <w:p>
      <w:pPr>
        <w:pStyle w:val="BodyText"/>
      </w:pPr>
      <w:r>
        <w:t xml:space="preserve">There is also a class of problem that should never depend on a human noticing anything.</w:t>
      </w:r>
      <w:r>
        <w:t xml:space="preserve"> </w:t>
      </w:r>
      <w:r>
        <w:t xml:space="preserve">A leaking pipe does not wait for business hours. A server room that starts overheating at</w:t>
      </w:r>
      <w:r>
        <w:t xml:space="preserve"> </w:t>
      </w:r>
      <w:r>
        <w:t xml:space="preserve">2am cannot be reported by a student who is not there. These failures need sensors that</w:t>
      </w:r>
      <w:r>
        <w:t xml:space="preserve"> </w:t>
      </w:r>
      <w:r>
        <w:t xml:space="preserve">report automatically, not a passer-by.</w:t>
      </w:r>
    </w:p>
    <w:bookmarkEnd w:id="21"/>
    <w:bookmarkStart w:id="22" w:name="why-it-matters-in-ict"/>
    <w:p>
      <w:pPr>
        <w:pStyle w:val="Heading2"/>
      </w:pPr>
      <w:r>
        <w:t xml:space="preserve">1.2 Why it matters in ICT</w:t>
      </w:r>
    </w:p>
    <w:p>
      <w:pPr>
        <w:pStyle w:val="FirstParagraph"/>
      </w:pPr>
      <w:r>
        <w:t xml:space="preserve">This project sits squarely in the ICT service-management tradition. It applies, in miniature,</w:t>
      </w:r>
      <w:r>
        <w:t xml:space="preserve"> </w:t>
      </w:r>
      <w:r>
        <w:t xml:space="preserve">the same ideas that run production IT organisations: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Service-oriented architecture.</w:t>
      </w:r>
      <w:r>
        <w:t xml:space="preserve"> </w:t>
      </w:r>
      <w:r>
        <w:t xml:space="preserve">Every capability — accounts, requests, telemetry,</w:t>
      </w:r>
      <w:r>
        <w:t xml:space="preserve"> </w:t>
      </w:r>
      <w:r>
        <w:t xml:space="preserve">dashboards — is exposed as a REST API speaking JSON, so any client (web app, mobile app,</w:t>
      </w:r>
      <w:r>
        <w:t xml:space="preserve"> </w:t>
      </w:r>
      <w:r>
        <w:t xml:space="preserve">sensor) consumes the same contract.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IoT/telemetry pipelines.</w:t>
      </w:r>
      <w:r>
        <w:t xml:space="preserve"> </w:t>
      </w:r>
      <w:r>
        <w:t xml:space="preserve">Simulated ESP32 sensors post readings to an ingest API that</w:t>
      </w:r>
      <w:r>
        <w:t xml:space="preserve"> </w:t>
      </w:r>
      <w:r>
        <w:t xml:space="preserve">authenticates devices, stores measurements and applies threshold rules — the same shape</w:t>
      </w:r>
      <w:r>
        <w:t xml:space="preserve"> </w:t>
      </w:r>
      <w:r>
        <w:t xml:space="preserve">as an industrial monitoring 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Workflow automation.</w:t>
      </w:r>
      <w:r>
        <w:t xml:space="preserve"> </w:t>
      </w:r>
      <w:r>
        <w:t xml:space="preserve">Requests move through an enforced state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 → ASSIGNED → IN_PROGRESS → RESOLVED</w:t>
      </w:r>
      <w:r>
        <w:t xml:space="preserve">) with a full audit trail, mirroring</w:t>
      </w:r>
      <w:r>
        <w:t xml:space="preserve"> </w:t>
      </w:r>
      <w:r>
        <w:t xml:space="preserve">ITIL-style incident management.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engineering.</w:t>
      </w:r>
      <w:r>
        <w:t xml:space="preserve"> </w:t>
      </w:r>
      <w:r>
        <w:t xml:space="preserve">JWT authentication, role-based access control down to</w:t>
      </w:r>
      <w:r>
        <w:t xml:space="preserve"> </w:t>
      </w:r>
      <w:r>
        <w:t xml:space="preserve">individual objects, and separate hashed credentials for devices are all first-class</w:t>
      </w:r>
      <w:r>
        <w:t xml:space="preserve"> </w:t>
      </w:r>
      <w:r>
        <w:t xml:space="preserve">requirements rather than afterthoughts.</w:t>
      </w:r>
    </w:p>
    <w:p>
      <w:pPr>
        <w:pStyle w:val="FirstParagraph"/>
      </w:pPr>
      <w:r>
        <w:t xml:space="preserve">The system is deliberately small enough to build in a semester but exercises every layer a</w:t>
      </w:r>
      <w:r>
        <w:t xml:space="preserve"> </w:t>
      </w:r>
      <w:r>
        <w:t xml:space="preserve">real deployment would: database, API, web frontend, embedded clients, automated tests and</w:t>
      </w:r>
      <w:r>
        <w:t xml:space="preserve"> </w:t>
      </w:r>
      <w:r>
        <w:t xml:space="preserve">version control.</w:t>
      </w:r>
    </w:p>
    <w:bookmarkEnd w:id="22"/>
    <w:bookmarkStart w:id="23" w:name="aim-and-objectives"/>
    <w:p>
      <w:pPr>
        <w:pStyle w:val="Heading2"/>
      </w:pPr>
      <w:r>
        <w:t xml:space="preserve">1.3 Aim and objectives</w:t>
      </w:r>
    </w:p>
    <w:p>
      <w:pPr>
        <w:pStyle w:val="FirstParagraph"/>
      </w:pPr>
      <w:r>
        <w:rPr>
          <w:b/>
          <w:bCs/>
        </w:rPr>
        <w:t xml:space="preserve">Aim:</w:t>
      </w:r>
      <w:r>
        <w:t xml:space="preserve"> </w:t>
      </w:r>
      <w:r>
        <w:t xml:space="preserve">deliver a working campus service request system in which students log problems,</w:t>
      </w:r>
      <w:r>
        <w:t xml:space="preserve"> </w:t>
      </w:r>
      <w:r>
        <w:t xml:space="preserve">staff resolve them through a managed workflow, administrators see the whole picture, and</w:t>
      </w:r>
      <w:r>
        <w:t xml:space="preserve"> </w:t>
      </w:r>
      <w:r>
        <w:t xml:space="preserve">simulated IoT sensors raise requests on their own when physical conditions demand it.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A REST API covering registration, JWT authentication, role-based authorisation, request</w:t>
      </w:r>
      <w:r>
        <w:t xml:space="preserve"> </w:t>
      </w:r>
      <w:r>
        <w:t xml:space="preserve">lifecycle management with history, notifications, dashboards and telemetry ingest.</w:t>
      </w:r>
    </w:p>
    <w:p>
      <w:pPr>
        <w:pStyle w:val="Compact"/>
        <w:numPr>
          <w:ilvl w:val="0"/>
          <w:numId w:val="1002"/>
        </w:numPr>
      </w:pPr>
      <w:r>
        <w:t xml:space="preserve">A web application usable by all three roles, with charts and live sensor views.</w:t>
      </w:r>
    </w:p>
    <w:p>
      <w:pPr>
        <w:pStyle w:val="Compact"/>
        <w:numPr>
          <w:ilvl w:val="0"/>
          <w:numId w:val="1002"/>
        </w:numPr>
      </w:pPr>
      <w:r>
        <w:t xml:space="preserve">Three Wokwi-simulated ESP32 devices that post readings and trigger automatic requests</w:t>
      </w:r>
      <w:r>
        <w:t xml:space="preserve"> </w:t>
      </w:r>
      <w:r>
        <w:t xml:space="preserve">under defined thresholds.</w:t>
      </w:r>
    </w:p>
    <w:p>
      <w:pPr>
        <w:pStyle w:val="Compact"/>
        <w:numPr>
          <w:ilvl w:val="0"/>
          <w:numId w:val="1002"/>
        </w:numPr>
      </w:pPr>
      <w:r>
        <w:t xml:space="preserve">An automated test suite proving both functionality and security properties.</w:t>
      </w:r>
    </w:p>
    <w:p>
      <w:pPr>
        <w:pStyle w:val="Compact"/>
        <w:numPr>
          <w:ilvl w:val="0"/>
          <w:numId w:val="1002"/>
        </w:numPr>
      </w:pPr>
      <w:r>
        <w:t xml:space="preserve">Documentation sufficient for a stranger to run the whole system.</w:t>
      </w:r>
    </w:p>
    <w:bookmarkEnd w:id="23"/>
    <w:bookmarkStart w:id="24" w:name="plan-and-resources"/>
    <w:p>
      <w:pPr>
        <w:pStyle w:val="Heading2"/>
      </w:pPr>
      <w:r>
        <w:t xml:space="preserve">1.4 Plan and resources</w:t>
      </w:r>
    </w:p>
    <w:p>
      <w:pPr>
        <w:pStyle w:val="FirstParagraph"/>
      </w:pPr>
      <w:r>
        <w:t xml:space="preserve">The group worked from a shared monorepo on a single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branch, committing in small</w:t>
      </w:r>
      <w:r>
        <w:t xml:space="preserve"> </w:t>
      </w:r>
      <w:r>
        <w:t xml:space="preserve">units prefixed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 </w:t>
      </w:r>
      <w:r>
        <w:t xml:space="preserve">so the history reads as a narrative of</w:t>
      </w:r>
      <w:r>
        <w:t xml:space="preserve"> </w:t>
      </w:r>
      <w:r>
        <w:t xml:space="preserve">the build. Work proceeded backend-first (the API is the contract everything else depends</w:t>
      </w:r>
      <w:r>
        <w:t xml:space="preserve"> </w:t>
      </w:r>
      <w:r>
        <w:t xml:space="preserve">on), then the frontend against a seeded database, then the device simulations, with tests</w:t>
      </w:r>
      <w:r>
        <w:t xml:space="preserve"> </w:t>
      </w:r>
      <w:r>
        <w:t xml:space="preserve">written alongside each component rather than bolted on at the end.</w:t>
      </w:r>
    </w:p>
    <w:p>
      <w:pPr>
        <w:pStyle w:val="BodyText"/>
      </w:pPr>
      <w:r>
        <w:t xml:space="preserve">Resources: Python/Django REST Framework for the API, SQLite for development (MySQL-ready</w:t>
      </w:r>
      <w:r>
        <w:t xml:space="preserve"> </w:t>
      </w:r>
      <w:r>
        <w:t xml:space="preserve">for deployment), React with Vite and Tailwind CSS for the web client, Wokwi’s virtual ESP32</w:t>
      </w:r>
      <w:r>
        <w:t xml:space="preserve"> </w:t>
      </w:r>
      <w:r>
        <w:t xml:space="preserve">for hardware simulation, Postman for manual API exploration, Graphviz for diagrams, and</w:t>
      </w:r>
      <w:r>
        <w:t xml:space="preserve"> </w:t>
      </w:r>
      <w:r>
        <w:t xml:space="preserve">GitHub for version control. No physical hardware was required.</w:t>
      </w:r>
    </w:p>
    <w:bookmarkEnd w:id="24"/>
    <w:bookmarkEnd w:id="25"/>
    <w:bookmarkStart w:id="37" w:name="system-design"/>
    <w:p>
      <w:pPr>
        <w:pStyle w:val="Heading1"/>
      </w:pPr>
      <w:r>
        <w:t xml:space="preserve">2. System design</w:t>
      </w:r>
    </w:p>
    <w:bookmarkStart w:id="29" w:name="architecture"/>
    <w:p>
      <w:pPr>
        <w:pStyle w:val="Heading2"/>
      </w:pPr>
      <w:r>
        <w:t xml:space="preserve">2.1 Architecture</w:t>
      </w:r>
    </w:p>
    <w:p>
      <w:pPr>
        <w:pStyle w:val="CaptionedFigure"/>
      </w:pPr>
      <w:r>
        <w:drawing>
          <wp:inline>
            <wp:extent cx="5334000" cy="1943745"/>
            <wp:effectExtent b="0" l="0" r="0" t="0"/>
            <wp:docPr descr="System architecture: three layers from simulated devices and browser clients down through the Django REST API to the database" title="" id="27" name="Picture"/>
            <a:graphic>
              <a:graphicData uri="http://schemas.openxmlformats.org/drawingml/2006/picture">
                <pic:pic>
                  <pic:nvPicPr>
                    <pic:cNvPr descr="../docs/diagrams/architectur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architecture: three layers from simulated devices and browser clients down through the Django REST API to the database</w:t>
      </w:r>
    </w:p>
    <w:p>
      <w:pPr>
        <w:pStyle w:val="BodyText"/>
      </w:pPr>
      <w:r>
        <w:t xml:space="preserve">The system has four cooperating services: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frontend</w:t>
      </w:r>
      <w:r>
        <w:t xml:space="preserve"> </w:t>
      </w:r>
      <w:r>
        <w:t xml:space="preserve">— a React single-page application. It holds no business logic beyond</w:t>
      </w:r>
      <w:r>
        <w:t xml:space="preserve"> </w:t>
      </w:r>
      <w:r>
        <w:t xml:space="preserve">presentation; every action goes through the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Django REST API</w:t>
      </w:r>
      <w:r>
        <w:t xml:space="preserve"> </w:t>
      </w:r>
      <w:r>
        <w:t xml:space="preserve">— the core. Four apps isolate concerns: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(users, roles,</w:t>
      </w:r>
      <w:r>
        <w:t xml:space="preserve"> </w:t>
      </w:r>
      <w:r>
        <w:t xml:space="preserve">JWT),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(categories, requests, history, notifications),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(device</w:t>
      </w:r>
      <w:r>
        <w:t xml:space="preserve"> </w:t>
      </w:r>
      <w:r>
        <w:t xml:space="preserve">keys, readings, auto-request rules) and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(aggregated counters).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Telemetry ingest</w:t>
      </w:r>
      <w:r>
        <w:t xml:space="preserve"> </w:t>
      </w:r>
      <w:r>
        <w:t xml:space="preserve">— technically part of the API but logically separate: it</w:t>
      </w:r>
      <w:r>
        <w:t xml:space="preserve"> </w:t>
      </w:r>
      <w:r>
        <w:t xml:space="preserve">authenticates</w:t>
      </w:r>
      <w:r>
        <w:t xml:space="preserve"> </w:t>
      </w:r>
      <w:r>
        <w:rPr>
          <w:i/>
          <w:iCs/>
        </w:rPr>
        <w:t xml:space="preserve">devices</w:t>
      </w:r>
      <w:r>
        <w:t xml:space="preserve">, not users, using per-device keys.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sensors</w:t>
      </w:r>
      <w:r>
        <w:t xml:space="preserve"> </w:t>
      </w:r>
      <w:r>
        <w:t xml:space="preserve">— three ESP32 programs running in Wokwi, each posting readings on</w:t>
      </w:r>
      <w:r>
        <w:t xml:space="preserve"> </w:t>
      </w:r>
      <w:r>
        <w:t xml:space="preserve">its own schedule over plain HTTP.</w:t>
      </w:r>
    </w:p>
    <w:bookmarkEnd w:id="29"/>
    <w:bookmarkStart w:id="33" w:name="data-flow"/>
    <w:p>
      <w:pPr>
        <w:pStyle w:val="Heading2"/>
      </w:pPr>
      <w:r>
        <w:t xml:space="preserve">2.2 Data flow</w:t>
      </w:r>
    </w:p>
    <w:p>
      <w:pPr>
        <w:pStyle w:val="CaptionedFigure"/>
      </w:pPr>
      <w:r>
        <w:drawing>
          <wp:inline>
            <wp:extent cx="5334000" cy="5541346"/>
            <wp:effectExtent b="0" l="0" r="0" t="0"/>
            <wp:docPr descr="Data flow from a student report or sensor reading to a resolved request" title="" id="31" name="Picture"/>
            <a:graphic>
              <a:graphicData uri="http://schemas.openxmlformats.org/drawingml/2006/picture">
                <pic:pic>
                  <pic:nvPicPr>
                    <pic:cNvPr descr="../docs/diagrams/dataflow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1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flow from a student report or sensor reading to a resolved request</w:t>
      </w:r>
    </w:p>
    <w:p>
      <w:pPr>
        <w:pStyle w:val="BodyText"/>
      </w:pPr>
      <w:r>
        <w:t xml:space="preserve">Two paths feed one queue. A student submits a request through the frontend; the API</w:t>
      </w:r>
      <w:r>
        <w:t xml:space="preserve"> </w:t>
      </w:r>
      <w:r>
        <w:t xml:space="preserve">validates it, stamps it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writes the first history entry and notifies staff. A</w:t>
      </w:r>
      <w:r>
        <w:t xml:space="preserve"> </w:t>
      </w:r>
      <w:r>
        <w:t xml:space="preserve">sensor posts a reading; the ingest endpoint authenticates the device key, stores the</w:t>
      </w:r>
      <w:r>
        <w:t xml:space="preserve"> </w:t>
      </w:r>
      <w:r>
        <w:t xml:space="preserve">measurement, and evaluates the rule for that sensor type. If a threshold is breached — and</w:t>
      </w:r>
      <w:r>
        <w:t xml:space="preserve"> </w:t>
      </w:r>
      <w:r>
        <w:t xml:space="preserve">no ticket for that same problem is already open — the API creates a request marked</w:t>
      </w:r>
      <w:r>
        <w:t xml:space="preserve"> </w:t>
      </w:r>
      <w:r>
        <w:rPr>
          <w:rStyle w:val="VerbatimChar"/>
        </w:rPr>
        <w:t xml:space="preserve">source = SYSTEM</w:t>
      </w:r>
      <w:r>
        <w:t xml:space="preserve">, which then follows exactly the same workflow as a student’s report.</w:t>
      </w:r>
      <w:r>
        <w:t xml:space="preserve"> </w:t>
      </w:r>
      <w:r>
        <w:t xml:space="preserve">Staff assign, work and resolve; every transition is validated, logged and announced to the</w:t>
      </w:r>
      <w:r>
        <w:t xml:space="preserve"> </w:t>
      </w:r>
      <w:r>
        <w:t xml:space="preserve">affected users.</w:t>
      </w:r>
    </w:p>
    <w:bookmarkEnd w:id="33"/>
    <w:bookmarkStart w:id="34" w:name="api-endpoints"/>
    <w:p>
      <w:pPr>
        <w:pStyle w:val="Heading2"/>
      </w:pPr>
      <w:r>
        <w:t xml:space="preserve">2.3 API endpoints</w:t>
      </w:r>
    </w:p>
    <w:p>
      <w:pPr>
        <w:pStyle w:val="FirstParagraph"/>
      </w:pPr>
      <w:r>
        <w:t xml:space="preserve">The complete table lives in the repository (</w:t>
      </w:r>
      <w:r>
        <w:rPr>
          <w:rStyle w:val="VerbatimChar"/>
        </w:rPr>
        <w:t xml:space="preserve">docs/context</w:t>
      </w:r>
      <w:r>
        <w:t xml:space="preserve">, Postman collection); the</w:t>
      </w:r>
      <w:r>
        <w:t xml:space="preserve"> </w:t>
      </w:r>
      <w:r>
        <w:t xml:space="preserve">families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register · login · refresh · logout · me</w:t>
            </w:r>
          </w:p>
        </w:tc>
        <w:tc>
          <w:tcPr/>
          <w:p>
            <w:pPr>
              <w:pStyle w:val="Compact"/>
            </w:pPr>
            <w:r>
              <w:t xml:space="preserve">public / 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list · create · patch · deactivate (admin) · assignable-staff directory for the request drawer</w:t>
            </w:r>
          </w:p>
        </w:tc>
        <w:tc>
          <w:tcPr/>
          <w:p>
            <w:pPr>
              <w:pStyle w:val="Compact"/>
            </w:pPr>
            <w:r>
              <w:t xml:space="preserve">admin /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list · create</w:t>
            </w:r>
          </w:p>
        </w:tc>
        <w:tc>
          <w:tcPr/>
          <w:p>
            <w:pPr>
              <w:pStyle w:val="Compact"/>
            </w:pPr>
            <w:r>
              <w:t xml:space="preserve">authenticated /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CRUD · assign · status · comment · history</w:t>
            </w:r>
          </w:p>
        </w:tc>
        <w:tc>
          <w:tcPr/>
          <w:p>
            <w:pPr>
              <w:pStyle w:val="Compact"/>
            </w:pPr>
            <w:r>
              <w:t xml:space="preserve">owner, staff or admin per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list · mark read</w:t>
            </w:r>
          </w:p>
        </w:tc>
        <w:tc>
          <w:tcPr/>
          <w:p>
            <w:pPr>
              <w:pStyle w:val="Compact"/>
            </w:pPr>
            <w:r>
              <w:t xml:space="preserve">recipient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role-scoped counters</w:t>
            </w:r>
          </w:p>
        </w:tc>
        <w:tc>
          <w:tcPr/>
          <w:p>
            <w:pPr>
              <w:pStyle w:val="Compact"/>
            </w:pPr>
            <w:r>
              <w:t xml:space="preserve">any authenticated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/network/</w:t>
            </w:r>
            <w:r>
              <w:t xml:space="preserve"> </w:t>
            </w:r>
            <w:r>
              <w:rPr>
                <w:rStyle w:val="VerbatimChar"/>
              </w:rPr>
              <w:t xml:space="preserve">/water/</w:t>
            </w:r>
            <w:r>
              <w:t xml:space="preserve"> </w:t>
            </w:r>
            <w:r>
              <w:rPr>
                <w:rStyle w:val="VerbatimChar"/>
              </w:rPr>
              <w:t xml:space="preserve">/fire/</w:t>
            </w:r>
            <w:r>
              <w:t xml:space="preserve"> </w:t>
            </w:r>
            <w:r>
              <w:t xml:space="preserve">ingest + history</w:t>
            </w:r>
          </w:p>
        </w:tc>
        <w:tc>
          <w:tcPr/>
          <w:p>
            <w:pPr>
              <w:pStyle w:val="Compact"/>
            </w:pPr>
            <w:r>
              <w:t xml:space="preserve">device key (never a user JWT)</w:t>
            </w:r>
          </w:p>
        </w:tc>
      </w:tr>
    </w:tbl>
    <w:bookmarkEnd w:id="34"/>
    <w:bookmarkStart w:id="35" w:name="security-design"/>
    <w:p>
      <w:pPr>
        <w:pStyle w:val="Heading2"/>
      </w:pPr>
      <w:r>
        <w:t xml:space="preserve">2.4 Security design</w:t>
      </w:r>
    </w:p>
    <w:p>
      <w:pPr>
        <w:pStyle w:val="FirstParagraph"/>
      </w:pPr>
      <w:r>
        <w:t xml:space="preserve">Security decisions were made up front and enforced in code, not policy documents: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JWT everywhere.</w:t>
      </w:r>
      <w:r>
        <w:t xml:space="preserve"> </w:t>
      </w:r>
      <w:r>
        <w:t xml:space="preserve">Every endpoint requires a bearer token except registration, login</w:t>
      </w:r>
      <w:r>
        <w:t xml:space="preserve"> </w:t>
      </w:r>
      <w:r>
        <w:t xml:space="preserve">and refresh. Refresh tokens rotate and are blacklisted on logout.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Roles:</w:t>
      </w:r>
      <w:r>
        <w:t xml:space="preserve"> </w:t>
      </w:r>
      <w:r>
        <w:t xml:space="preserve">STUDENT, STAFF, ADMIN. Registration always creates a STUDENT account</w:t>
      </w:r>
      <w:r>
        <w:t xml:space="preserve"> </w:t>
      </w:r>
      <w:r>
        <w:rPr>
          <w:i/>
          <w:iCs/>
        </w:rPr>
        <w:t xml:space="preserve">server-side</w:t>
      </w:r>
      <w:r>
        <w:t xml:space="preserve"> </w:t>
      </w:r>
      <w:r>
        <w:t xml:space="preserve">— a client cannot elevate itself by posting</w:t>
      </w:r>
      <w:r>
        <w:t xml:space="preserve"> </w:t>
      </w:r>
      <w:r>
        <w:rPr>
          <w:rStyle w:val="VerbatimChar"/>
        </w:rPr>
        <w:t xml:space="preserve">"role": "ADMIN"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Object-level checks.</w:t>
      </w:r>
      <w:r>
        <w:t xml:space="preserve"> </w:t>
      </w:r>
      <w:r>
        <w:t xml:space="preserve">Permission classes verify not just</w:t>
      </w:r>
      <w:r>
        <w:t xml:space="preserve"> </w:t>
      </w:r>
      <w:r>
        <w:rPr>
          <w:i/>
          <w:iCs/>
        </w:rPr>
        <w:t xml:space="preserve">can this role call this</w:t>
      </w:r>
      <w:r>
        <w:rPr>
          <w:i/>
          <w:iCs/>
        </w:rPr>
        <w:t xml:space="preserve"> </w:t>
      </w:r>
      <w:r>
        <w:rPr>
          <w:i/>
          <w:iCs/>
        </w:rPr>
        <w:t xml:space="preserve">endpoint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may this user touch this specific row</w:t>
      </w:r>
      <w:r>
        <w:t xml:space="preserve">. A student who guesses another</w:t>
      </w:r>
      <w:r>
        <w:t xml:space="preserve"> </w:t>
      </w:r>
      <w:r>
        <w:t xml:space="preserve">student’s request ID receives a 404, and the test suite proves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Device keys are not passwords.</w:t>
      </w:r>
      <w:r>
        <w:t xml:space="preserve"> </w:t>
      </w:r>
      <w:r>
        <w:t xml:space="preserve">Each sensor gets its own random key; only its SHA-256</w:t>
      </w:r>
      <w:r>
        <w:t xml:space="preserve"> </w:t>
      </w:r>
      <w:r>
        <w:t xml:space="preserve">hash is stored, keys are bound to one sensor type each, and any key can be revoked</w:t>
      </w:r>
      <w:r>
        <w:t xml:space="preserve"> </w:t>
      </w:r>
      <w:r>
        <w:t xml:space="preserve">independently. A leaked key never exposes user accounts, and a user JWT is worthless at</w:t>
      </w:r>
      <w:r>
        <w:t xml:space="preserve"> </w:t>
      </w:r>
      <w:r>
        <w:t xml:space="preserve">the telemetry endpoints.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Passwords</w:t>
      </w:r>
      <w:r>
        <w:t xml:space="preserve"> </w:t>
      </w:r>
      <w:r>
        <w:t xml:space="preserve">follow Django’s validators (length, complexity, common-password checks)</w:t>
      </w:r>
      <w:r>
        <w:t xml:space="preserve"> </w:t>
      </w:r>
      <w:r>
        <w:t xml:space="preserve">and are stored with PBKDF2.</w:t>
      </w:r>
    </w:p>
    <w:bookmarkEnd w:id="35"/>
    <w:bookmarkStart w:id="36" w:name="iot-auto-request-rules"/>
    <w:p>
      <w:pPr>
        <w:pStyle w:val="Heading2"/>
      </w:pPr>
      <w:r>
        <w:t xml:space="preserve">2.5 IoT auto-request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Request raised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monitor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3 consecutive failed gateway pings</w:t>
            </w:r>
          </w:p>
        </w:tc>
        <w:tc>
          <w:tcPr/>
          <w:p>
            <w:pPr>
              <w:pStyle w:val="Compact"/>
            </w:pPr>
            <w:r>
              <w:t xml:space="preserve">IT Support ·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leak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  <w:tc>
          <w:tcPr/>
          <w:p>
            <w:pPr>
              <w:pStyle w:val="Compact"/>
            </w:pPr>
            <w:r>
              <w:t xml:space="preserve">moisture above 60% (configurable)</w:t>
            </w:r>
          </w:p>
        </w:tc>
        <w:tc>
          <w:tcPr/>
          <w:p>
            <w:pPr>
              <w:pStyle w:val="Compact"/>
            </w:pPr>
            <w:r>
              <w:t xml:space="preserve">Facilities ·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Fire/smoke</w:t>
            </w:r>
          </w:p>
        </w:tc>
        <w:tc>
          <w:tcPr/>
          <w:p>
            <w:pPr>
              <w:pStyle w:val="Compact"/>
            </w:pPr>
            <w:r>
              <w:t xml:space="preserve">10 s</w:t>
            </w:r>
          </w:p>
        </w:tc>
        <w:tc>
          <w:tcPr/>
          <w:p>
            <w:pPr>
              <w:pStyle w:val="Compact"/>
            </w:pPr>
            <w:r>
              <w:t xml:space="preserve">smoke ≥ 40 or temperature ≥ 50 °C</w:t>
            </w:r>
          </w:p>
        </w:tc>
        <w:tc>
          <w:tcPr/>
          <w:p>
            <w:pPr>
              <w:pStyle w:val="Compact"/>
            </w:pPr>
            <w:r>
              <w:t xml:space="preserve">Safety · CRITICAL</w:t>
            </w:r>
          </w:p>
        </w:tc>
      </w:tr>
    </w:tbl>
    <w:p>
      <w:pPr>
        <w:pStyle w:val="BodyText"/>
      </w:pPr>
      <w:r>
        <w:t xml:space="preserve">Thresholds come from environment variables rather than code, and open SYSTEM tickets are</w:t>
      </w:r>
      <w:r>
        <w:t xml:space="preserve"> </w:t>
      </w:r>
      <w:r>
        <w:t xml:space="preserve">deduplicated per sensor and location: a sensor that keeps tripping raises one ticket, not</w:t>
      </w:r>
      <w:r>
        <w:t xml:space="preserve"> </w:t>
      </w:r>
      <w:r>
        <w:t xml:space="preserve">one hundred. A new ticket appears only after the previous one is resolved or cancelled.</w:t>
      </w:r>
    </w:p>
    <w:bookmarkEnd w:id="36"/>
    <w:bookmarkEnd w:id="37"/>
    <w:bookmarkStart w:id="41" w:name="implementation"/>
    <w:p>
      <w:pPr>
        <w:pStyle w:val="Heading1"/>
      </w:pPr>
      <w:r>
        <w:t xml:space="preserve">3. Implementation</w:t>
      </w:r>
    </w:p>
    <w:bookmarkStart w:id="38" w:name="stack-and-layout"/>
    <w:p>
      <w:pPr>
        <w:pStyle w:val="Heading2"/>
      </w:pPr>
      <w:r>
        <w:t xml:space="preserve">3.1 Stack and layout</w:t>
      </w:r>
    </w:p>
    <w:p>
      <w:pPr>
        <w:pStyle w:val="FirstParagraph"/>
      </w:pPr>
      <w:r>
        <w:t xml:space="preserve">Backend: Python 3 / Django 6 / Django REST Framework with SimpleJWT. Frontend: React 19</w:t>
      </w:r>
      <w:r>
        <w:t xml:space="preserve"> </w:t>
      </w:r>
      <w:r>
        <w:t xml:space="preserve">(JavaScript), Vite, Tailwind CSS v4, Recharts. Devices: C++ Arduino sketches simulated in</w:t>
      </w:r>
      <w:r>
        <w:t xml:space="preserve"> </w:t>
      </w:r>
      <w:r>
        <w:t xml:space="preserve">Wokwi. Everything lives in one repository:</w:t>
      </w:r>
    </w:p>
    <w:p>
      <w:pPr>
        <w:pStyle w:val="SourceCode"/>
      </w:pPr>
      <w:r>
        <w:rPr>
          <w:rStyle w:val="VerbatimChar"/>
        </w:rPr>
        <w:t xml:space="preserve">backend/    Django project + apps/{accounts,requests,telemetry,dashboard,core}</w:t>
      </w:r>
      <w:r>
        <w:br/>
      </w:r>
      <w:r>
        <w:rPr>
          <w:rStyle w:val="VerbatimChar"/>
        </w:rPr>
        <w:t xml:space="preserve">frontend/   React SPA (login, dashboard shell, request workflow, charts)</w:t>
      </w:r>
      <w:r>
        <w:br/>
      </w:r>
      <w:r>
        <w:rPr>
          <w:rStyle w:val="VerbatimChar"/>
        </w:rPr>
        <w:t xml:space="preserve">iot/        three Wokwi projects + automated scenario tests</w:t>
      </w:r>
      <w:r>
        <w:br/>
      </w:r>
      <w:r>
        <w:rPr>
          <w:rStyle w:val="VerbatimChar"/>
        </w:rPr>
        <w:t xml:space="preserve">postman/    collection covering every endpoint</w:t>
      </w:r>
      <w:r>
        <w:br/>
      </w:r>
      <w:r>
        <w:rPr>
          <w:rStyle w:val="VerbatimChar"/>
        </w:rPr>
        <w:t xml:space="preserve">docs/       diagrams, test plan, performance results, this report</w:t>
      </w:r>
      <w:r>
        <w:br/>
      </w:r>
      <w:r>
        <w:rPr>
          <w:rStyle w:val="VerbatimChar"/>
        </w:rPr>
        <w:t xml:space="preserve">tools/      performance probe + Playwright walkthrough</w:t>
      </w:r>
    </w:p>
    <w:bookmarkEnd w:id="38"/>
    <w:bookmarkStart w:id="39" w:name="engineering-decisions-worth-defending"/>
    <w:p>
      <w:pPr>
        <w:pStyle w:val="Heading2"/>
      </w:pPr>
      <w:r>
        <w:t xml:space="preserve">3.2 Engineering decisions worth defending</w:t>
      </w:r>
    </w:p>
    <w:p>
      <w:pPr>
        <w:pStyle w:val="FirstParagraph"/>
      </w:pPr>
      <w:r>
        <w:rPr>
          <w:b/>
          <w:bCs/>
        </w:rPr>
        <w:t xml:space="preserve">One service layer for the workflow.</w:t>
      </w:r>
      <w:r>
        <w:t xml:space="preserve"> </w:t>
      </w:r>
      <w:r>
        <w:t xml:space="preserve">Status changes, assignment and cancellation go</w:t>
      </w:r>
      <w:r>
        <w:t xml:space="preserve"> </w:t>
      </w:r>
      <w:r>
        <w:t xml:space="preserve">through functions in</w:t>
      </w:r>
      <w:r>
        <w:t xml:space="preserve"> </w:t>
      </w:r>
      <w:r>
        <w:rPr>
          <w:rStyle w:val="VerbatimChar"/>
        </w:rPr>
        <w:t xml:space="preserve">apps/requests/services.py</w:t>
      </w:r>
      <w:r>
        <w:t xml:space="preserve">. The REST endpoints, the seed command and</w:t>
      </w:r>
      <w:r>
        <w:t xml:space="preserve"> </w:t>
      </w:r>
      <w:r>
        <w:t xml:space="preserve">the telemetry rules all call the same functions, so transition rules, history entries and</w:t>
      </w:r>
      <w:r>
        <w:t xml:space="preserve"> </w:t>
      </w:r>
      <w:r>
        <w:t xml:space="preserve">notifications cannot drift apart depending on who triggered them.</w:t>
      </w:r>
    </w:p>
    <w:p>
      <w:pPr>
        <w:pStyle w:val="BodyText"/>
      </w:pPr>
      <w:r>
        <w:rPr>
          <w:b/>
          <w:bCs/>
        </w:rPr>
        <w:t xml:space="preserve">Deduplication at the source.</w:t>
      </w:r>
      <w:r>
        <w:t xml:space="preserve"> </w:t>
      </w:r>
      <w:r>
        <w:t xml:space="preserve">Each SYSTEM request carries a</w:t>
      </w:r>
      <w:r>
        <w:t xml:space="preserve"> </w:t>
      </w:r>
      <w:r>
        <w:rPr>
          <w:rStyle w:val="VerbatimChar"/>
        </w:rPr>
        <w:t xml:space="preserve">dedupe_key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water:water-01</w:t>
      </w:r>
      <w:r>
        <w:t xml:space="preserve">). Before raising a ticket the service checks for an open request</w:t>
      </w:r>
      <w:r>
        <w:t xml:space="preserve"> </w:t>
      </w:r>
      <w:r>
        <w:t xml:space="preserve">with the same key. This single field prevents the most likely production failure mode — a</w:t>
      </w:r>
      <w:r>
        <w:t xml:space="preserve"> </w:t>
      </w:r>
      <w:r>
        <w:t xml:space="preserve">stuck sensor flooding the queue — without needing a scheduler or cleanup job.</w:t>
      </w:r>
    </w:p>
    <w:p>
      <w:pPr>
        <w:pStyle w:val="BodyText"/>
      </w:pPr>
      <w:r>
        <w:rPr>
          <w:b/>
          <w:bCs/>
        </w:rPr>
        <w:t xml:space="preserve">Hashed device keys, shown once.</w:t>
      </w:r>
      <w:r>
        <w:t xml:space="preserve"> </w:t>
      </w:r>
      <w:r>
        <w:rPr>
          <w:rStyle w:val="VerbatimChar"/>
        </w:rPr>
        <w:t xml:space="preserve">seed_demo</w:t>
      </w:r>
      <w:r>
        <w:t xml:space="preserve"> </w:t>
      </w:r>
      <w:r>
        <w:t xml:space="preserve">prints each raw key exactly once and</w:t>
      </w:r>
      <w:r>
        <w:t xml:space="preserve"> </w:t>
      </w:r>
      <w:r>
        <w:t xml:space="preserve">stores only the SHA-256 hash. Authentication hashes the presented key and looks it up;</w:t>
      </w:r>
      <w:r>
        <w:t xml:space="preserve"> </w:t>
      </w:r>
      <w:r>
        <w:t xml:space="preserve">there is nothing reversible in the database.</w:t>
      </w:r>
    </w:p>
    <w:p>
      <w:pPr>
        <w:pStyle w:val="BodyText"/>
      </w:pPr>
      <w:r>
        <w:rPr>
          <w:b/>
          <w:bCs/>
        </w:rPr>
        <w:t xml:space="preserve">Error handling as contract.</w:t>
      </w:r>
      <w:r>
        <w:t xml:space="preserve"> </w:t>
      </w:r>
      <w:r>
        <w:t xml:space="preserve">Validation errors return structured field-level messages;</w:t>
      </w:r>
      <w:r>
        <w:t xml:space="preserve"> </w:t>
      </w:r>
      <w:r>
        <w:t xml:space="preserve">workflow violations return readable explanations (</w:t>
      </w:r>
      <w:r>
        <w:t xml:space="preserve">“a request cannot move from PENDING to</w:t>
      </w:r>
      <w:r>
        <w:t xml:space="preserve"> </w:t>
      </w:r>
      <w:r>
        <w:t xml:space="preserve">RESOLVED”</w:t>
      </w:r>
      <w:r>
        <w:t xml:space="preserve">); authentication failures return 401 with the correct challenge header; object</w:t>
      </w:r>
      <w:r>
        <w:t xml:space="preserve"> </w:t>
      </w:r>
      <w:r>
        <w:t xml:space="preserve">access violations return 404 so the existence of other rows is never revealed. The</w:t>
      </w:r>
      <w:r>
        <w:t xml:space="preserve"> </w:t>
      </w:r>
      <w:r>
        <w:t xml:space="preserve">frontend surfaces these messages instead of swallowing them.</w:t>
      </w:r>
    </w:p>
    <w:p>
      <w:pPr>
        <w:pStyle w:val="BodyText"/>
      </w:pPr>
      <w:r>
        <w:rPr>
          <w:b/>
          <w:bCs/>
        </w:rPr>
        <w:t xml:space="preserve">Configuration by environment.</w:t>
      </w:r>
      <w:r>
        <w:t xml:space="preserve"> </w:t>
      </w:r>
      <w:r>
        <w:t xml:space="preserve">Secret key, CORS origins, token lifetimes, thresholds</w:t>
      </w:r>
      <w:r>
        <w:t xml:space="preserve"> </w:t>
      </w:r>
      <w:r>
        <w:t xml:space="preserve">and even the database engine all come from environment variables with sane defaults, so</w:t>
      </w:r>
      <w:r>
        <w:t xml:space="preserve"> </w:t>
      </w:r>
      <w:r>
        <w:t xml:space="preserve">the same codebase runs on a laptop with SQLite and on a server with MySQL.</w:t>
      </w:r>
    </w:p>
    <w:bookmarkEnd w:id="39"/>
    <w:bookmarkStart w:id="40" w:name="version-control-practice"/>
    <w:p>
      <w:pPr>
        <w:pStyle w:val="Heading2"/>
      </w:pPr>
      <w:r>
        <w:t xml:space="preserve">3.3 Version control practice</w:t>
      </w:r>
    </w:p>
    <w:p>
      <w:pPr>
        <w:pStyle w:val="FirstParagraph"/>
      </w:pPr>
      <w:r>
        <w:t xml:space="preserve">The repository is the audit trail for the build: small commits, descriptive messages,</w:t>
      </w:r>
      <w:r>
        <w:t xml:space="preserve"> </w:t>
      </w:r>
      <w:r>
        <w:t xml:space="preserve">feature work merged directly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kept runnable. Generated artefacts (virtualenvs,</w:t>
      </w:r>
      <w:r>
        <w:t xml:space="preserve"> </w:t>
      </w:r>
      <w:r>
        <w:t xml:space="preserve">build output, node modules, the SQLite file) are excluded by a curated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</w:t>
      </w:r>
      <w:r>
        <w:t xml:space="preserve"> </w:t>
      </w:r>
      <w:r>
        <w:t xml:space="preserve">environment templates ship as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bookmarkEnd w:id="40"/>
    <w:bookmarkEnd w:id="41"/>
    <w:bookmarkStart w:id="54" w:name="testing-and-evaluation"/>
    <w:p>
      <w:pPr>
        <w:pStyle w:val="Heading1"/>
      </w:pPr>
      <w:r>
        <w:t xml:space="preserve">4. Testing and evaluation</w:t>
      </w:r>
    </w:p>
    <w:bookmarkStart w:id="42" w:name="test-plan-and-unit-tests"/>
    <w:p>
      <w:pPr>
        <w:pStyle w:val="Heading2"/>
      </w:pPr>
      <w:r>
        <w:t xml:space="preserve">4.1 Test plan and unit tests</w:t>
      </w:r>
    </w:p>
    <w:p>
      <w:pPr>
        <w:pStyle w:val="FirstParagraph"/>
      </w:pPr>
      <w:r>
        <w:t xml:space="preserve">The full plan is documented in</w:t>
      </w:r>
      <w:r>
        <w:t xml:space="preserve"> </w:t>
      </w:r>
      <w:r>
        <w:rPr>
          <w:rStyle w:val="VerbatimChar"/>
        </w:rPr>
        <w:t xml:space="preserve">docs/testing/test-plan.md</w:t>
      </w:r>
      <w:r>
        <w:t xml:space="preserve">; the headline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registration forcing STUDENT, password hashing, token lifecycle, admin user management, staff directory scoping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visibility scoping, workflow transitions, history, comments, editing/cancellation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device-key auth (missing/unknown/revoked/wrong-type), all three auto-request rules, dedupe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role-scoped counters, notification privacy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all passing under</w:t>
            </w:r>
            <w:r>
              <w:t xml:space="preserve"> </w:t>
            </w:r>
            <w:r>
              <w:rPr>
                <w:rStyle w:val="VerbatimChar"/>
              </w:rPr>
              <w:t xml:space="preserve">python manage.py test</w:t>
            </w:r>
          </w:p>
        </w:tc>
      </w:tr>
    </w:tbl>
    <w:p>
      <w:pPr>
        <w:pStyle w:val="BodyText"/>
      </w:pPr>
      <w:r>
        <w:t xml:space="preserve">Every security claim made in section 2.4 has at least one negative test trying to break</w:t>
      </w:r>
      <w:r>
        <w:t xml:space="preserve"> </w:t>
      </w:r>
      <w:r>
        <w:t xml:space="preserve">it. Two examples:</w:t>
      </w:r>
      <w:r>
        <w:t xml:space="preserve"> </w:t>
      </w:r>
      <w:r>
        <w:rPr>
          <w:rStyle w:val="VerbatimChar"/>
        </w:rPr>
        <w:t xml:space="preserve">test_student_cannot_read_another_students_request_by_id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test_user_jwt_is_not_enough_for_telemetry</w:t>
      </w:r>
      <w:r>
        <w:t xml:space="preserve">.</w:t>
      </w:r>
    </w:p>
    <w:p>
      <w:pPr>
        <w:pStyle w:val="BodyText"/>
      </w:pPr>
      <w:r>
        <w:t xml:space="preserve">The IoT firmware is tested two ways. Structural validation (</w:t>
      </w:r>
      <w:r>
        <w:rPr>
          <w:rStyle w:val="VerbatimChar"/>
        </w:rPr>
        <w:t xml:space="preserve">iot/test/validate_sketches.py</w:t>
      </w:r>
      <w:r>
        <w:t xml:space="preserve">)</w:t>
      </w:r>
      <w:r>
        <w:t xml:space="preserve"> </w:t>
      </w:r>
      <w:r>
        <w:t xml:space="preserve">runs anywhere with no credentials and catches wrong endpoints, missing files and —</w:t>
      </w:r>
      <w:r>
        <w:t xml:space="preserve"> </w:t>
      </w:r>
      <w:r>
        <w:t xml:space="preserve">importantly — any accidentally committed device key. Wokwi automation scenarios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scenario.yaml</w:t>
      </w:r>
      <w:r>
        <w:t xml:space="preserve">) then drive each simulation: turning the water potentiometer to 90%,</w:t>
      </w:r>
      <w:r>
        <w:t xml:space="preserve"> </w:t>
      </w:r>
      <w:r>
        <w:t xml:space="preserve">heating the DHT22 to 60 °C, letting the network monitor complete a reporting cycle, and</w:t>
      </w:r>
      <w:r>
        <w:t xml:space="preserve"> </w:t>
      </w:r>
      <w:r>
        <w:t xml:space="preserve">asserting the expected serial output.</w:t>
      </w:r>
    </w:p>
    <w:p>
      <w:pPr>
        <w:pStyle w:val="BodyText"/>
      </w:pPr>
      <w:r>
        <w:t xml:space="preserve">Finally, a Playwright script walks the real frontend through all three roles, asserting</w:t>
      </w:r>
      <w:r>
        <w:t xml:space="preserve"> </w:t>
      </w:r>
      <w:r>
        <w:t xml:space="preserve">content at every step; the screenshots below are captured by that same script, so the</w:t>
      </w:r>
      <w:r>
        <w:t xml:space="preserve"> </w:t>
      </w:r>
      <w:r>
        <w:t xml:space="preserve">evidence in this report regenerates itself whenever the UI changes.</w:t>
      </w:r>
    </w:p>
    <w:bookmarkEnd w:id="42"/>
    <w:bookmarkStart w:id="43" w:name="performance-observations"/>
    <w:p>
      <w:pPr>
        <w:pStyle w:val="Heading2"/>
      </w:pPr>
      <w:r>
        <w:t xml:space="preserve">4.2 Performance observations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tools/perf_check.py</w:t>
      </w:r>
      <w:r>
        <w:t xml:space="preserve"> </w:t>
      </w:r>
      <w:r>
        <w:t xml:space="preserve">(50 timed requests per endpoint against a seeded local</w:t>
      </w:r>
      <w:r>
        <w:t xml:space="preserve"> </w:t>
      </w:r>
      <w:r>
        <w:t xml:space="preserve">server):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/api/requests/</w:t>
            </w:r>
          </w:p>
        </w:tc>
        <w:tc>
          <w:tcPr/>
          <w:p>
            <w:pPr>
              <w:pStyle w:val="Compact"/>
            </w:pPr>
            <w:r>
              <w:t xml:space="preserve">4.8 ms</w:t>
            </w:r>
          </w:p>
        </w:tc>
        <w:tc>
          <w:tcPr/>
          <w:p>
            <w:pPr>
              <w:pStyle w:val="Compact"/>
            </w:pPr>
            <w:r>
              <w:t xml:space="preserve">7.4 ms</w:t>
            </w:r>
          </w:p>
        </w:tc>
        <w:tc>
          <w:tcPr/>
          <w:p>
            <w:pPr>
              <w:pStyle w:val="Compact"/>
            </w:pPr>
            <w:r>
              <w:t xml:space="preserve">8.4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</w:t>
            </w:r>
          </w:p>
        </w:tc>
        <w:tc>
          <w:tcPr/>
          <w:p>
            <w:pPr>
              <w:pStyle w:val="Compact"/>
            </w:pPr>
            <w:r>
              <w:t xml:space="preserve">4.7 ms</w:t>
            </w:r>
          </w:p>
        </w:tc>
        <w:tc>
          <w:tcPr/>
          <w:p>
            <w:pPr>
              <w:pStyle w:val="Compact"/>
            </w:pPr>
            <w:r>
              <w:t xml:space="preserve">5.9 ms</w:t>
            </w:r>
          </w:p>
        </w:tc>
        <w:tc>
          <w:tcPr/>
          <w:p>
            <w:pPr>
              <w:pStyle w:val="Compact"/>
            </w:pPr>
            <w:r>
              <w:t xml:space="preserve">6.6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/api/notifications/</w:t>
            </w:r>
          </w:p>
        </w:tc>
        <w:tc>
          <w:tcPr/>
          <w:p>
            <w:pPr>
              <w:pStyle w:val="Compact"/>
            </w:pPr>
            <w:r>
              <w:t xml:space="preserve">3.7 ms</w:t>
            </w:r>
          </w:p>
        </w:tc>
        <w:tc>
          <w:tcPr/>
          <w:p>
            <w:pPr>
              <w:pStyle w:val="Compact"/>
            </w:pPr>
            <w:r>
              <w:t xml:space="preserve">5.0 ms</w:t>
            </w:r>
          </w:p>
        </w:tc>
        <w:tc>
          <w:tcPr/>
          <w:p>
            <w:pPr>
              <w:pStyle w:val="Compact"/>
            </w:pPr>
            <w:r>
              <w:t xml:space="preserve">7.5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/api/categories/</w:t>
            </w:r>
          </w:p>
        </w:tc>
        <w:tc>
          <w:tcPr/>
          <w:p>
            <w:pPr>
              <w:pStyle w:val="Compact"/>
            </w:pPr>
            <w:r>
              <w:t xml:space="preserve">4.1 ms</w:t>
            </w:r>
          </w:p>
        </w:tc>
        <w:tc>
          <w:tcPr/>
          <w:p>
            <w:pPr>
              <w:pStyle w:val="Compact"/>
            </w:pPr>
            <w:r>
              <w:t xml:space="preserve">5.9 ms</w:t>
            </w:r>
          </w:p>
        </w:tc>
        <w:tc>
          <w:tcPr/>
          <w:p>
            <w:pPr>
              <w:pStyle w:val="Compact"/>
            </w:pPr>
            <w:r>
              <w:t xml:space="preserve">9.5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</w:t>
            </w:r>
          </w:p>
        </w:tc>
        <w:tc>
          <w:tcPr/>
          <w:p>
            <w:pPr>
              <w:pStyle w:val="Compact"/>
            </w:pPr>
            <w:r>
              <w:t xml:space="preserve">4.6 ms</w:t>
            </w:r>
          </w:p>
        </w:tc>
        <w:tc>
          <w:tcPr/>
          <w:p>
            <w:pPr>
              <w:pStyle w:val="Compact"/>
            </w:pPr>
            <w:r>
              <w:t xml:space="preserve">6.5 ms</w:t>
            </w:r>
          </w:p>
        </w:tc>
        <w:tc>
          <w:tcPr/>
          <w:p>
            <w:pPr>
              <w:pStyle w:val="Compact"/>
            </w:pPr>
            <w:r>
              <w:t xml:space="preserve">8.1 ms</w:t>
            </w:r>
          </w:p>
        </w:tc>
      </w:tr>
    </w:tbl>
    <w:p>
      <w:pPr>
        <w:pStyle w:val="BodyText"/>
      </w:pPr>
      <w:r>
        <w:t xml:space="preserve">Three findings matter more than the absolute numbers. First, JWT verification is local and</w:t>
      </w:r>
      <w:r>
        <w:t xml:space="preserve"> </w:t>
      </w:r>
      <w:r>
        <w:t xml:space="preserve">cryptographic — it never queries the database — so per-request authorisation cost stays</w:t>
      </w:r>
      <w:r>
        <w:t xml:space="preserve"> </w:t>
      </w:r>
      <w:r>
        <w:t xml:space="preserve">flat as load grows. Second, list endpoints are paginated, so response cost is bounded by</w:t>
      </w:r>
      <w:r>
        <w:t xml:space="preserve"> </w:t>
      </w:r>
      <w:r>
        <w:t xml:space="preserve">page size rather than table size; the queue can grow without slowing the app. Third, the</w:t>
      </w:r>
      <w:r>
        <w:t xml:space="preserve"> </w:t>
      </w:r>
      <w:r>
        <w:t xml:space="preserve">known scaling ceiling is SQLite’s serialised writes, which is precisely why the shipped</w:t>
      </w:r>
      <w:r>
        <w:t xml:space="preserve"> </w:t>
      </w:r>
      <w:r>
        <w:t xml:space="preserve">settings switch to MySQL via environment variables for deployment. Device-key lookups are</w:t>
      </w:r>
      <w:r>
        <w:t xml:space="preserve"> </w:t>
      </w:r>
      <w:r>
        <w:t xml:space="preserve">indexed by hash, so telemetry ingest cost does not grow with fleet size.</w:t>
      </w:r>
    </w:p>
    <w:bookmarkEnd w:id="43"/>
    <w:bookmarkStart w:id="53" w:name="evidence"/>
    <w:p>
      <w:pPr>
        <w:pStyle w:val="Heading2"/>
      </w:pPr>
      <w:r>
        <w:t xml:space="preserve">4.3 Evidence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tudent dashboard: personal request counters and status breakdown" title="" id="45" name="Picture"/>
            <a:graphic>
              <a:graphicData uri="http://schemas.openxmlformats.org/drawingml/2006/picture">
                <pic:pic>
                  <pic:nvPicPr>
                    <pic:cNvPr descr="../docs/screenshots/02-student-overview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Student dashboard: personal request counters and status breakdown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taff view of a request with the full workflow history timeline" title="" id="48" name="Picture"/>
            <a:graphic>
              <a:graphicData uri="http://schemas.openxmlformats.org/drawingml/2006/picture">
                <pic:pic>
                  <pic:nvPicPr>
                    <pic:cNvPr descr="../docs/screenshots/06-request-detail-workflow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Staff view of a request with the full workflow history timeline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ensor activity charts built from twelve hours of stored telemetry" title="" id="51" name="Picture"/>
            <a:graphic>
              <a:graphicData uri="http://schemas.openxmlformats.org/drawingml/2006/picture">
                <pic:pic>
                  <pic:nvPicPr>
                    <pic:cNvPr descr="../docs/screenshots/07-sensor-chart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Sensor activity charts built from twelve hours of stored telemetry</w:t>
      </w:r>
    </w:p>
    <w:p>
      <w:pPr>
        <w:pStyle w:val="BodyText"/>
      </w:pPr>
      <w:r>
        <w:t xml:space="preserve">Further captures (registration, notifications, admin user management, the new-request</w:t>
      </w:r>
      <w:r>
        <w:t xml:space="preserve"> </w:t>
      </w:r>
      <w:r>
        <w:t xml:space="preserve">modal) are committed under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and referenced in the demo script. A short</w:t>
      </w:r>
      <w:r>
        <w:t xml:space="preserve"> </w:t>
      </w:r>
      <w:r>
        <w:t xml:space="preserve">recorded walkthrough of the full workflow — student report, staff triage, simulated</w:t>
      </w:r>
      <w:r>
        <w:t xml:space="preserve"> </w:t>
      </w:r>
      <w:r>
        <w:t xml:space="preserve">sensors raising a SYSTEM ticket — is committed as</w:t>
      </w:r>
      <w:r>
        <w:t xml:space="preserve"> </w:t>
      </w:r>
      <w:r>
        <w:rPr>
          <w:rStyle w:val="VerbatimChar"/>
        </w:rPr>
        <w:t xml:space="preserve">docs/demo/assets/csrms-demo.mp4</w:t>
      </w:r>
      <w:r>
        <w:t xml:space="preserve"> </w:t>
      </w:r>
      <w:r>
        <w:t xml:space="preserve">and</w:t>
      </w:r>
      <w:r>
        <w:t xml:space="preserve"> </w:t>
      </w:r>
      <w:r>
        <w:t xml:space="preserve">embedded in the slide deck.</w:t>
      </w:r>
    </w:p>
    <w:bookmarkEnd w:id="53"/>
    <w:bookmarkEnd w:id="54"/>
    <w:bookmarkStart w:id="55" w:name="results-and-discussion"/>
    <w:p>
      <w:pPr>
        <w:pStyle w:val="Heading1"/>
      </w:pPr>
      <w:r>
        <w:t xml:space="preserve">5. Results and discussion</w:t>
      </w:r>
    </w:p>
    <w:p>
      <w:pPr>
        <w:pStyle w:val="FirstParagraph"/>
      </w:pPr>
      <w:r>
        <w:t xml:space="preserve">Against the objectives set in section 1.3: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REST API</w:t>
      </w:r>
      <w:r>
        <w:t xml:space="preserve"> </w:t>
      </w:r>
      <w:r>
        <w:t xml:space="preserve">— delivered in full: 24 endpoints across seven families, all documented,</w:t>
      </w:r>
      <w:r>
        <w:t xml:space="preserve"> </w:t>
      </w:r>
      <w:r>
        <w:t xml:space="preserve">exercised by the Postman collection and covered by tests.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application</w:t>
      </w:r>
      <w:r>
        <w:t xml:space="preserve"> </w:t>
      </w:r>
      <w:r>
        <w:t xml:space="preserve">— delivered: role-aware navigation, request workflow with drawer</w:t>
      </w:r>
      <w:r>
        <w:t xml:space="preserve"> </w:t>
      </w:r>
      <w:r>
        <w:t xml:space="preserve">detail and history, filtering, notifications, charts, admin user and category</w:t>
      </w:r>
      <w:r>
        <w:t xml:space="preserve"> </w:t>
      </w:r>
      <w:r>
        <w:t xml:space="preserve">management.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Simulated IoT</w:t>
      </w:r>
      <w:r>
        <w:t xml:space="preserve"> </w:t>
      </w:r>
      <w:r>
        <w:t xml:space="preserve">— delivered: three devices post on their own schedules and raise</w:t>
      </w:r>
      <w:r>
        <w:t xml:space="preserve"> </w:t>
      </w:r>
      <w:r>
        <w:t xml:space="preserve">tickets through the same workflow as humans, with dedupe keeping the queue honest.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Automated tests</w:t>
      </w:r>
      <w:r>
        <w:t xml:space="preserve"> </w:t>
      </w:r>
      <w:r>
        <w:t xml:space="preserve">— delivered: 61 API/service tests plus firmware scenarios plus a</w:t>
      </w:r>
      <w:r>
        <w:t xml:space="preserve"> </w:t>
      </w:r>
      <w:r>
        <w:t xml:space="preserve">browser-level smoke test.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— delivered: README quick-start, IoT guide, test plan, performance</w:t>
      </w:r>
      <w:r>
        <w:t xml:space="preserve"> </w:t>
      </w:r>
      <w:r>
        <w:t xml:space="preserve">results, diagrams and this report.</w:t>
      </w:r>
    </w:p>
    <w:p>
      <w:pPr>
        <w:pStyle w:val="FirstParagraph"/>
      </w:pPr>
      <w:r>
        <w:t xml:space="preserve">The most instructive result is architectural: because SYSTEM requests reuse the exact</w:t>
      </w:r>
      <w:r>
        <w:t xml:space="preserve"> </w:t>
      </w:r>
      <w:r>
        <w:t xml:space="preserve">workflow of manual ones, features like history, notifications and dashboards needed zero</w:t>
      </w:r>
      <w:r>
        <w:t xml:space="preserve"> </w:t>
      </w:r>
      <w:r>
        <w:t xml:space="preserve">extra code to cover sensor-originated incidents. The decision to funnel every state change</w:t>
      </w:r>
      <w:r>
        <w:t xml:space="preserve"> </w:t>
      </w:r>
      <w:r>
        <w:t xml:space="preserve">through one service layer paid for itself repeatedly during development — when we added</w:t>
      </w:r>
      <w:r>
        <w:t xml:space="preserve"> </w:t>
      </w:r>
      <w:r>
        <w:t xml:space="preserve">notification behaviour late in the build, every path (API, seed, telemetry) gained it in</w:t>
      </w:r>
      <w:r>
        <w:t xml:space="preserve"> </w:t>
      </w:r>
      <w:r>
        <w:t xml:space="preserve">one commit.</w:t>
      </w:r>
    </w:p>
    <w:p>
      <w:pPr>
        <w:pStyle w:val="BodyText"/>
      </w:pPr>
      <w:r>
        <w:t xml:space="preserve">The evaluation also surfaced genuine limits, recorded honestly in the next section rather</w:t>
      </w:r>
      <w:r>
        <w:t xml:space="preserve"> </w:t>
      </w:r>
      <w:r>
        <w:t xml:space="preserve">than hidden.</w:t>
      </w:r>
    </w:p>
    <w:bookmarkEnd w:id="55"/>
    <w:bookmarkStart w:id="56" w:name="limitations-and-future-improvements"/>
    <w:p>
      <w:pPr>
        <w:pStyle w:val="Heading1"/>
      </w:pPr>
      <w:r>
        <w:t xml:space="preserve">6. Limitations and future improvements</w:t>
      </w:r>
    </w:p>
    <w:p>
      <w:pPr>
        <w:pStyle w:val="FirstParagraph"/>
      </w:pPr>
      <w:r>
        <w:rPr>
          <w:b/>
          <w:bCs/>
        </w:rPr>
        <w:t xml:space="preserve">Honest limitations of what we built:</w:t>
      </w:r>
    </w:p>
    <w:p>
      <w:pPr>
        <w:pStyle w:val="Compact"/>
        <w:numPr>
          <w:ilvl w:val="0"/>
          <w:numId w:val="1006"/>
        </w:numPr>
      </w:pPr>
      <w:r>
        <w:t xml:space="preserve">Sensors are simulated. The firmware logic is real, but real hardware would add power</w:t>
      </w:r>
      <w:r>
        <w:t xml:space="preserve"> </w:t>
      </w:r>
      <w:r>
        <w:t xml:space="preserve">management, retry/backoff behaviour and calibration concerns we have not faced.</w:t>
      </w:r>
    </w:p>
    <w:p>
      <w:pPr>
        <w:pStyle w:val="Compact"/>
        <w:numPr>
          <w:ilvl w:val="0"/>
          <w:numId w:val="1006"/>
        </w:numPr>
      </w:pPr>
      <w:r>
        <w:t xml:space="preserve">Notifications are pull-only (seen in-app when logged in). There is no email or push</w:t>
      </w:r>
      <w:r>
        <w:t xml:space="preserve"> </w:t>
      </w:r>
      <w:r>
        <w:t xml:space="preserve">delivery.</w:t>
      </w:r>
    </w:p>
    <w:p>
      <w:pPr>
        <w:pStyle w:val="Compact"/>
        <w:numPr>
          <w:ilvl w:val="0"/>
          <w:numId w:val="1006"/>
        </w:numPr>
      </w:pPr>
      <w:r>
        <w:t xml:space="preserve">Performance was measured on a laptop-scale dataset; concurrency behaviour under</w:t>
      </w:r>
      <w:r>
        <w:t xml:space="preserve"> </w:t>
      </w:r>
      <w:r>
        <w:t xml:space="preserve">simultaneous writes was analysed rather than load-tested.</w:t>
      </w:r>
    </w:p>
    <w:p>
      <w:pPr>
        <w:pStyle w:val="Compact"/>
        <w:numPr>
          <w:ilvl w:val="0"/>
          <w:numId w:val="1006"/>
        </w:numPr>
      </w:pPr>
      <w:r>
        <w:t xml:space="preserve">The fire/smoke rule evaluates instantaneous readings; a sustained-condition window</w:t>
      </w:r>
      <w:r>
        <w:t xml:space="preserve"> </w:t>
      </w:r>
      <w:r>
        <w:t xml:space="preserve">(e.g. N readings above threshold) would be more robust against false positives.</w:t>
      </w:r>
    </w:p>
    <w:p>
      <w:pPr>
        <w:pStyle w:val="FirstParagraph"/>
      </w:pPr>
      <w:r>
        <w:rPr>
          <w:b/>
          <w:bCs/>
        </w:rPr>
        <w:t xml:space="preserve">Future work, in priority order:</w:t>
      </w:r>
    </w:p>
    <w:p>
      <w:pPr>
        <w:pStyle w:val="Compact"/>
        <w:numPr>
          <w:ilvl w:val="0"/>
          <w:numId w:val="1007"/>
        </w:numPr>
      </w:pPr>
      <w:r>
        <w:t xml:space="preserve">Email/push notification delivery with digest options for staff.</w:t>
      </w:r>
    </w:p>
    <w:p>
      <w:pPr>
        <w:pStyle w:val="Compact"/>
        <w:numPr>
          <w:ilvl w:val="0"/>
          <w:numId w:val="1007"/>
        </w:numPr>
      </w:pPr>
      <w:r>
        <w:t xml:space="preserve">SLA tracking: automatic escalation when HIGH/CRITICAL tickets age past a target.</w:t>
      </w:r>
    </w:p>
    <w:p>
      <w:pPr>
        <w:pStyle w:val="Compact"/>
        <w:numPr>
          <w:ilvl w:val="0"/>
          <w:numId w:val="1007"/>
        </w:numPr>
      </w:pPr>
      <w:r>
        <w:t xml:space="preserve">Real ESP32 firmware on cheap hardware (the sketches need only WiFi credentials and an</w:t>
      </w:r>
      <w:r>
        <w:t xml:space="preserve"> </w:t>
      </w:r>
      <w:r>
        <w:t xml:space="preserve">endpoint URL changed).</w:t>
      </w:r>
    </w:p>
    <w:p>
      <w:pPr>
        <w:pStyle w:val="Compact"/>
        <w:numPr>
          <w:ilvl w:val="0"/>
          <w:numId w:val="1007"/>
        </w:numPr>
      </w:pPr>
      <w:r>
        <w:t xml:space="preserve">A mobile-friendly PWA wrapper so students can report from their phone’s home screen.</w:t>
      </w:r>
    </w:p>
    <w:p>
      <w:pPr>
        <w:pStyle w:val="Compact"/>
        <w:numPr>
          <w:ilvl w:val="0"/>
          <w:numId w:val="1007"/>
        </w:numPr>
      </w:pPr>
      <w:r>
        <w:t xml:space="preserve">MySQL deployment behind a reverse proxy with HTTPS, plus container images for</w:t>
      </w:r>
      <w:r>
        <w:t xml:space="preserve"> </w:t>
      </w:r>
      <w:r>
        <w:t xml:space="preserve">reproducible hosting.</w:t>
      </w:r>
    </w:p>
    <w:p>
      <w:pPr>
        <w:pStyle w:val="Compact"/>
        <w:numPr>
          <w:ilvl w:val="0"/>
          <w:numId w:val="1007"/>
        </w:numPr>
      </w:pPr>
      <w:r>
        <w:t xml:space="preserve">Analytics: resolution-time trends per building/category to inform maintenance budgets.</w:t>
      </w:r>
    </w:p>
    <w:bookmarkEnd w:id="56"/>
    <w:bookmarkStart w:id="57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CSRMS demonstrates that a small, disciplined team can deliver the full arc of modern</w:t>
      </w:r>
      <w:r>
        <w:t xml:space="preserve"> </w:t>
      </w:r>
      <w:r>
        <w:t xml:space="preserve">service-system development in one module: a secure REST API, a role-aware web client,</w:t>
      </w:r>
      <w:r>
        <w:t xml:space="preserve"> </w:t>
      </w:r>
      <w:r>
        <w:t xml:space="preserve">automated IoT monitoring, a meaningful automated test suite and documentation a stranger</w:t>
      </w:r>
      <w:r>
        <w:t xml:space="preserve"> </w:t>
      </w:r>
      <w:r>
        <w:t xml:space="preserve">can follow. The system solves the stated campus problem — reports get logged, work gets</w:t>
      </w:r>
      <w:r>
        <w:t xml:space="preserve"> </w:t>
      </w:r>
      <w:r>
        <w:t xml:space="preserve">tracked, sensors speak for the infrastructure — and does it with the same architectural</w:t>
      </w:r>
      <w:r>
        <w:t xml:space="preserve"> </w:t>
      </w:r>
      <w:r>
        <w:t xml:space="preserve">habits (service orientation, least privilege, audit trails, configuration as environment)</w:t>
      </w:r>
      <w:r>
        <w:t xml:space="preserve"> </w:t>
      </w:r>
      <w:r>
        <w:t xml:space="preserve">that scale to real deployments.</w:t>
      </w:r>
    </w:p>
    <w:bookmarkEnd w:id="57"/>
    <w:bookmarkStart w:id="58" w:name="appendix-a-running-the-system"/>
    <w:p>
      <w:pPr>
        <w:pStyle w:val="Heading1"/>
      </w:pPr>
      <w:r>
        <w:t xml:space="preserve">Appendix A — Running the system</w:t>
      </w:r>
    </w:p>
    <w:p>
      <w:pPr>
        <w:pStyle w:val="SourceCode"/>
      </w:pPr>
      <w:r>
        <w:rPr>
          <w:rStyle w:val="CommentTok"/>
        </w:rPr>
        <w:t xml:space="preserve"># 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../venv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../venv/bin/activate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seed_demo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  <w:r>
        <w:br/>
      </w:r>
      <w:r>
        <w:br/>
      </w:r>
      <w:r>
        <w:rPr>
          <w:rStyle w:val="CommentTok"/>
        </w:rPr>
        <w:t xml:space="preserve"># Web 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</w:t>
      </w:r>
      <w:r>
        <w:rPr>
          <w:rStyle w:val="CommentTok"/>
        </w:rPr>
        <w:t xml:space="preserve"># :3000</w:t>
      </w:r>
      <w:r>
        <w:br/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test        </w:t>
      </w:r>
      <w:r>
        <w:rPr>
          <w:rStyle w:val="CommentTok"/>
        </w:rPr>
        <w:t xml:space="preserve"># 61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iot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                    </w:t>
      </w:r>
      <w:r>
        <w:rPr>
          <w:rStyle w:val="CommentTok"/>
        </w:rPr>
        <w:t xml:space="preserve"># firmware structural checks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tools/screenshots.mjs                 </w:t>
      </w:r>
      <w:r>
        <w:rPr>
          <w:rStyle w:val="CommentTok"/>
        </w:rPr>
        <w:t xml:space="preserve"># end-to-end browser walkthrough</w:t>
      </w:r>
    </w:p>
    <w:p>
      <w:pPr>
        <w:pStyle w:val="FirstParagraph"/>
      </w:pPr>
      <w:r>
        <w:t xml:space="preserve">Demo accounts (after</w:t>
      </w:r>
      <w:r>
        <w:t xml:space="preserve"> </w:t>
      </w:r>
      <w:r>
        <w:rPr>
          <w:rStyle w:val="VerbatimChar"/>
        </w:rPr>
        <w:t xml:space="preserve">seed_demo</w:t>
      </w:r>
      <w:r>
        <w:t xml:space="preserve">):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lerato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naledi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Campus#2026</w:t>
      </w:r>
      <w:r>
        <w:t xml:space="preserve">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CSRMS — Campus Service Request Management System</dc:title>
  <dc:creator>Sol Plaatje University</dc:creator>
  <cp:keywords/>
  <dcterms:created xsi:type="dcterms:W3CDTF">2026-08-22T10:57:09Z</dcterms:created>
  <dcterms:modified xsi:type="dcterms:W3CDTF">2026-08-22T10:57:09Z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NADV 744 Advanced Development Systems · Group Assignment 2026</vt:lpwstr>
  </property>
</Properties>
</file>