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3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0" w:after="6"/>
        <w:ind w:left="209" w:hanging="0"/>
        <w:rPr/>
      </w:pPr>
      <w:bookmarkStart w:id="0" w:name="_bookmark0"/>
      <w:bookmarkEnd w:id="0"/>
      <w:r>
        <w:rPr>
          <w:w w:val="105"/>
          <w:sz w:val="16"/>
        </w:rPr>
        <w:t xml:space="preserve">service </w:t>
      </w:r>
      <w:r>
        <w:rPr>
          <w:b/>
          <w:w w:val="105"/>
          <w:sz w:val="16"/>
        </w:rPr>
        <w:t>VerificaVoucher</w:t>
      </w:r>
    </w:p>
    <w:tbl>
      <w:tblPr>
        <w:tblW w:w="7564" w:type="dxa"/>
        <w:jc w:val="left"/>
        <w:tblInd w:w="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716"/>
        <w:gridCol w:w="6847"/>
      </w:tblGrid>
      <w:tr>
        <w:trPr>
          <w:trHeight w:val="840" w:hRule="atLeast"/>
        </w:trPr>
        <w:tc>
          <w:tcPr>
            <w:tcW w:w="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64" w:after="0"/>
              <w:ind w:right="83" w:hanging="0"/>
              <w:jc w:val="right"/>
              <w:rPr/>
            </w:pPr>
            <w:r>
              <w:rPr>
                <w:rFonts w:ascii="Tahoma" w:hAnsi="Tahoma"/>
                <w:color w:val="808080"/>
                <w:sz w:val="13"/>
              </w:rPr>
              <w:t>diagram</w:t>
            </w:r>
          </w:p>
        </w:tc>
        <w:tc>
          <w:tcPr>
            <w:tcW w:w="6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" w:after="0"/>
              <w:rPr>
                <w:b/>
                <w:b/>
                <w:sz w:val="5"/>
              </w:rPr>
            </w:pPr>
            <w:r>
              <w:rPr>
                <w:b/>
                <w:sz w:val="5"/>
              </w:rPr>
            </w:r>
          </w:p>
          <w:p>
            <w:pPr>
              <w:pStyle w:val="TableParagraph"/>
              <w:spacing w:before="0" w:after="0"/>
              <w:ind w:left="103" w:hanging="0"/>
              <w:rPr/>
            </w:pPr>
            <w:r>
              <w:rPr/>
              <w:drawing>
                <wp:inline distT="0" distB="0" distL="0" distR="0">
                  <wp:extent cx="2960370" cy="455930"/>
                  <wp:effectExtent l="0" t="0" r="0" b="0"/>
                  <wp:docPr id="1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370" cy="45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80" w:hRule="atLeast"/>
        </w:trPr>
        <w:tc>
          <w:tcPr>
            <w:tcW w:w="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64" w:after="0"/>
              <w:ind w:right="84" w:hanging="0"/>
              <w:jc w:val="right"/>
              <w:rPr/>
            </w:pPr>
            <w:r>
              <w:rPr>
                <w:rFonts w:ascii="Tahoma" w:hAnsi="Tahoma"/>
                <w:color w:val="808080"/>
                <w:sz w:val="13"/>
              </w:rPr>
              <w:t>ports</w:t>
            </w:r>
          </w:p>
        </w:tc>
        <w:tc>
          <w:tcPr>
            <w:tcW w:w="6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6" w:after="0"/>
              <w:ind w:left="174" w:hanging="0"/>
              <w:rPr/>
            </w:pPr>
            <w:bookmarkStart w:id="1" w:name="_bookmark1"/>
            <w:bookmarkEnd w:id="1"/>
            <w:r>
              <w:rPr>
                <w:rFonts w:ascii="Tahoma" w:hAnsi="Tahoma"/>
                <w:b/>
                <w:w w:val="105"/>
                <w:sz w:val="16"/>
              </w:rPr>
              <w:t>VerificaVoucherSOAP</w:t>
            </w:r>
          </w:p>
          <w:p>
            <w:pPr>
              <w:pStyle w:val="TableParagraph"/>
              <w:spacing w:before="35" w:after="0"/>
              <w:ind w:left="529" w:hanging="0"/>
              <w:rPr/>
            </w:pPr>
            <w:r>
              <w:rPr>
                <w:rFonts w:ascii="Tahoma" w:hAnsi="Tahoma"/>
                <w:color w:val="808080"/>
                <w:w w:val="105"/>
                <w:position w:val="3"/>
                <w:sz w:val="13"/>
              </w:rPr>
              <w:t xml:space="preserve">binding   </w:t>
            </w:r>
            <w:hyperlink w:anchor="_bookmark2">
              <w:r>
                <w:rPr>
                  <w:rStyle w:val="InternetLink"/>
                  <w:rFonts w:ascii="Tahoma" w:hAnsi="Tahoma"/>
                  <w:b/>
                  <w:color w:val="0000FF"/>
                  <w:w w:val="105"/>
                  <w:sz w:val="16"/>
                  <w:u w:val="single" w:color="0000FF"/>
                </w:rPr>
                <w:t>tns:VerificaVoucherSOAP</w:t>
              </w:r>
            </w:hyperlink>
          </w:p>
          <w:p>
            <w:pPr>
              <w:pStyle w:val="TableParagraph"/>
              <w:spacing w:before="57" w:after="0"/>
              <w:ind w:left="265" w:hanging="0"/>
              <w:rPr/>
            </w:pPr>
            <w:r>
              <w:rPr>
                <w:rFonts w:ascii="Tahoma" w:hAnsi="Tahoma"/>
                <w:color w:val="808080"/>
                <w:w w:val="105"/>
                <w:sz w:val="13"/>
              </w:rPr>
              <w:t xml:space="preserve">extensibility   </w:t>
            </w:r>
            <w:r>
              <w:rPr>
                <w:color w:val="0000FF"/>
                <w:w w:val="105"/>
                <w:position w:val="0"/>
                <w:sz w:val="16"/>
              </w:rPr>
              <w:t>&lt;</w:t>
            </w:r>
            <w:r>
              <w:rPr>
                <w:color w:val="800000"/>
                <w:w w:val="105"/>
                <w:position w:val="0"/>
                <w:sz w:val="16"/>
              </w:rPr>
              <w:t>soap:address</w:t>
            </w:r>
          </w:p>
          <w:p>
            <w:pPr>
              <w:pStyle w:val="TableParagraph"/>
              <w:spacing w:before="12" w:after="0"/>
              <w:ind w:left="1144" w:hanging="0"/>
              <w:rPr/>
            </w:pPr>
            <w:r>
              <w:rPr>
                <w:color w:val="FF0000"/>
                <w:w w:val="105"/>
                <w:sz w:val="16"/>
              </w:rPr>
              <w:t>location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"https://bonus.mibact.it/VerificaVoucherWEB/VerificaVoucher</w:t>
            </w:r>
            <w:r>
              <w:rPr>
                <w:color w:val="0000FF"/>
                <w:w w:val="105"/>
                <w:sz w:val="16"/>
              </w:rPr>
              <w:t>"/&gt;</w:t>
            </w:r>
          </w:p>
        </w:tc>
      </w:tr>
      <w:tr>
        <w:trPr>
          <w:trHeight w:val="440" w:hRule="atLeast"/>
        </w:trPr>
        <w:tc>
          <w:tcPr>
            <w:tcW w:w="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64" w:after="0"/>
              <w:ind w:right="83" w:hanging="0"/>
              <w:jc w:val="right"/>
              <w:rPr/>
            </w:pPr>
            <w:r>
              <w:rPr>
                <w:rFonts w:ascii="Tahoma" w:hAnsi="Tahoma"/>
                <w:color w:val="808080"/>
                <w:w w:val="105"/>
                <w:sz w:val="13"/>
              </w:rPr>
              <w:t>source</w:t>
            </w:r>
          </w:p>
        </w:tc>
        <w:tc>
          <w:tcPr>
            <w:tcW w:w="6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68" w:after="0"/>
              <w:ind w:left="83" w:hanging="0"/>
              <w:rPr/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wsdl:service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"VerificaVoucher</w:t>
            </w:r>
            <w:r>
              <w:rPr>
                <w:color w:val="0000FF"/>
                <w:w w:val="105"/>
                <w:sz w:val="16"/>
              </w:rPr>
              <w:t>"&gt;</w:t>
            </w:r>
          </w:p>
          <w:p>
            <w:pPr>
              <w:pStyle w:val="TableParagraph"/>
              <w:spacing w:lineRule="exact" w:line="167" w:before="9" w:after="0"/>
              <w:ind w:left="176" w:hanging="0"/>
              <w:rPr/>
            </w:pPr>
            <w:r>
              <w:rPr>
                <w:color w:val="0000FF"/>
                <w:w w:val="105"/>
                <w:sz w:val="16"/>
              </w:rPr>
              <w:t>&lt;</w:t>
            </w:r>
            <w:r>
              <w:rPr>
                <w:color w:val="800000"/>
                <w:w w:val="105"/>
                <w:sz w:val="16"/>
              </w:rPr>
              <w:t xml:space="preserve">wsdl:port </w:t>
            </w:r>
            <w:r>
              <w:rPr>
                <w:color w:val="FF0000"/>
                <w:w w:val="105"/>
                <w:sz w:val="16"/>
              </w:rPr>
              <w:t>name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"VerificaVoucherSOAP</w:t>
            </w:r>
            <w:r>
              <w:rPr>
                <w:color w:val="0000FF"/>
                <w:w w:val="105"/>
                <w:sz w:val="16"/>
              </w:rPr>
              <w:t xml:space="preserve">" </w:t>
            </w:r>
            <w:r>
              <w:rPr>
                <w:color w:val="FF0000"/>
                <w:w w:val="105"/>
                <w:sz w:val="16"/>
              </w:rPr>
              <w:t>binding</w:t>
            </w:r>
            <w:r>
              <w:rPr>
                <w:color w:val="0000FF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"tns:VerificaVoucherSOAP</w:t>
            </w:r>
            <w:r>
              <w:rPr>
                <w:color w:val="0000FF"/>
                <w:w w:val="105"/>
                <w:sz w:val="16"/>
              </w:rPr>
              <w:t>"&gt;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3" w:after="0"/>
        <w:rPr>
          <w:b/>
          <w:b/>
          <w:sz w:val="18"/>
        </w:rPr>
      </w:pPr>
      <w:r>
        <w:rPr>
          <w:b/>
          <w:sz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Paragraph">
    <w:name w:val="Table Paragraph"/>
    <w:basedOn w:val="Normal"/>
    <w:qFormat/>
    <w:pPr>
      <w:spacing w:before="64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16</Words>
  <Characters>292</Characters>
  <CharactersWithSpaces>302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2018-01-26T17:35:03Z</dcterms:created>
  <dc:creator/>
  <dc:description/>
  <dc:language>en-US</dc:language>
  <cp:lastModifiedBy/>
  <dcterms:modified xsi:type="dcterms:W3CDTF">2018-01-26T17:35:16Z</dcterms:modified>
  <cp:revision>1</cp:revision>
  <dc:subject/>
  <dc:title/>
</cp:coreProperties>
</file>