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Override PartName="/word/styles.xml" ContentType="application/vnd.openxmlformats-officedocument.wordprocessingml.styles+xml"/>
  <Override PartName="/word/settings.xml" ContentType="application/vnd.openxmlformats-officedocument.wordprocessingml.settings+xml"/>
  <Override PartName="/word/header0.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9"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566"/>
        <w:gridCol w:w="3813"/>
        <w:gridCol w:w="3552"/>
        <w:gridCol w:w="3740"/>
        <w:gridCol w:w="201"/>
      </w:tblGrid>
      <w:tr>
        <w:trPr>
          <w:trHeight w:val="199" w:hRule="atLeast"/>
        </w:trPr>
        <w:tc>
          <w:tcPr>
            <w:tcW w:w="566" w:type="dxa"/>
          </w:tcPr>
          <w:p>
            <w:pPr>
              <w:pStyle w:val="EmptyCellLayoutStyle"/>
              <w:spacing w:after="0" w:line="240" w:lineRule="auto"/>
            </w:pPr>
          </w:p>
        </w:tc>
        <w:tc>
          <w:tcPr>
            <w:tcW w:w="3813" w:type="dxa"/>
          </w:tcPr>
          <w:p>
            <w:pPr>
              <w:pStyle w:val="EmptyCellLayoutStyle"/>
              <w:spacing w:after="0" w:line="240" w:lineRule="auto"/>
            </w:pPr>
          </w:p>
        </w:tc>
        <w:tc>
          <w:tcPr>
            <w:tcW w:w="3552" w:type="dxa"/>
          </w:tcPr>
          <w:p>
            <w:pPr>
              <w:pStyle w:val="EmptyCellLayoutStyle"/>
              <w:spacing w:after="0" w:line="240" w:lineRule="auto"/>
            </w:pPr>
          </w:p>
        </w:tc>
        <w:tc>
          <w:tcPr>
            <w:tcW w:w="3740" w:type="dxa"/>
          </w:tcPr>
          <w:p>
            <w:pPr>
              <w:pStyle w:val="EmptyCellLayoutStyle"/>
              <w:spacing w:after="0" w:line="240" w:lineRule="auto"/>
            </w:pPr>
          </w:p>
        </w:tc>
        <w:tc>
          <w:tcPr>
            <w:tcW w:w="201" w:type="dxa"/>
          </w:tcPr>
          <w:p>
            <w:pPr>
              <w:pStyle w:val="EmptyCellLayoutStyle"/>
              <w:spacing w:after="0" w:line="240" w:lineRule="auto"/>
            </w:pPr>
          </w:p>
        </w:tc>
      </w:tr>
      <w:tr>
        <w:trPr>
          <w:trHeight w:val="1311" w:hRule="atLeast"/>
        </w:trPr>
        <w:tc>
          <w:tcPr>
            <w:tcW w:w="566" w:type="dxa"/>
          </w:tcPr>
          <w:p>
            <w:pPr>
              <w:pStyle w:val="EmptyCellLayoutStyle"/>
              <w:spacing w:after="0" w:line="240" w:lineRule="auto"/>
            </w:pPr>
          </w:p>
        </w:tc>
        <w:tc>
          <w:tcPr>
            <w:tcW w:w="3813" w:type="dxa"/>
            <w:hMerge w:val="restart"/>
          </w:tcPr>
          <w:tbl>
            <w:tblPr>
              <w:tblCellMar>
                <w:top w:w="0" w:type="dxa"/>
                <w:left w:w="0" w:type="dxa"/>
                <w:bottom w:w="0" w:type="dxa"/>
                <w:right w:w="0" w:type="dxa"/>
              </w:tblCellMar>
            </w:tblPr>
            <w:tblGrid>
              <w:gridCol w:w="11106"/>
            </w:tblGrid>
            <w:tr>
              <w:trPr>
                <w:trHeight w:val="1233" w:hRule="atLeast"/>
              </w:trPr>
              <w:tc>
                <w:tcPr>
                  <w:tcW w:w="1110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Arial" w:hAnsi="Arial" w:eastAsia="Arial"/>
                      <w:b/>
                      <w:color w:val="000000"/>
                      <w:sz w:val="21"/>
                    </w:rPr>
                    <w:t xml:space="preserve">SECRETARIADO EJECUTIVO DEL SISTEMA ESTATAL DE SEGURIDAD PÚBLICA</w:t>
                  </w:r>
                </w:p>
                <w:p>
                  <w:pPr>
                    <w:spacing w:after="0" w:line="240" w:lineRule="auto"/>
                    <w:jc w:val="center"/>
                  </w:pPr>
                  <w:r>
                    <w:rPr>
                      <w:rFonts w:ascii="Arial" w:hAnsi="Arial" w:eastAsia="Arial"/>
                      <w:b/>
                      <w:color w:val="000000"/>
                      <w:sz w:val="21"/>
                    </w:rPr>
                    <w:t xml:space="preserve">"CENTRO ESTATAL DE EVALUACIÓN Y CONTROL DE CONFIANZA"</w:t>
                  </w:r>
                </w:p>
                <w:p>
                  <w:pPr>
                    <w:spacing w:after="0" w:line="240" w:lineRule="auto"/>
                    <w:jc w:val="center"/>
                  </w:pPr>
                  <w:r>
                    <w:rPr>
                      <w:rFonts w:ascii="Arial Black" w:hAnsi="Arial Black" w:eastAsia="Arial Black"/>
                      <w:b/>
                      <w:color w:val="000000"/>
                      <w:sz w:val="21"/>
                    </w:rPr>
                    <w:t xml:space="preserve">"REPORTE DE LA EVALUACIÓN MÉDICA"</w:t>
                  </w:r>
                </w:p>
                <w:p>
                  <w:pPr>
                    <w:spacing w:after="0" w:line="240" w:lineRule="auto"/>
                    <w:jc w:val="center"/>
                  </w:pPr>
                </w:p>
                <w:p>
                  <w:pPr>
                    <w:spacing w:after="0" w:line="240" w:lineRule="auto"/>
                    <w:jc w:val="center"/>
                  </w:pPr>
                  <w:r>
                    <w:rPr>
                      <w:rFonts w:ascii="Arial" w:hAnsi="Arial" w:eastAsia="Arial"/>
                      <w:b/>
                      <w:color w:val="000000"/>
                      <w:sz w:val="21"/>
                    </w:rPr>
                    <w:t xml:space="preserve">SÍNTESIS TÉCNICA:</w:t>
                  </w:r>
                </w:p>
              </w:tc>
            </w:tr>
          </w:tbl>
          <w:p>
            <w:pPr>
              <w:spacing w:after="0" w:line="240" w:lineRule="auto"/>
            </w:pPr>
          </w:p>
        </w:tc>
        <w:tc>
          <w:tcPr>
            <w:tcW w:w="3552" w:type="dxa"/>
            <w:hMerge w:val="continue"/>
          </w:tcPr>
          <w:p>
            <w:pPr>
              <w:pStyle w:val="EmptyCellLayoutStyle"/>
              <w:spacing w:after="0" w:line="240" w:lineRule="auto"/>
            </w:pPr>
          </w:p>
        </w:tc>
        <w:tc>
          <w:tcPr>
            <w:tcW w:w="3740" w:type="dxa"/>
            <w:hMerge w:val="continue"/>
          </w:tcPr>
          <w:p>
            <w:pPr>
              <w:pStyle w:val="EmptyCellLayoutStyle"/>
              <w:spacing w:after="0" w:line="240" w:lineRule="auto"/>
            </w:pPr>
          </w:p>
        </w:tc>
        <w:tc>
          <w:tcPr>
            <w:tcW w:w="201" w:type="dxa"/>
          </w:tcPr>
          <w:p>
            <w:pPr>
              <w:pStyle w:val="EmptyCellLayoutStyle"/>
              <w:spacing w:after="0" w:line="240" w:lineRule="auto"/>
            </w:pPr>
          </w:p>
        </w:tc>
      </w:tr>
      <w:tr>
        <w:trPr>
          <w:trHeight w:val="295" w:hRule="atLeast"/>
        </w:trPr>
        <w:tc>
          <w:tcPr>
            <w:tcW w:w="566" w:type="dxa"/>
          </w:tcPr>
          <w:p>
            <w:pPr>
              <w:pStyle w:val="EmptyCellLayoutStyle"/>
              <w:spacing w:after="0" w:line="240" w:lineRule="auto"/>
            </w:pPr>
          </w:p>
        </w:tc>
        <w:tc>
          <w:tcPr>
            <w:tcW w:w="3813" w:type="dxa"/>
          </w:tcPr>
          <w:p>
            <w:pPr>
              <w:pStyle w:val="EmptyCellLayoutStyle"/>
              <w:spacing w:after="0" w:line="240" w:lineRule="auto"/>
            </w:pPr>
          </w:p>
        </w:tc>
        <w:tc>
          <w:tcPr>
            <w:tcW w:w="3552" w:type="dxa"/>
          </w:tcPr>
          <w:p>
            <w:pPr>
              <w:pStyle w:val="EmptyCellLayoutStyle"/>
              <w:spacing w:after="0" w:line="240" w:lineRule="auto"/>
            </w:pPr>
          </w:p>
        </w:tc>
        <w:tc>
          <w:tcPr>
            <w:tcW w:w="3740" w:type="dxa"/>
          </w:tcPr>
          <w:p>
            <w:pPr>
              <w:pStyle w:val="EmptyCellLayoutStyle"/>
              <w:spacing w:after="0" w:line="240" w:lineRule="auto"/>
            </w:pPr>
          </w:p>
        </w:tc>
        <w:tc>
          <w:tcPr>
            <w:tcW w:w="201" w:type="dxa"/>
          </w:tcPr>
          <w:p>
            <w:pPr>
              <w:pStyle w:val="EmptyCellLayoutStyle"/>
              <w:spacing w:after="0" w:line="240" w:lineRule="auto"/>
            </w:pPr>
          </w:p>
        </w:tc>
      </w:tr>
      <w:tr>
        <w:trPr>
          <w:trHeight w:val="3432" w:hRule="atLeast"/>
        </w:trPr>
        <w:tc>
          <w:tcPr>
            <w:tcW w:w="566" w:type="dxa"/>
          </w:tcPr>
          <w:p>
            <w:pPr>
              <w:pStyle w:val="EmptyCellLayoutStyle"/>
              <w:spacing w:after="0" w:line="240" w:lineRule="auto"/>
            </w:pPr>
          </w:p>
        </w:tc>
        <w:tc>
          <w:tcPr>
            <w:tcW w:w="3813" w:type="dxa"/>
            <w:hMerge w:val="restart"/>
          </w:tcPr>
          <w:tbl>
            <w:tblPr>
              <w:tblCellMar>
                <w:top w:w="0" w:type="dxa"/>
                <w:left w:w="0" w:type="dxa"/>
                <w:bottom w:w="0" w:type="dxa"/>
                <w:right w:w="0" w:type="dxa"/>
              </w:tblCellMar>
            </w:tblPr>
            <w:tblGrid>
              <w:gridCol w:w="11106"/>
            </w:tblGrid>
            <w:tr>
              <w:trPr>
                <w:trHeight w:val="3354" w:hRule="atLeast"/>
              </w:trPr>
              <w:tc>
                <w:tcPr>
                  <w:tcW w:w="11106" w:type="dxa"/>
                  <w:tcBorders>
                    <w:top w:val="single" w:color="000000" w:sz="7"/>
                    <w:left w:val="single" w:color="000000" w:sz="7"/>
                    <w:bottom w:val="single" w:color="000000" w:sz="7"/>
                    <w:right w:val="single" w:color="000000" w:sz="7"/>
                  </w:tcBorders>
                  <w:tcMar>
                    <w:top w:w="39" w:type="dxa"/>
                    <w:left w:w="39" w:type="dxa"/>
                    <w:bottom w:w="39" w:type="dxa"/>
                    <w:right w:w="39" w:type="dxa"/>
                  </w:tcMar>
                </w:tcPr>
                <w:p>
                  <w:pPr>
                    <w:spacing w:after="0" w:line="240" w:lineRule="auto"/>
                    <w:jc w:val="left"/>
                  </w:pPr>
                  <w:r>
                    <w:rPr>
                      <w:rFonts w:ascii="Arial" w:hAnsi="Arial" w:eastAsia="Arial"/>
                      <w:b/>
                      <w:color w:val="000000"/>
                      <w:sz w:val="21"/>
                    </w:rPr>
                    <w:t xml:space="preserve">Nombre: </w:t>
                  </w:r>
                  <w:r>
                    <w:rPr>
                      <w:rFonts w:ascii="Arial" w:hAnsi="Arial" w:eastAsia="Arial"/>
                      <w:color w:val="000000"/>
                      <w:sz w:val="21"/>
                    </w:rPr>
                    <w:t xml:space="preserve">RODRIGUEZ  JUAN  </w:t>
                  </w:r>
                </w:p>
                <w:p>
                  <w:pPr>
                    <w:spacing w:after="0" w:line="240" w:lineRule="auto"/>
                    <w:jc w:val="left"/>
                  </w:pPr>
                </w:p>
                <w:p>
                  <w:pPr>
                    <w:spacing w:after="0" w:line="240" w:lineRule="auto"/>
                    <w:jc w:val="left"/>
                  </w:pPr>
                  <w:r>
                    <w:rPr>
                      <w:rFonts w:ascii="Arial" w:hAnsi="Arial" w:eastAsia="Arial"/>
                      <w:color w:val="000000"/>
                      <w:sz w:val="21"/>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LOL</w:t>
                  </w:r>
                </w:p>
                <w:p>
                  <w:pPr>
                    <w:spacing w:after="0" w:line="240" w:lineRule="auto"/>
                    <w:jc w:val="left"/>
                  </w:pPr>
                </w:p>
                <w:p>
                  <w:pPr>
                    <w:spacing w:after="0" w:line="240" w:lineRule="auto"/>
                    <w:jc w:val="center"/>
                  </w:pPr>
                  <w:r>
                    <w:rPr>
                      <w:rFonts w:ascii="Arial" w:hAnsi="Arial" w:eastAsia="Arial"/>
                      <w:b/>
                      <w:color w:val="000000"/>
                      <w:sz w:val="22"/>
                    </w:rPr>
                    <w:t xml:space="preserve">RESULTADO:</w:t>
                  </w:r>
                </w:p>
                <w:p>
                  <w:pPr>
                    <w:spacing w:after="0" w:line="240" w:lineRule="auto"/>
                    <w:jc w:val="center"/>
                  </w:pPr>
                  <w:r>
                    <w:rPr>
                      <w:rFonts w:ascii="Arial" w:hAnsi="Arial" w:eastAsia="Arial"/>
                      <w:b/>
                      <w:color w:val="000000"/>
                      <w:sz w:val="22"/>
                      <w:u w:val="single"/>
                    </w:rPr>
                    <w:t xml:space="preserve">APROBADO</w:t>
                  </w:r>
                </w:p>
              </w:tc>
            </w:tr>
          </w:tbl>
          <w:p>
            <w:pPr>
              <w:spacing w:after="0" w:line="240" w:lineRule="auto"/>
            </w:pPr>
          </w:p>
        </w:tc>
        <w:tc>
          <w:tcPr>
            <w:tcW w:w="3552" w:type="dxa"/>
            <w:hMerge w:val="continue"/>
          </w:tcPr>
          <w:p>
            <w:pPr>
              <w:pStyle w:val="EmptyCellLayoutStyle"/>
              <w:spacing w:after="0" w:line="240" w:lineRule="auto"/>
            </w:pPr>
          </w:p>
        </w:tc>
        <w:tc>
          <w:tcPr>
            <w:tcW w:w="3740" w:type="dxa"/>
            <w:hMerge w:val="continue"/>
          </w:tcPr>
          <w:p>
            <w:pPr>
              <w:pStyle w:val="EmptyCellLayoutStyle"/>
              <w:spacing w:after="0" w:line="240" w:lineRule="auto"/>
            </w:pPr>
          </w:p>
        </w:tc>
        <w:tc>
          <w:tcPr>
            <w:tcW w:w="201" w:type="dxa"/>
          </w:tcPr>
          <w:p>
            <w:pPr>
              <w:pStyle w:val="EmptyCellLayoutStyle"/>
              <w:spacing w:after="0" w:line="240" w:lineRule="auto"/>
            </w:pPr>
          </w:p>
        </w:tc>
      </w:tr>
      <w:tr>
        <w:trPr>
          <w:trHeight w:val="260" w:hRule="atLeast"/>
        </w:trPr>
        <w:tc>
          <w:tcPr>
            <w:tcW w:w="566" w:type="dxa"/>
          </w:tcPr>
          <w:p>
            <w:pPr>
              <w:pStyle w:val="EmptyCellLayoutStyle"/>
              <w:spacing w:after="0" w:line="240" w:lineRule="auto"/>
            </w:pPr>
          </w:p>
        </w:tc>
        <w:tc>
          <w:tcPr>
            <w:tcW w:w="3813" w:type="dxa"/>
          </w:tcPr>
          <w:p>
            <w:pPr>
              <w:pStyle w:val="EmptyCellLayoutStyle"/>
              <w:spacing w:after="0" w:line="240" w:lineRule="auto"/>
            </w:pPr>
          </w:p>
        </w:tc>
        <w:tc>
          <w:tcPr>
            <w:tcW w:w="3552" w:type="dxa"/>
          </w:tcPr>
          <w:p>
            <w:pPr>
              <w:pStyle w:val="EmptyCellLayoutStyle"/>
              <w:spacing w:after="0" w:line="240" w:lineRule="auto"/>
            </w:pPr>
          </w:p>
        </w:tc>
        <w:tc>
          <w:tcPr>
            <w:tcW w:w="3740" w:type="dxa"/>
          </w:tcPr>
          <w:p>
            <w:pPr>
              <w:pStyle w:val="EmptyCellLayoutStyle"/>
              <w:spacing w:after="0" w:line="240" w:lineRule="auto"/>
            </w:pPr>
          </w:p>
        </w:tc>
        <w:tc>
          <w:tcPr>
            <w:tcW w:w="201" w:type="dxa"/>
          </w:tcPr>
          <w:p>
            <w:pPr>
              <w:pStyle w:val="EmptyCellLayoutStyle"/>
              <w:spacing w:after="0" w:line="240" w:lineRule="auto"/>
            </w:pPr>
          </w:p>
        </w:tc>
      </w:tr>
      <w:tr>
        <w:trPr>
          <w:trHeight w:val="601" w:hRule="atLeast"/>
        </w:trPr>
        <w:tc>
          <w:tcPr>
            <w:tcW w:w="566" w:type="dxa"/>
          </w:tcPr>
          <w:p>
            <w:pPr>
              <w:pStyle w:val="EmptyCellLayoutStyle"/>
              <w:spacing w:after="0" w:line="240" w:lineRule="auto"/>
            </w:pPr>
          </w:p>
        </w:tc>
        <w:tc>
          <w:tcPr>
            <w:tcW w:w="3813" w:type="dxa"/>
            <w:hMerge w:val="restart"/>
            <w:vMerge w:val="restart"/>
          </w:tcPr>
          <w:tbl>
            <w:tblPr>
              <w:tblCellMar>
                <w:top w:w="0" w:type="dxa"/>
                <w:left w:w="0" w:type="dxa"/>
                <w:bottom w:w="0" w:type="dxa"/>
                <w:right w:w="0" w:type="dxa"/>
              </w:tblCellMar>
            </w:tblPr>
            <w:tblGrid>
              <w:gridCol w:w="11106"/>
            </w:tblGrid>
            <w:tr>
              <w:trPr>
                <w:trHeight w:val="1762" w:hRule="atLeast"/>
              </w:trPr>
              <w:tc>
                <w:tcPr>
                  <w:tcW w:w="11106" w:type="dxa"/>
                  <w:tcBorders>
                    <w:top w:val="nil" w:color="000000" w:sz="7"/>
                    <w:left w:val="nil" w:color="000000" w:sz="7"/>
                    <w:bottom w:val="nil" w:color="000000" w:sz="7"/>
                    <w:right w:val="nil" w:color="000000" w:sz="7"/>
                  </w:tcBorders>
                  <w:tcMar>
                    <w:top w:w="39" w:type="dxa"/>
                    <w:left w:w="39" w:type="dxa"/>
                    <w:bottom w:w="39" w:type="dxa"/>
                    <w:right w:w="39" w:type="dxa"/>
                  </w:tcMar>
                  <w:vAlign w:val="center"/>
                </w:tcPr>
                <w:p>
                  <w:pPr>
                    <w:spacing w:after="0" w:line="240" w:lineRule="auto"/>
                    <w:jc w:val="center"/>
                  </w:pPr>
                  <w:r>
                    <w:rPr>
                      <w:rFonts w:ascii="Arial" w:hAnsi="Arial" w:eastAsia="Arial"/>
                      <w:color w:val="000000"/>
                      <w:sz w:val="20"/>
                    </w:rPr>
                    <w:t xml:space="preserve">Dr. </w:t>
                  </w:r>
                  <w:r>
                    <w:rPr>
                      <w:rFonts w:ascii="Arial" w:hAnsi="Arial" w:eastAsia="Arial"/>
                      <w:color w:val="000000"/>
                      <w:sz w:val="20"/>
                    </w:rPr>
                    <w:t xml:space="preserve">ADMIN ... ... ADMIN </w:t>
                  </w:r>
                </w:p>
                <w:p>
                  <w:pPr>
                    <w:spacing w:after="0" w:line="240" w:lineRule="auto"/>
                    <w:jc w:val="center"/>
                  </w:pPr>
                  <w:r>
                    <w:rPr>
                      <w:rFonts w:ascii="Arial" w:hAnsi="Arial" w:eastAsia="Arial"/>
                      <w:color w:val="000000"/>
                      <w:sz w:val="20"/>
                    </w:rPr>
                    <w:t xml:space="preserve">Ced. Prof. </w:t>
                  </w:r>
                  <w:r>
                    <w:rPr>
                      <w:rFonts w:ascii="Arial" w:hAnsi="Arial" w:eastAsia="Arial"/>
                      <w:color w:val="000000"/>
                      <w:sz w:val="20"/>
                    </w:rPr>
                    <w:t xml:space="preserve">123456789</w:t>
                  </w:r>
                </w:p>
              </w:tc>
            </w:tr>
          </w:tbl>
          <w:p>
            <w:pPr>
              <w:spacing w:after="0" w:line="240" w:lineRule="auto"/>
            </w:pPr>
          </w:p>
        </w:tc>
        <w:tc>
          <w:tcPr>
            <w:tcW w:w="3552" w:type="dxa"/>
            <w:hMerge w:val="continue"/>
            <w:vMerge w:val="restart"/>
          </w:tcPr>
          <w:p>
            <w:pPr>
              <w:pStyle w:val="EmptyCellLayoutStyle"/>
              <w:spacing w:after="0" w:line="240" w:lineRule="auto"/>
            </w:pPr>
          </w:p>
        </w:tc>
        <w:tc>
          <w:tcPr>
            <w:tcW w:w="3740" w:type="dxa"/>
            <w:hMerge w:val="continue"/>
            <w:vMerge w:val="restart"/>
          </w:tcPr>
          <w:p>
            <w:pPr>
              <w:pStyle w:val="EmptyCellLayoutStyle"/>
              <w:spacing w:after="0" w:line="240" w:lineRule="auto"/>
            </w:pPr>
          </w:p>
        </w:tc>
        <w:tc>
          <w:tcPr>
            <w:tcW w:w="201" w:type="dxa"/>
          </w:tcPr>
          <w:p>
            <w:pPr>
              <w:pStyle w:val="EmptyCellLayoutStyle"/>
              <w:spacing w:after="0" w:line="240" w:lineRule="auto"/>
            </w:pPr>
          </w:p>
        </w:tc>
      </w:tr>
      <w:tr>
        <w:trPr>
          <w:trHeight w:val="1238" w:hRule="atLeast"/>
        </w:trPr>
        <w:tc>
          <w:tcPr>
            <w:tcW w:w="566" w:type="dxa"/>
          </w:tcPr>
          <w:p>
            <w:pPr>
              <w:pStyle w:val="EmptyCellLayoutStyle"/>
              <w:spacing w:after="0" w:line="240" w:lineRule="auto"/>
            </w:pPr>
          </w:p>
        </w:tc>
        <w:tc>
          <w:tcPr>
            <w:tcW w:w="3813" w:type="dxa"/>
            <w:hMerge w:val="restart"/>
            <w:vMerge w:val="continue"/>
          </w:tcPr>
          <w:p>
            <w:pPr>
              <w:pStyle w:val="EmptyCellLayoutStyle"/>
              <w:spacing w:after="0" w:line="240" w:lineRule="auto"/>
            </w:pPr>
          </w:p>
        </w:tc>
        <w:tc>
          <w:tcPr>
            <w:tcW w:w="3552" w:type="dxa"/>
            <w:hMerge w:val="continue"/>
            <w:vMerge w:val="continue"/>
            <w:tcBorders>
              <w:top w:val="single" w:color="000000" w:sz="7"/>
            </w:tcBorders>
          </w:tcPr>
          <w:p>
            <w:pPr>
              <w:pStyle w:val="EmptyCellLayoutStyle"/>
              <w:spacing w:after="0" w:line="240" w:lineRule="auto"/>
            </w:pPr>
          </w:p>
        </w:tc>
        <w:tc>
          <w:tcPr>
            <w:tcW w:w="3740" w:type="dxa"/>
            <w:hMerge w:val="continue"/>
            <w:vMerge w:val="continue"/>
          </w:tcPr>
          <w:p>
            <w:pPr>
              <w:pStyle w:val="EmptyCellLayoutStyle"/>
              <w:spacing w:after="0" w:line="240" w:lineRule="auto"/>
            </w:pPr>
          </w:p>
        </w:tc>
        <w:tc>
          <w:tcPr>
            <w:tcW w:w="201" w:type="dxa"/>
          </w:tcPr>
          <w:p>
            <w:pPr>
              <w:pStyle w:val="EmptyCellLayoutStyle"/>
              <w:spacing w:after="0" w:line="240" w:lineRule="auto"/>
            </w:pPr>
          </w:p>
        </w:tc>
      </w:tr>
      <w:tr>
        <w:trPr>
          <w:trHeight w:val="361" w:hRule="atLeast"/>
        </w:trPr>
        <w:tc>
          <w:tcPr>
            <w:tcW w:w="566" w:type="dxa"/>
          </w:tcPr>
          <w:p>
            <w:pPr>
              <w:pStyle w:val="EmptyCellLayoutStyle"/>
              <w:spacing w:after="0" w:line="240" w:lineRule="auto"/>
            </w:pPr>
          </w:p>
        </w:tc>
        <w:tc>
          <w:tcPr>
            <w:tcW w:w="3813" w:type="dxa"/>
          </w:tcPr>
          <w:p>
            <w:pPr>
              <w:pStyle w:val="EmptyCellLayoutStyle"/>
              <w:spacing w:after="0" w:line="240" w:lineRule="auto"/>
            </w:pPr>
          </w:p>
        </w:tc>
        <w:tc>
          <w:tcPr>
            <w:tcW w:w="3552" w:type="dxa"/>
          </w:tcPr>
          <w:p>
            <w:pPr>
              <w:pStyle w:val="EmptyCellLayoutStyle"/>
              <w:spacing w:after="0" w:line="240" w:lineRule="auto"/>
            </w:pPr>
          </w:p>
        </w:tc>
        <w:tc>
          <w:tcPr>
            <w:tcW w:w="3740" w:type="dxa"/>
          </w:tcPr>
          <w:p>
            <w:pPr>
              <w:pStyle w:val="EmptyCellLayoutStyle"/>
              <w:spacing w:after="0" w:line="240" w:lineRule="auto"/>
            </w:pPr>
          </w:p>
        </w:tc>
        <w:tc>
          <w:tcPr>
            <w:tcW w:w="201" w:type="dxa"/>
          </w:tcPr>
          <w:p>
            <w:pPr>
              <w:pStyle w:val="EmptyCellLayoutStyle"/>
              <w:spacing w:after="0" w:line="240" w:lineRule="auto"/>
            </w:pPr>
          </w:p>
        </w:tc>
      </w:tr>
    </w:tbl>
    <w:p>
      <w:pPr>
        <w:spacing w:after="0" w:line="240" w:lineRule="auto"/>
      </w:pPr>
    </w:p>
    <w:sectPr w:rsidRPr="" w:rsidDel="" w:rsidR="" w:rsidSect="">
      <w:headerReference r:id="rId5" w:type="default"/>
      <w:footerReference r:id="rId8" w:type="default"/>
      <w:pgSz w:w="12239" w:h="15839"/>
      <w:pgMar w:top="0" w:right="0" w:bottom="0" w:left="0" w:header="" w:footer="" w:gutter=""/>
    </w:sectPr>
  </w:body>
</w:document>
</file>

<file path=word/footer1.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9351"/>
      <w:gridCol w:w="2321"/>
      <w:gridCol w:w="201"/>
    </w:tblGrid>
    <w:tr>
      <w:trPr/>
      <w:tc>
        <w:tcPr>
          <w:tcW w:w="9351" w:type="dxa"/>
        </w:tcPr>
        <w:p>
          <w:pPr>
            <w:pStyle w:val="EmptyCellLayoutStyle"/>
            <w:spacing w:after="0" w:line="240" w:lineRule="auto"/>
          </w:pPr>
        </w:p>
      </w:tc>
      <w:tc>
        <w:tcPr>
          <w:tcW w:w="2321" w:type="dxa"/>
        </w:tcPr>
        <w:p>
          <w:pPr>
            <w:pStyle w:val="EmptyCellLayoutStyle"/>
            <w:spacing w:after="0" w:line="240" w:lineRule="auto"/>
          </w:pPr>
        </w:p>
      </w:tc>
      <w:tc>
        <w:tcPr>
          <w:tcW w:w="201" w:type="dxa"/>
        </w:tcPr>
        <w:p>
          <w:pPr>
            <w:pStyle w:val="EmptyCellLayoutStyle"/>
            <w:spacing w:after="0" w:line="240" w:lineRule="auto"/>
          </w:pPr>
        </w:p>
      </w:tc>
    </w:tr>
    <w:tr>
      <w:trPr/>
      <w:tc>
        <w:tcPr>
          <w:tcW w:w="9351" w:type="dxa"/>
        </w:tcPr>
        <w:p>
          <w:pPr>
            <w:pStyle w:val="EmptyCellLayoutStyle"/>
            <w:spacing w:after="0" w:line="240" w:lineRule="auto"/>
          </w:pPr>
        </w:p>
      </w:tc>
      <w:tc>
        <w:tcPr>
          <w:tcW w:w="2321" w:type="dxa"/>
        </w:tcPr>
        <w:tbl>
          <w:tblPr>
            <w:tblCellMar>
              <w:top w:w="0" w:type="dxa"/>
              <w:left w:w="0" w:type="dxa"/>
              <w:bottom w:w="0" w:type="dxa"/>
              <w:right w:w="0" w:type="dxa"/>
            </w:tblCellMar>
          </w:tblPr>
          <w:tblGrid>
            <w:gridCol w:w="2321"/>
          </w:tblGrid>
          <w:tr>
            <w:trPr>
              <w:trHeight w:val="292" w:hRule="atLeast"/>
            </w:trPr>
            <w:tc>
              <w:tcPr>
                <w:tcW w:w="2321" w:type="dxa"/>
                <w:tcBorders>
                  <w:top w:val="single" w:color="000000" w:sz="7"/>
                  <w:left w:val="single" w:color="000000" w:sz="7"/>
                  <w:bottom w:val="single" w:color="000000" w:sz="7"/>
                  <w:right w:val="single" w:color="000000" w:sz="7"/>
                </w:tcBorders>
                <w:tcMar>
                  <w:top w:w="39" w:type="dxa"/>
                  <w:left w:w="39" w:type="dxa"/>
                  <w:bottom w:w="39" w:type="dxa"/>
                  <w:right w:w="39" w:type="dxa"/>
                </w:tcMar>
                <w:vAlign w:val="center"/>
              </w:tcPr>
              <w:p>
                <w:pPr>
                  <w:spacing w:after="0" w:line="240" w:lineRule="auto"/>
                  <w:jc w:val="center"/>
                </w:pPr>
                <w:r>
                  <w:rPr>
                    <w:rFonts w:ascii="Arial" w:hAnsi="Arial" w:eastAsia="Arial"/>
                    <w:b/>
                    <w:color w:val="000000"/>
                    <w:sz w:val="16"/>
                  </w:rPr>
                  <w:t xml:space="preserve">CEECCZ/MED-TOX/F0010</w:t>
                </w:r>
              </w:p>
            </w:tc>
          </w:tr>
        </w:tbl>
        <w:p>
          <w:pPr>
            <w:spacing w:after="0" w:line="240" w:lineRule="auto"/>
          </w:pPr>
        </w:p>
      </w:tc>
      <w:tc>
        <w:tcPr>
          <w:tcW w:w="201" w:type="dxa"/>
        </w:tcPr>
        <w:p>
          <w:pPr>
            <w:pStyle w:val="EmptyCellLayoutStyle"/>
            <w:spacing w:after="0" w:line="240" w:lineRule="auto"/>
          </w:pPr>
        </w:p>
      </w:tc>
    </w:tr>
    <w:tr>
      <w:trPr/>
      <w:tc>
        <w:tcPr>
          <w:tcW w:w="9351" w:type="dxa"/>
        </w:tcPr>
        <w:p>
          <w:pPr>
            <w:pStyle w:val="EmptyCellLayoutStyle"/>
            <w:spacing w:after="0" w:line="240" w:lineRule="auto"/>
          </w:pPr>
        </w:p>
      </w:tc>
      <w:tc>
        <w:tcPr>
          <w:tcW w:w="2321" w:type="dxa"/>
        </w:tcPr>
        <w:p>
          <w:pPr>
            <w:pStyle w:val="EmptyCellLayoutStyle"/>
            <w:spacing w:after="0" w:line="240" w:lineRule="auto"/>
          </w:pPr>
        </w:p>
      </w:tc>
      <w:tc>
        <w:tcPr>
          <w:tcW w:w="201" w:type="dxa"/>
        </w:tcPr>
        <w:p>
          <w:pPr>
            <w:pStyle w:val="EmptyCellLayoutStyle"/>
            <w:spacing w:after="0" w:line="240" w:lineRule="auto"/>
          </w:pPr>
        </w:p>
      </w:tc>
    </w:tr>
  </w:tbl>
</w:ftr>
</file>

<file path=word/header0.xml><?xml version="1.0" encoding="utf-8"?>
<w:hd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566"/>
      <w:gridCol w:w="5855"/>
      <w:gridCol w:w="2660"/>
      <w:gridCol w:w="2590"/>
      <w:gridCol w:w="201"/>
    </w:tblGrid>
    <w:tr>
      <w:trPr/>
      <w:tc>
        <w:tcPr>
          <w:tcW w:w="566" w:type="dxa"/>
        </w:tcPr>
        <w:p>
          <w:pPr>
            <w:pStyle w:val="EmptyCellLayoutStyle"/>
            <w:spacing w:after="0" w:line="240" w:lineRule="auto"/>
          </w:pPr>
        </w:p>
      </w:tc>
      <w:tc>
        <w:tcPr>
          <w:tcW w:w="5855" w:type="dxa"/>
        </w:tcPr>
        <w:p>
          <w:pPr>
            <w:pStyle w:val="EmptyCellLayoutStyle"/>
            <w:spacing w:after="0" w:line="240" w:lineRule="auto"/>
          </w:pPr>
        </w:p>
      </w:tc>
      <w:tc>
        <w:tcPr>
          <w:tcW w:w="2660" w:type="dxa"/>
        </w:tcPr>
        <w:p>
          <w:pPr>
            <w:pStyle w:val="EmptyCellLayoutStyle"/>
            <w:spacing w:after="0" w:line="240" w:lineRule="auto"/>
          </w:pPr>
        </w:p>
      </w:tc>
      <w:tc>
        <w:tcPr>
          <w:tcW w:w="2590" w:type="dxa"/>
        </w:tcPr>
        <w:p>
          <w:pPr>
            <w:pStyle w:val="EmptyCellLayoutStyle"/>
            <w:spacing w:after="0" w:line="240" w:lineRule="auto"/>
          </w:pPr>
        </w:p>
      </w:tc>
      <w:tc>
        <w:tcPr>
          <w:tcW w:w="201" w:type="dxa"/>
        </w:tcPr>
        <w:p>
          <w:pPr>
            <w:pStyle w:val="EmptyCellLayoutStyle"/>
            <w:spacing w:after="0" w:line="240" w:lineRule="auto"/>
          </w:pPr>
        </w:p>
      </w:tc>
    </w:tr>
    <w:tr>
      <w:trPr/>
      <w:tc>
        <w:tcPr>
          <w:tcW w:w="566" w:type="dxa"/>
        </w:tcPr>
        <w:p>
          <w:pPr>
            <w:pStyle w:val="EmptyCellLayoutStyle"/>
            <w:spacing w:after="0" w:line="240" w:lineRule="auto"/>
          </w:pPr>
        </w:p>
      </w:tc>
      <w:tc>
        <w:tcPr>
          <w:tcW w:w="5855"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3460712" cy="619376"/>
                <wp:docPr id="0" name="img3.png"/>
                <a:graphic>
                  <a:graphicData uri="http://schemas.openxmlformats.org/drawingml/2006/picture">
                    <pic:pic>
                      <pic:nvPicPr>
                        <pic:cNvPr id="1" name="img3.png"/>
                        <pic:cNvPicPr/>
                      </pic:nvPicPr>
                      <pic:blipFill>
                        <a:blip r:embed="rId6" cstate="print"/>
                        <a:stretch>
                          <a:fillRect r="0" b="0"/>
                        </a:stretch>
                      </pic:blipFill>
                      <pic:spPr>
                        <a:xfrm>
                          <a:off x="0" y="0"/>
                          <a:ext cx="3460712" cy="619376"/>
                        </a:xfrm>
                        <a:prstGeom prst="rect">
                          <a:avLst/>
                        </a:prstGeom>
                      </pic:spPr>
                    </pic:pic>
                  </a:graphicData>
                </a:graphic>
              </wp:inline>
            </w:drawing>
          </w:r>
        </w:p>
      </w:tc>
      <w:tc>
        <w:tcPr>
          <w:tcW w:w="2660" w:type="dxa"/>
        </w:tcPr>
        <w:p>
          <w:pPr>
            <w:pStyle w:val="EmptyCellLayoutStyle"/>
            <w:spacing w:after="0" w:line="240" w:lineRule="auto"/>
          </w:pPr>
        </w:p>
      </w:tc>
      <w:tc>
        <w:tcPr>
          <w:tcW w:w="2590" w:type="dxa"/>
          <w:tcBorders>
            <w:top w:val="nil" w:color="000000" w:sz="7"/>
            <w:left w:val="nil" w:color="000000" w:sz="7"/>
            <w:bottom w:val="nil" w:color="000000" w:sz="7"/>
            <w:right w:val="nil" w:color="000000" w:sz="7"/>
          </w:tcBorders>
          <w:tcMar>
            <w:top w:w="0" w:type="dxa"/>
            <w:left w:w="0" w:type="dxa"/>
            <w:bottom w:w="0" w:type="dxa"/>
            <w:right w:w="0" w:type="dxa"/>
          </w:tcMar>
        </w:tcPr>
        <w:p>
          <w:pPr>
            <w:spacing w:after="0" w:line="240" w:lineRule="auto"/>
          </w:pPr>
          <w:r w:rsidRPr="" w:rsidDel="" w:rsidR="">
            <w:drawing>
              <wp:inline>
                <wp:extent cx="1644901" cy="619376"/>
                <wp:docPr id="2" name="img4.png"/>
                <a:graphic>
                  <a:graphicData uri="http://schemas.openxmlformats.org/drawingml/2006/picture">
                    <pic:pic>
                      <pic:nvPicPr>
                        <pic:cNvPr id="3" name="img4.png"/>
                        <pic:cNvPicPr/>
                      </pic:nvPicPr>
                      <pic:blipFill>
                        <a:blip r:embed="rId7" cstate="print"/>
                        <a:stretch>
                          <a:fillRect r="0" b="0"/>
                        </a:stretch>
                      </pic:blipFill>
                      <pic:spPr>
                        <a:xfrm>
                          <a:off x="0" y="0"/>
                          <a:ext cx="1644901" cy="619376"/>
                        </a:xfrm>
                        <a:prstGeom prst="rect">
                          <a:avLst/>
                        </a:prstGeom>
                      </pic:spPr>
                    </pic:pic>
                  </a:graphicData>
                </a:graphic>
              </wp:inline>
            </w:drawing>
          </w:r>
        </w:p>
      </w:tc>
      <w:tc>
        <w:tcPr>
          <w:tcW w:w="201" w:type="dxa"/>
        </w:tcPr>
        <w:p>
          <w:pPr>
            <w:pStyle w:val="EmptyCellLayoutStyle"/>
            <w:spacing w:after="0" w:line="240" w:lineRule="auto"/>
          </w:pPr>
        </w:p>
      </w:tc>
    </w:tr>
    <w:tr>
      <w:trPr/>
      <w:tc>
        <w:tcPr>
          <w:tcW w:w="566" w:type="dxa"/>
        </w:tcPr>
        <w:p>
          <w:pPr>
            <w:pStyle w:val="EmptyCellLayoutStyle"/>
            <w:spacing w:after="0" w:line="240" w:lineRule="auto"/>
          </w:pPr>
        </w:p>
      </w:tc>
      <w:tc>
        <w:tcPr>
          <w:tcW w:w="5855" w:type="dxa"/>
        </w:tcPr>
        <w:p>
          <w:pPr>
            <w:pStyle w:val="EmptyCellLayoutStyle"/>
            <w:spacing w:after="0" w:line="240" w:lineRule="auto"/>
          </w:pPr>
        </w:p>
      </w:tc>
      <w:tc>
        <w:tcPr>
          <w:tcW w:w="2660" w:type="dxa"/>
        </w:tcPr>
        <w:p>
          <w:pPr>
            <w:pStyle w:val="EmptyCellLayoutStyle"/>
            <w:spacing w:after="0" w:line="240" w:lineRule="auto"/>
          </w:pPr>
        </w:p>
      </w:tc>
      <w:tc>
        <w:tcPr>
          <w:tcW w:w="2590" w:type="dxa"/>
        </w:tcPr>
        <w:p>
          <w:pPr>
            <w:pStyle w:val="EmptyCellLayoutStyle"/>
            <w:spacing w:after="0" w:line="240" w:lineRule="auto"/>
          </w:pPr>
        </w:p>
      </w:tc>
      <w:tc>
        <w:tcPr>
          <w:tcW w:w="201" w:type="dxa"/>
        </w:tcPr>
        <w:p>
          <w:pPr>
            <w:pStyle w:val="EmptyCellLayoutStyle"/>
            <w:spacing w:after="0" w:line="240" w:lineRule="auto"/>
          </w:pPr>
        </w:p>
      </w:tc>
    </w:tr>
  </w:tbl>
</w:hd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7">
    <w:nsid w:val="00000008"/>
    <w:multiLevelType w:val="multilevel"/>
    <w:tmpl w:val="00000008"/>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8">
    <w:nsid w:val="00000009"/>
    <w:multiLevelType w:val="multilevel"/>
    <w:tmpl w:val="00000009"/>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9">
    <w:nsid w:val="0000000A"/>
    <w:multiLevelType w:val="multilevel"/>
    <w:tmpl w:val="0000000A"/>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0">
    <w:nsid w:val="0000000B"/>
    <w:multiLevelType w:val="multilevel"/>
    <w:tmpl w:val="0000000B"/>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1">
    <w:nsid w:val="0000000C"/>
    <w:multiLevelType w:val="multilevel"/>
    <w:tmpl w:val="0000000C"/>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2">
    <w:nsid w:val="0000000D"/>
    <w:multiLevelType w:val="multilevel"/>
    <w:tmpl w:val="0000000D"/>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13">
    <w:nsid w:val="0000000E"/>
    <w:multiLevelType w:val="multilevel"/>
    <w:tmpl w:val="0000000E"/>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header" Target="/word/header0.xml" Id="rId5" /><Relationship Type="http://schemas.openxmlformats.org/officeDocument/2006/relationships/footer" Target="/word/footer1.xml" Id="rId8" /><Relationship Type="http://schemas.openxmlformats.org/officeDocument/2006/relationships/numbering" Target="/word/numbering.xml" Id="rId10" /></Relationships>
</file>

<file path=word/_rels/header0.xml.rels>&#65279;<?xml version="1.0" encoding="utf-8"?><Relationships xmlns="http://schemas.openxmlformats.org/package/2006/relationships"><Relationship Type="http://schemas.openxmlformats.org/officeDocument/2006/relationships/image" Target="/word/media/img3.png" Id="rId6" /><Relationship Type="http://schemas.openxmlformats.org/officeDocument/2006/relationships/image" Target="/word/media/img4.png"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Report3</dc:title>
</cp:coreProperties>
</file>