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A65" w:rsidRPr="003E4E84" w:rsidRDefault="00CD0746" w:rsidP="003E4E84">
      <w:pPr>
        <w:jc w:val="center"/>
        <w:rPr>
          <w:b/>
          <w:sz w:val="32"/>
          <w:szCs w:val="32"/>
        </w:rPr>
      </w:pPr>
      <w:r w:rsidRPr="003E4E84">
        <w:rPr>
          <w:b/>
          <w:sz w:val="32"/>
          <w:szCs w:val="32"/>
        </w:rPr>
        <w:t xml:space="preserve">Desarrollo </w:t>
      </w:r>
      <w:proofErr w:type="spellStart"/>
      <w:r w:rsidRPr="003E4E84">
        <w:rPr>
          <w:b/>
          <w:sz w:val="32"/>
          <w:szCs w:val="32"/>
        </w:rPr>
        <w:t>VisoMotor</w:t>
      </w:r>
      <w:proofErr w:type="spellEnd"/>
      <w:r w:rsidRPr="003E4E84">
        <w:rPr>
          <w:b/>
          <w:sz w:val="32"/>
          <w:szCs w:val="32"/>
        </w:rPr>
        <w:t xml:space="preserve"> Según Piaget</w:t>
      </w:r>
      <w:bookmarkStart w:id="0" w:name="_GoBack"/>
      <w:bookmarkEnd w:id="0"/>
    </w:p>
    <w:p w:rsidR="00F07A84" w:rsidRDefault="00F07A84">
      <w:r>
        <w:t xml:space="preserve">Piaget y Inhelder (2000), ponen de manifiesto que la actividad psíquica y la actividad motriz forman un todo funcional que es la base del desarrollo de la inteligencia; además, reconocía </w:t>
      </w:r>
      <w:proofErr w:type="gramStart"/>
      <w:r>
        <w:t>que</w:t>
      </w:r>
      <w:proofErr w:type="gramEnd"/>
      <w:r>
        <w:t xml:space="preserve"> mediante la actividad corporal, el niño piensa, aprende, crea y afronta los problemas.</w:t>
      </w:r>
    </w:p>
    <w:p w:rsidR="00CD0746" w:rsidRDefault="00CD0746">
      <w:r>
        <w:t xml:space="preserve">La </w:t>
      </w:r>
      <w:r w:rsidR="005F79DD">
        <w:t>coordinación viso-motriz implica el ejercicio de movimientos controlados y deliberados que requieren de mucha precisión, son requeridos especialmente en tareas donde se utiliza la estimulación del ojo, mano, dedos como, por ejemplo: rasgar, cortar, pintar, colorear, enhebrar, escribir etc.</w:t>
      </w:r>
    </w:p>
    <w:p w:rsidR="007F0D2F" w:rsidRDefault="007F0D2F">
      <w:r>
        <w:t xml:space="preserve">La capacidad de sostener lo que esta viendo y mirar lo que tiene en sus manos la cual se desarrolla </w:t>
      </w:r>
      <w:r w:rsidR="00D92700">
        <w:t>aproximadamente a</w:t>
      </w:r>
      <w:r>
        <w:t xml:space="preserve"> los 4 meses y que es fundamental para la objetivación del mundo y para la acción del bebe sobre </w:t>
      </w:r>
      <w:r w:rsidR="00D92700">
        <w:t>él</w:t>
      </w:r>
      <w:r>
        <w:t>.</w:t>
      </w:r>
    </w:p>
    <w:p w:rsidR="005F79DD" w:rsidRDefault="005F79DD" w:rsidP="005F79DD">
      <w:r>
        <w:t xml:space="preserve">Esta es </w:t>
      </w:r>
      <w:r w:rsidRPr="005F79DD">
        <w:t>de gran importancia por su influencia para el desarrollo y dominio del cuerpo desde los más generales hasta aquellos movimientos de carácter fino como ser la escritura</w:t>
      </w:r>
      <w:r>
        <w:t>. Asi también</w:t>
      </w:r>
      <w:r w:rsidRPr="005F79DD">
        <w:t>,</w:t>
      </w:r>
      <w:r w:rsidRPr="005F79DD">
        <w:t xml:space="preserve"> en la psicomotricidad esta manifestación hace referencia a la facilitación de ciertos patrones de conducta que serán de gran valor para el actuar diario, mediante la relación de la vista y el movimiento corporal en actuación simultánea.</w:t>
      </w:r>
    </w:p>
    <w:p w:rsidR="007F0D2F" w:rsidRDefault="007F0D2F" w:rsidP="007F0D2F">
      <w:r>
        <w:t xml:space="preserve">De acuerdo a la Teoría del conocimiento de Piaget el Periodo Preoperacional se divide en dos </w:t>
      </w:r>
      <w:r>
        <w:t>subetapas</w:t>
      </w:r>
      <w:r>
        <w:t xml:space="preserve">: </w:t>
      </w:r>
      <w:proofErr w:type="spellStart"/>
      <w:proofErr w:type="gramStart"/>
      <w:r>
        <w:t>pre-conceptual</w:t>
      </w:r>
      <w:proofErr w:type="spellEnd"/>
      <w:proofErr w:type="gramEnd"/>
      <w:r>
        <w:t xml:space="preserve"> 2 a 4 años y periodo intuitivo entre 4 a 7 años.</w:t>
      </w:r>
      <w:r>
        <w:t xml:space="preserve"> </w:t>
      </w:r>
      <w:r>
        <w:t xml:space="preserve">Estos periodos coinciden con la etapa </w:t>
      </w:r>
      <w:proofErr w:type="spellStart"/>
      <w:proofErr w:type="gramStart"/>
      <w:r>
        <w:t>pre-escolar</w:t>
      </w:r>
      <w:proofErr w:type="spellEnd"/>
      <w:proofErr w:type="gramEnd"/>
      <w:r>
        <w:t>.</w:t>
      </w:r>
    </w:p>
    <w:p w:rsidR="005F79DD" w:rsidRDefault="007F0D2F" w:rsidP="007F0D2F">
      <w:r>
        <w:t xml:space="preserve">Ésta involucra los primeros cinco años de vida, aquí el niño requiere de la manipulación de objetos para el desarrollo de su pensamiento y el aprendizaje sucesivo de habilidades más complejas como la lecto-escritura, pues ésta implica el funcionamiento de procesos como la atención y la coordinación de la visión con los movimientos de </w:t>
      </w:r>
      <w:r w:rsidRPr="00F07A84">
        <w:rPr>
          <w:u w:val="single"/>
        </w:rPr>
        <w:t>manos</w:t>
      </w:r>
      <w:r>
        <w:t xml:space="preserve"> y dedos. Por ello, es necesario el uso de material que desarrolle estas habilidades.</w:t>
      </w:r>
    </w:p>
    <w:p w:rsidR="007F0D2F" w:rsidRDefault="007F0D2F" w:rsidP="007F0D2F">
      <w:pPr>
        <w:rPr>
          <w:b/>
        </w:rPr>
      </w:pPr>
      <w:r w:rsidRPr="007F0D2F">
        <w:rPr>
          <w:b/>
        </w:rPr>
        <w:t>ESTADIO PRE CONCEPTUAL</w:t>
      </w:r>
    </w:p>
    <w:p w:rsidR="007F0D2F" w:rsidRPr="007F0D2F" w:rsidRDefault="007F0D2F" w:rsidP="007F0D2F">
      <w:r w:rsidRPr="007F0D2F">
        <w:t xml:space="preserve">Desde los últimos estadios del periodo </w:t>
      </w:r>
      <w:proofErr w:type="spellStart"/>
      <w:r w:rsidRPr="007F0D2F">
        <w:t>senso</w:t>
      </w:r>
      <w:proofErr w:type="spellEnd"/>
      <w:r w:rsidRPr="007F0D2F">
        <w:t>-motor, hacia un año y medio o dos, aparece una función fundamental para la conducta y consiste en poder representar algo por medio de un significante, como ser el lenguaje, imágenes mentales, gestos, etc.</w:t>
      </w:r>
    </w:p>
    <w:p w:rsidR="005F79DD" w:rsidRDefault="00D92700">
      <w:r w:rsidRPr="00D92700">
        <w:t>Este período se caracteriza por un aumento significativo</w:t>
      </w:r>
      <w:r>
        <w:t xml:space="preserve"> </w:t>
      </w:r>
      <w:r w:rsidRPr="00D92700">
        <w:t>en el uso de símbolos simples y complejos.</w:t>
      </w:r>
      <w:r>
        <w:t xml:space="preserve"> </w:t>
      </w:r>
      <w:r w:rsidRPr="00D92700">
        <w:t xml:space="preserve">Anteriormente el ambiente limitaba su forma de </w:t>
      </w:r>
      <w:r w:rsidRPr="00D92700">
        <w:t>pensar,</w:t>
      </w:r>
      <w:r>
        <w:t xml:space="preserve"> </w:t>
      </w:r>
      <w:r w:rsidRPr="00D92700">
        <w:t>pero con un aumento en la movilidad todo esto queda</w:t>
      </w:r>
      <w:r>
        <w:t xml:space="preserve"> </w:t>
      </w:r>
      <w:r w:rsidRPr="00D92700">
        <w:t>atrás. Su pensamiento es más flexible, ahora sus palabras</w:t>
      </w:r>
      <w:r>
        <w:t xml:space="preserve"> </w:t>
      </w:r>
      <w:r w:rsidRPr="00D92700">
        <w:t xml:space="preserve">tienen el poder de la </w:t>
      </w:r>
      <w:r w:rsidRPr="00D92700">
        <w:t>comunicación. Todavía</w:t>
      </w:r>
      <w:r w:rsidRPr="00D92700">
        <w:t xml:space="preserve"> pueden mostrar limitaciones para distinguir </w:t>
      </w:r>
      <w:r w:rsidRPr="00D92700">
        <w:t>entre realidades</w:t>
      </w:r>
      <w:r w:rsidRPr="00D92700">
        <w:t xml:space="preserve"> mentales, físicas y sociales. Puede pensar </w:t>
      </w:r>
      <w:r w:rsidRPr="00D92700">
        <w:t>que todo</w:t>
      </w:r>
      <w:r w:rsidRPr="00D92700">
        <w:t xml:space="preserve"> lo que se mueve está vivo. El sol, las nubes, el </w:t>
      </w:r>
      <w:r w:rsidRPr="00D92700">
        <w:t>carro están</w:t>
      </w:r>
      <w:r w:rsidRPr="00D92700">
        <w:t xml:space="preserve"> vivos. Lo que veo está cerca lo que no veo </w:t>
      </w:r>
      <w:r w:rsidRPr="00D92700">
        <w:t>está lejos</w:t>
      </w:r>
      <w:r w:rsidRPr="00D92700">
        <w:t>.</w:t>
      </w:r>
    </w:p>
    <w:p w:rsidR="00F07A84" w:rsidRDefault="00F07A84">
      <w:r w:rsidRPr="00F07A84">
        <w:rPr>
          <w:u w:val="single"/>
        </w:rPr>
        <w:t>E</w:t>
      </w:r>
      <w:r w:rsidRPr="00F07A84">
        <w:rPr>
          <w:u w:val="single"/>
        </w:rPr>
        <w:t>l</w:t>
      </w:r>
      <w:r w:rsidRPr="00F07A84">
        <w:t xml:space="preserve"> niño comienza por imitar en presencia del modelo (por </w:t>
      </w:r>
      <w:proofErr w:type="gramStart"/>
      <w:r w:rsidRPr="00F07A84">
        <w:t>ejemplo</w:t>
      </w:r>
      <w:proofErr w:type="gramEnd"/>
      <w:r w:rsidRPr="00F07A84">
        <w:t xml:space="preserve"> un movimiento de mano), después del cual puede continuar en ausencia de ese modelo.</w:t>
      </w:r>
    </w:p>
    <w:p w:rsidR="00F07A84" w:rsidRDefault="00F07A84">
      <w:r w:rsidRPr="00F07A84">
        <w:t>Se continua con el juego simbólico, se inventa su propio juego simbólico, haciendo que se duerme, estando sentada y sonriendo, pero cerrando los ojos y con la cabeza inclinada.</w:t>
      </w:r>
    </w:p>
    <w:p w:rsidR="00F07A84" w:rsidRDefault="00F07A84" w:rsidP="00F07A84">
      <w:r w:rsidRPr="00F07A84">
        <w:lastRenderedPageBreak/>
        <w:t xml:space="preserve">Aquí los pequeños imaginan ser, imitando situaciones que ven en la vida real. En ese proceso utilizan al máximo su imaginación, jugando al límite entre lo real y lo imaginario, lo cual les ayuda a crear representaciones mentales que serán de gran ayuda para resolver situaciones futuras en su vida. </w:t>
      </w:r>
      <w:proofErr w:type="gramStart"/>
      <w:r w:rsidRPr="00F07A84">
        <w:t>Como</w:t>
      </w:r>
      <w:proofErr w:type="gramEnd"/>
      <w:r w:rsidRPr="00F07A84">
        <w:t xml:space="preserve"> por ejemplo: imitar situaciones reales como jugar al papá y a la mamá, a hacer la comida, jugar a que van a la tienda por comida, cuidar al bebé, etc.</w:t>
      </w:r>
      <w:r w:rsidRPr="00F07A84">
        <w:t xml:space="preserve"> </w:t>
      </w:r>
    </w:p>
    <w:p w:rsidR="00F07A84" w:rsidRPr="00F07A84" w:rsidRDefault="00F07A84" w:rsidP="00F07A84">
      <w:r w:rsidRPr="00F07A84">
        <w:t xml:space="preserve">Pero el juego no consiste únicamente en imaginar, sino que el lenguaje acompaña el juego, ya que mientras interpretan están hablando y compartiendo sus fantasías con otros niños, por lo que además fomentan sus primeras relaciones interpersonales. Aquí pueden observarse conductas mágico </w:t>
      </w:r>
      <w:proofErr w:type="spellStart"/>
      <w:r w:rsidRPr="00F07A84">
        <w:t>fenoménistas</w:t>
      </w:r>
      <w:proofErr w:type="spellEnd"/>
      <w:r w:rsidRPr="00F07A84">
        <w:t>, en donde se pone de manifiesto el egocentrismo primitivo, porque el niño atribuirá cualquier resultado a sus propias acciones, y no podrá concebir aun que un objeto pueda actuar causalmente sobre otro objeto en forma independiente de su propia acción.</w:t>
      </w:r>
    </w:p>
    <w:p w:rsidR="00F07A84" w:rsidRDefault="00F07A84" w:rsidP="00F07A84">
      <w:r>
        <w:t>El dibujo, es un intermediario entre el juego y su imagen mental</w:t>
      </w:r>
      <w:r>
        <w:t xml:space="preserve">, </w:t>
      </w:r>
      <w:r>
        <w:t>Continua luego, la imagen mental, se emplea como una imitación interiorizada; es complicado saber esto de un niño, ya que el niño no se expresa todavía correctamente</w:t>
      </w:r>
      <w:r>
        <w:t xml:space="preserve"> y p</w:t>
      </w:r>
      <w:r>
        <w:t>or último tenemos, la evolución verbal, cuando por ejemplo una niña dice "miau" sin ver un gato, aparece una representación verba, además de imitación.</w:t>
      </w:r>
    </w:p>
    <w:p w:rsidR="005F2EE5" w:rsidRDefault="005F2EE5" w:rsidP="005F2EE5">
      <w:r>
        <w:t xml:space="preserve">El niño en esta etapa comienza a tener un pensamiento más reflexivo, comienza a buscar el </w:t>
      </w:r>
      <w:proofErr w:type="spellStart"/>
      <w:r>
        <w:t>por qué</w:t>
      </w:r>
      <w:proofErr w:type="spellEnd"/>
      <w:r>
        <w:t xml:space="preserve"> de las cosas, </w:t>
      </w:r>
      <w:proofErr w:type="gramStart"/>
      <w:r>
        <w:t>como</w:t>
      </w:r>
      <w:proofErr w:type="gramEnd"/>
      <w:r>
        <w:t xml:space="preserve"> por ejemplo: comienza a darse cuenta que si el cielo se pone gris es porque </w:t>
      </w:r>
      <w:proofErr w:type="spellStart"/>
      <w:r>
        <w:t>esta</w:t>
      </w:r>
      <w:proofErr w:type="spellEnd"/>
      <w:r>
        <w:t xml:space="preserve"> por llover; o al ver la llave de luz sabe que es para prender o apagar la luz.</w:t>
      </w:r>
    </w:p>
    <w:p w:rsidR="00CD0746" w:rsidRDefault="005F2EE5" w:rsidP="005F2EE5">
      <w:r>
        <w:t>Desde la aparición del lenguaje hasta aproximadamente los cuatro años, hay que distinguir un primer periodo del desarrollo del pensamiento, que puede llamarse período de la inteligencia preconceptual.</w:t>
      </w:r>
    </w:p>
    <w:p w:rsidR="005F2EE5" w:rsidRDefault="005F2EE5" w:rsidP="005F2EE5">
      <w:r w:rsidRPr="005F2EE5">
        <w:t>Los preconceptos son las nociones que el niño liga a los primeros signos verbales.</w:t>
      </w:r>
    </w:p>
    <w:p w:rsidR="005F2EE5" w:rsidRDefault="005F2EE5" w:rsidP="005F2EE5">
      <w:r>
        <w:t xml:space="preserve">Comienza a formarse cuando el niño empieza a emparejar los primeros signos lingüísticos, las primeras palabras con los objetos del mundo real, los significados con </w:t>
      </w:r>
      <w:proofErr w:type="gramStart"/>
      <w:r>
        <w:t>los significante</w:t>
      </w:r>
      <w:proofErr w:type="gramEnd"/>
      <w:r>
        <w:t xml:space="preserve">. Sin embargo, sus estructuras intelectuales no le permiten todavía clasificar objetos, y no distingue entre términos “todos y algunos”, </w:t>
      </w:r>
      <w:r>
        <w:t>e</w:t>
      </w:r>
      <w:r w:rsidRPr="005F2EE5">
        <w:t>l niño de 2-3 años dirá indiferentemente "el" caracol o "los" caracoles, así como "la" luna o "las", sin decidir si es un solo individuo o una clase de individuos distintos. El sujeto no maneja todavía las clases generales, por falta de distinción entre los "todos" y los "algunos".</w:t>
      </w:r>
    </w:p>
    <w:p w:rsidR="005F2EE5" w:rsidRDefault="005F2EE5" w:rsidP="005F2EE5">
      <w:r>
        <w:t>Es claro que un esquema que permanecerá así a mitad de camino entre lo individual y lo general, no es todavía un concepto lógico. Pero es ya un esquema representativo, y que llega en particular, a evocar gran cantidad de objetos mediante elementos privilegiados considerados ejemplares.</w:t>
      </w:r>
    </w:p>
    <w:p w:rsidR="005F2EE5" w:rsidRDefault="005F2EE5" w:rsidP="005F2EE5">
      <w:r>
        <w:t>A partir de los 3 años construye nociones como: dentro-fuera, ir-venir, delante-detrás, izquierda-derecha, alto-bajo, grueso-delgado. El concepto de espacio es todavía práctico, el espacio abstracto no tiene sentido. Los objetos tienen espacio y consumen el espacio que ocupan, la distancia entre los objetos no es constante. Ya los objetos comienzan a cumplir una función importante en la vida del niño.</w:t>
      </w:r>
    </w:p>
    <w:p w:rsidR="005F2EE5" w:rsidRDefault="005F2EE5" w:rsidP="005F2EE5">
      <w:r>
        <w:lastRenderedPageBreak/>
        <w:t>Hacia los 3 años el tiempo se va acomodando, el pasado, presente y futuro equivalen a ayer, hoy y mañana.</w:t>
      </w:r>
    </w:p>
    <w:p w:rsidR="005F2EE5" w:rsidRDefault="005F2EE5" w:rsidP="005F2EE5">
      <w:r>
        <w:t>Ya comienzan a cumplir horarios de jardín, o de otras actividades que realizan, pero no tienen mucha noción del tiempo.</w:t>
      </w:r>
    </w:p>
    <w:p w:rsidR="005F2EE5" w:rsidRDefault="005F2EE5" w:rsidP="005F2EE5">
      <w:r>
        <w:t xml:space="preserve">Lo propio del esquema </w:t>
      </w:r>
      <w:proofErr w:type="spellStart"/>
      <w:r>
        <w:t>senso</w:t>
      </w:r>
      <w:proofErr w:type="spellEnd"/>
      <w:r>
        <w:t>-motor, del símbolo preconceptual, de la configuración intuitiva, es que se hayan siempre centrados en un estado particular del objeto y en un punto de vista particular del sujeto: esto es, que prueban siempre, simultáneamente una asimilación egocéntrica al sujeto y una acomodación fenoménica al objeto.</w:t>
      </w:r>
    </w:p>
    <w:p w:rsidR="005F2EE5" w:rsidRDefault="005F2EE5" w:rsidP="005F2EE5">
      <w:r>
        <w:t>El pensamiento ya no se apega entonces a los estados particulares del objeto, y ya no procede de un punto de vista particular del sujeto, si no que coordina todos los puntos de vista distintos.</w:t>
      </w:r>
    </w:p>
    <w:p w:rsidR="005F2EE5" w:rsidRDefault="005F2EE5" w:rsidP="005F2EE5"/>
    <w:p w:rsidR="005F2EE5" w:rsidRDefault="005F2EE5" w:rsidP="005F2EE5">
      <w:pPr>
        <w:rPr>
          <w:b/>
        </w:rPr>
      </w:pPr>
      <w:r w:rsidRPr="005F2EE5">
        <w:rPr>
          <w:b/>
        </w:rPr>
        <w:t>ESTADIO PENSAMIENTO INTUITIVO</w:t>
      </w:r>
    </w:p>
    <w:p w:rsidR="003E4E84" w:rsidRDefault="005F2EE5" w:rsidP="003E4E84">
      <w:r>
        <w:t>El</w:t>
      </w:r>
      <w:r w:rsidRPr="005F2EE5">
        <w:t xml:space="preserve"> pensamiento intuitivo representa la transición entre el pensamiento preoperatorio y la etapa de las operaciones concretas. Al compartir experiencias, juegos y actividades y al utilizar el lenguaje el niño entiende su relación con los otros como más reciproca.</w:t>
      </w:r>
    </w:p>
    <w:p w:rsidR="003E4E84" w:rsidRDefault="003E4E84" w:rsidP="003E4E84">
      <w:r>
        <w:t xml:space="preserve">La reacción de la inteligencia de este nivel ante el medio social es exactamente paralela a su reacción ante el medio físico. Por ejemplo: si muestra su mano derecha, confundirá las relaciones con el compañero que se encuentra frente de él, es incapaz de colocarse en el otro punto de vista. </w:t>
      </w:r>
    </w:p>
    <w:p w:rsidR="003E4E84" w:rsidRDefault="003E4E84" w:rsidP="003E4E84">
      <w:r>
        <w:t xml:space="preserve">En </w:t>
      </w:r>
      <w:proofErr w:type="gramStart"/>
      <w:r>
        <w:t>ésta</w:t>
      </w:r>
      <w:proofErr w:type="gramEnd"/>
      <w:r>
        <w:t xml:space="preserve"> etapa el niño se hace más capaz de mostrar el pensamiento lógico ante los objetos físicos. El niño es capaz de retener mentalmente dos </w:t>
      </w:r>
      <w:proofErr w:type="spellStart"/>
      <w:r>
        <w:t>ó</w:t>
      </w:r>
      <w:proofErr w:type="spellEnd"/>
      <w:r>
        <w:t xml:space="preserve"> más variables cuando estudia los objetos y reconcilia datos contrarios. La capacidad mental se demuestra por un rápido aumento en su habilidad para conservar ciertas propiedades de los objetos como los números, para realizar una clasificación y ordenar sus objetos. También surgen las operaciones matemáticas, en </w:t>
      </w:r>
      <w:proofErr w:type="gramStart"/>
      <w:r>
        <w:t>éste</w:t>
      </w:r>
      <w:proofErr w:type="gramEnd"/>
      <w:r>
        <w:t xml:space="preserve"> período.</w:t>
      </w:r>
    </w:p>
    <w:p w:rsidR="003E4E84" w:rsidRDefault="003E4E84" w:rsidP="003E4E84">
      <w:r>
        <w:t xml:space="preserve">En el periodo intuitivo piensa que el tiempo se incorpora a los hechos y cada hecho tiene su propio tiempo. La apreciación y medida del tiempo se trabajará en relación con situaciones cotidianas (lo que se hace antes de comer o por la mañana, después de comer, o por la tarde) y con unidades naturales (tarde, mañana y día). Es un tiempo ligado a los objetos y a los movimientos particulares. </w:t>
      </w:r>
    </w:p>
    <w:p w:rsidR="003E4E84" w:rsidRDefault="003E4E84" w:rsidP="003E4E84">
      <w:r>
        <w:t>A lo largo de este periodo, al poder sustituir el objeto por su representación simbólica, se adquiere el lenguaje y la capacidad para poder reproducir conductas. El pensamiento intuitivo asimila, la acción se realiza esta vez mentalmente: la intuición es un pensamiento que se efectúa por imágenes, pero de modo más penetrante que el pensamiento preconceptual.</w:t>
      </w:r>
    </w:p>
    <w:p w:rsidR="003E4E84" w:rsidRPr="005F2EE5" w:rsidRDefault="003E4E84" w:rsidP="003E4E84">
      <w:r>
        <w:t xml:space="preserve">Esta etapa se caracteriza por la intensidad en las relaciones sociales, la cual le permite junto con la capacidad de lenguaje, el impulso del pensamiento, el niño comienza a separar realidades físicas de las mentales. Aprende a establecer </w:t>
      </w:r>
      <w:proofErr w:type="gramStart"/>
      <w:r>
        <w:t>diferencias</w:t>
      </w:r>
      <w:proofErr w:type="gramEnd"/>
      <w:r>
        <w:t xml:space="preserve"> aunque de manera limitada puede entender que existen otros puntos de vista</w:t>
      </w:r>
    </w:p>
    <w:sectPr w:rsidR="003E4E84" w:rsidRPr="005F2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A7E60"/>
    <w:multiLevelType w:val="hybridMultilevel"/>
    <w:tmpl w:val="E3C48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46"/>
    <w:rsid w:val="003A1A65"/>
    <w:rsid w:val="003E4E84"/>
    <w:rsid w:val="005F2EE5"/>
    <w:rsid w:val="005F79DD"/>
    <w:rsid w:val="007F0D2F"/>
    <w:rsid w:val="00CD0746"/>
    <w:rsid w:val="00D92700"/>
    <w:rsid w:val="00F0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E6B8"/>
  <w15:chartTrackingRefBased/>
  <w15:docId w15:val="{B8D0A96D-F308-4166-B8E6-983956AA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F0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86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65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1411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Alejandro Flores Picazo</dc:creator>
  <cp:keywords/>
  <dc:description/>
  <cp:lastModifiedBy>Irvin Alejandro Flores Picazo</cp:lastModifiedBy>
  <cp:revision>1</cp:revision>
  <dcterms:created xsi:type="dcterms:W3CDTF">2019-05-19T01:28:00Z</dcterms:created>
  <dcterms:modified xsi:type="dcterms:W3CDTF">2019-05-19T02:45:00Z</dcterms:modified>
</cp:coreProperties>
</file>