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http://lms-kjsce.somaiya.edu</w:t>
              <w:br/>
              <w:t>IP Address: 115.112.43.147, 152.52.34.132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lms-kjsce.somaiya.edu</w:t>
              <w:br/>
              <w:t>Location of affected system (including City, Region &amp; Country): Unknown</w:t>
              <w:br/>
              <w:br/>
              <w:t>Network and name of ISP: Unknown, IP: 115.112.43.147, 152.52.34.132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lms-kjsce.somaiya.edu. Risk Score: 28.45/10 (Confidence: Low). The site was created on Invalid timestamp. </w:t>
              <w:br/>
              <w:br/>
              <w:t>Risk Analysis:</w:t>
              <w:br/>
              <w:t>- Login form present on the page which could be vulnerable to credential harvesting if the site is compromised.</w:t>
              <w:br/>
              <w:t>- The site uses multiple external Javascript resources. While these are from the same domain, a compromise of that domain could lead to malicious code being injected.</w:t>
              <w:br/>
              <w:t>- Absence of Content Security Policy (CSP) makes the site vulnerable to XSS attacks.</w:t>
              <w:br/>
              <w:t>- The reliance on external resources makes the site susceptible to supply chain attacks.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Invalid timestamp</w:t>
              <w:br/>
              <w:t>Detection date &amp; time (dd/mm/yyyy hh:mm): 17/03/2025 22:37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