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http://pradyum.me</w:t>
              <w:br/>
              <w:t>IP Address: 76.76.21.21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pradyum.me</w:t>
              <w:br/>
              <w:t>Location of affected system (including City, Region &amp; Country): Unknown</w:t>
              <w:br/>
              <w:br/>
              <w:t>Network and name of ISP: Unknown, IP: 76.76.21.21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pradyum.me. Risk Score: 31.14/10 (Confidence: Low). The site was created on 25/02/2025 05:30 UTC. </w:t>
              <w:br/>
              <w:br/>
              <w:t>Risk Analysis:</w:t>
              <w:br/>
              <w:t>No specific risk factors identified.</w:t>
              <w:br/>
              <w:br/>
              <w:t>The domain is registered with Unknown.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25/02/2025 05:30 UTC</w:t>
              <w:br/>
              <w:t>Detection date &amp; time (dd/mm/yyyy hh:mm): 17/03/2025 14:30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