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LA TOILE</w:t>
      </w:r>
    </w:p>
    <w:p>
      <w:pPr>
        <w:spacing w:after="200"/>
        <w:jc w:val="center"/>
      </w:pPr>
      <w:r>
        <w:rPr>
          <w:rFonts w:ascii="Arial" w:cs="Arial" w:eastAsia="Arial" w:hAnsi="Arial"/>
          <w:color w:val="E8A838"/>
          <w:sz w:val="36"/>
          <w:szCs w:val="36"/>
        </w:rPr>
        <w:t xml:space="preserve">VERSION 3.1</w:t>
      </w:r>
    </w:p>
    <w:p>
      <w:pPr>
        <w:spacing w:after="100"/>
        <w:jc w:val="center"/>
      </w:pPr>
      <w:r>
        <w:rPr>
          <w:rFonts w:ascii="Arial" w:cs="Arial" w:eastAsia="Arial" w:hAnsi="Arial"/>
          <w:color w:val="4A90D9"/>
          <w:sz w:val="28"/>
          <w:szCs w:val="28"/>
        </w:rPr>
        <w:t xml:space="preserve">Architecture de Visibilité &amp; Conversion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FoundryTwo × Alti DigiTech SASU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19 février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 (Fabrice) + R (Romain) — 50/50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E8A838"/>
          <w:sz w:val="24"/>
          <w:szCs w:val="24"/>
        </w:rPr>
        <w:t xml:space="preserve">Un seul effort → multiplié par tous les nœuds de la toile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1. Qu’est-ce que La Toile 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Toile est l’architecture de visibilité et de conversion de l’écosystème Alti DigiTech / FoundryTwo. C’est un réseau interconnecté de nœuds (comptes sociaux, sites, produits, canaux) où chaque point d’entrée mène vers la conversion. Zéro cul-de-sac.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Principe fondamental : </w:t>
      </w:r>
      <w:r>
        <w:rPr>
          <w:rFonts w:ascii="Arial" w:cs="Arial" w:eastAsia="Arial" w:hAnsi="Arial"/>
          <w:sz w:val="22"/>
          <w:szCs w:val="22"/>
        </w:rPr>
        <w:t xml:space="preserve">1 événement source → 8 pièces de contenu distribuées sur toutes les branches.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Principe de cohérence : </w:t>
      </w:r>
      <w:r>
        <w:rPr>
          <w:rFonts w:ascii="Arial" w:cs="Arial" w:eastAsia="Arial" w:hAnsi="Arial"/>
          <w:sz w:val="22"/>
          <w:szCs w:val="22"/>
        </w:rPr>
        <w:t xml:space="preserve">R est le directeur de contenu. Il rédige TOUS les posts de l’écosystème — y compris ceux de F. F copie-colle et publie. Zéro improvisation. Montre suisse.</w:t>
      </w:r>
    </w:p>
    <w:p>
      <w:pPr>
        <w:spacing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2. Structure Corporate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Altistone (Holding) → Alti DigiTech SASU (opérationnelle) → FoundryTwo (marque publique)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120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Lancement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Leak Detector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1er mars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PayloadDiff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SaaS #3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 prêt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SaaS #4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 prêt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Juin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SaaS #5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 prêt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Juillet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 SaaS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Août-Sept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Suite (2 gros)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Idées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 2026+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Modèle usine : </w:t>
      </w:r>
      <w:r>
        <w:rPr>
          <w:rFonts w:ascii="Arial" w:cs="Arial" w:eastAsia="Arial" w:hAnsi="Arial"/>
          <w:sz w:val="22"/>
          <w:szCs w:val="22"/>
        </w:rPr>
        <w:t xml:space="preserve">F code le suivant pendant que R lance le précédent. 1 SaaS/mois. Cycles parallèles.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3. Contexte Opérationnel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3.1 Horaires réels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 (Fabrice)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(Romain)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principal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CDI nuit (dim 21h → ven 6h)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journée (~7h-16h, sam inclus)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Réveil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~13h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~6h30-7h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Société semaine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13h-21h + 2-4h CDI nuit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7h-8h30 (matin) + 16h-23h (soir)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Overlap quotidien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 → 21h (4-5h ensemble)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 → 21h (4-5h ensemble)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 13h + Sam toute la journée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 soir + Sam soir (sam = job)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Dimanche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3.2 Répartition du travail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 = directeur de contenu. </w:t>
      </w:r>
      <w:r>
        <w:rPr>
          <w:rFonts w:ascii="Arial" w:cs="Arial" w:eastAsia="Arial" w:hAnsi="Arial"/>
          <w:sz w:val="22"/>
          <w:szCs w:val="22"/>
        </w:rPr>
        <w:t xml:space="preserve">Il rédige TOUS les posts de toutes les branches (F2, F perso, R perso, produits, ALTI). F fournit les inputs techniques. F copie-colle et publie ses posts aux horaires prévus.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7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(code, features, bugs)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(test, feedback)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CONTENU &amp; VISIBILITÉ (rédaction, social, newsletter, branding)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(input tech, publie ses posts)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COMMERCIAL (support, B2B, conversion)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(démos techniques)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(hosting, analytics, email, UTM)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&amp; FINANCES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Partagé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Partagé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STRATÉGIE &amp; DÉCISIONS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(dernier mot)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(co-décision)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FREELANCE (Malt)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uniquement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3.3 Principe d’équité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charge de travail PERÇUE doit être équitable. Pas les heures. Si un des deux se sent surchargé → discussion immédiate, redistribution. Le freelance de F est son choix personnel. La société passe TOUJOURS avant.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4. Les 8 Nœuds de la Toile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4.1 ALTI — Le Bureau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Alti DigiTech SASU. Crédibilité corporate, facturation, contrats. Site : altidigitech.com. LinkedIn Company. Quasi-statique (1-2 reposts F2/semaine).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4.2 F2 / FoundryTwo — Le Showroom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Vitrine créative, build in public, lancement produits. 100% anglais. Dark mode, palette Obsidian/Amber/Blue. Compte le plus actif. R publie TOUT.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500"/>
        <w:gridCol w:w="1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Publié par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Twitter/X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@foundrytwo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Quotidien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7h30 CET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(matin)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/company/foundrytwo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3x/semaine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8h00 CET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(matin)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@foundrytwo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3x/semaine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18h-19h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(soir)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@foundrytwo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1-2x/sem (Phase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@foundrytwo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foundrytwo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4.3 F + R — Les Visages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 (Fabrice)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(Romain)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Rôle public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 / CTO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 / Marketing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Angle contenu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 j’ai construit 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 on a lancé 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— 3x/sem — 13h30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FR/EN — 3x/sem — 8h15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Twitter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— 3-5x/sem — 13h45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— 3-5x/sem — 17h-18h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Rédigé par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(avec input F)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Publié par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(copie-colle)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4.4 Comptes Produits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SaaS a son Twitter + LinkedIn. Contenu marketing par R. Contenu technique rédigé par R (input F), publié par F. Cross-sell : chaque produit affiche “Also from FoundryTwo”.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4.5 EMAIL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Brevo. Newsletter “Forge Log” hebdo (mardi 8h). Séquence auto par produit : Bienvenue → Tips (J+3) → Upgrade (J+7) → Newsletter (J+14). R rédige, F relit lundi soir.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4.6 MALT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Canal freelance F uniquement. TJM 350€ → 400€ → 450-500€. Connecté à ALTI, F2, produits en portfolio.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4.7 ADVOCACY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Boucle de rétention : user obtient résultats → email auto “Partagez” → mention F2 → repost → social proof. Referral Phase 2+ : inviter un ami = 5 analyses gratuites.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4.8 UTM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Sheet avec tous les liens pré-générés. F maintient le Sheet. R et F copient les liens depuis le Sheet. Chaque lien = UTM tagué.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5. Les 3 Flux de Conversion (Égaux)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 B2C — Self-service : </w:t>
      </w:r>
      <w:r>
        <w:rPr>
          <w:rFonts w:ascii="Arial" w:cs="Arial" w:eastAsia="Arial" w:hAnsi="Arial"/>
          <w:sz w:val="22"/>
          <w:szCs w:val="22"/>
        </w:rPr>
        <w:t xml:space="preserve">Contenu → Landing → Signup free → Activation → Upgrade Stripe → Advocacy. 24/7 automatisé. 29-99€/mois.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 B2B — Contact humain : </w:t>
      </w:r>
      <w:r>
        <w:rPr>
          <w:rFonts w:ascii="Arial" w:cs="Arial" w:eastAsia="Arial" w:hAnsi="Arial"/>
          <w:sz w:val="22"/>
          <w:szCs w:val="22"/>
        </w:rPr>
        <w:t xml:space="preserve">Nœud → ALTI → Cal.com → Call → Devis Henrri → Étude de cas. 500-10 000€+.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 Freelance — Missions : </w:t>
      </w:r>
      <w:r>
        <w:rPr>
          <w:rFonts w:ascii="Arial" w:cs="Arial" w:eastAsia="Arial" w:hAnsi="Arial"/>
          <w:sz w:val="22"/>
          <w:szCs w:val="22"/>
        </w:rPr>
        <w:t xml:space="preserve">F LinkedIn → Malt → Mission → Avis 5★ → Post. TJM 350-500€.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3 flux sont égaux. Aucune hiérarchie.</w:t>
      </w:r>
    </w:p>
    <w:p>
      <w:pPr>
        <w:spacing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6. Le Rythme Hebdomadaire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6.1 Vendredi soir — RÉUNION (18h+, en personne)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Revue hebdo (45 min) : analytics (F présente), contenu (R présente), support (R), dev (F), assets (R). Décisions (30 min). Planning semaine (15 min). Début du batch (1h+) : F fournit inputs techniques, R commence la rédaction de TOUS les posts.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6.2 Samedi soir — BATCH (18h-21h, même pièce)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 finalise TOUS les posts. F valide ses posts (exactitude technique). R finalise visuels + newsletter. F vérifie UTM. Validation finale : le dossier batch est complet, prêt à copier-coller toute la semaine.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6.3 Lundi → Jeudi — EXÉCUTION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Zéro création en semaine. Chacun copie-colle ses posts depuis le dossier batch et fait l’engagement croisé.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7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Créneau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7h15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rapide support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Publie F2 Twitter (copie-colle)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Publie F2 LinkedIn si jour LinkedIn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Publie son LinkedIn perso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13h00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Réveil → check Sentry + LangSmith + Stripe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13h15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Engagement croisé sur posts F2/R du matin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13h30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Publie ses posts LinkedIn + Twitter (copie-colle)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Retour job → support + engagement sur posts 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17h00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Publie posts produit + tweets perso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16h-21h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+ 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OVERLAP : sync, décisions, échanges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18h-19h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TikTok F2 si jour TikTok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6.4 Dimanche — REPOS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 de travail société. F se repose avant sa semaine de nuit. Exception : urgence produit.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7. Le Cycle de Production (Modèle Usine)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 fait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fait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 sem.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Développe le SaaS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Lance le précédent + prépare assets du suivant (branding, copy, PH)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sem.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bugs remontés + config Brevo/analytics/UTM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 comme un utilisateur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PRÉ-LANCEMENT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sem.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Engage + valide technique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Rédige et publie 5 jours de teasing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LANCEMENT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sem.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Commence à coder le suivant + support technique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semaines de contenu intensif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MAINTENANCE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bugs +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Contenu réduit (cas par cas)</w:t>
            </w:r>
          </w:p>
        </w:tc>
      </w:tr>
    </w:tbl>
    <w:p>
      <w:pPr>
        <w:spacing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8. Protocole d’Amplification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JAMAIS de post F2 sans engagement F + R dans les 30 minutes.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600"/>
        <w:gridCol w:w="4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 poste (7h30)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13h (à son réveil)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 + commentaire angle tech (2e boost, 6h après)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 poste (7h30)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16h30 (retour job)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 + commentaire perso angle marketing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poste (13h30)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 + commentaire angle business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poste (8h15)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 + commentaire angle 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poste (17h)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15 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Retweet/repost par R depuis F2</w:t>
            </w:r>
          </w:p>
        </w:tc>
      </w:tr>
    </w:tbl>
    <w:p>
      <w:pPr>
        <w:spacing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9. Machine de Contenu Mutualisé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 événement = 8 pièces 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0"/>
        <w:gridCol w:w="1800"/>
        <w:gridCol w:w="1500"/>
        <w:gridCol w:w="13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Pièce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Rédigé par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Publié par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principal 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 Twitter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7h30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long format 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 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vidéo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 TikTok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18h-19h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Angle technique FR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(input F)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13h30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Angle marketing FR/EN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produit 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Twitter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Repost corporate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ALTI LinkedIn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17h jeu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Newsletter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 (F relit)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8h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10. Les 12 Commandements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JAMAIS de post F2 sans engagement F + R dans les 30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JAMAIS de profil sans liens croisés UTM.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JAMAIS de compte inactif.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TOUJOURS batch le contenu vendredi et samedi soir.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TOUJOURS recycler. 1 événement = 8 pièces minimum.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TOUJOURS poster aux mêmes heures.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F2 = anglais. Toujours.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CHAQUE lien = UTM tagué.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CHAQUE signup = email capturé.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CHAQUE produit mentionne F2 et les autres produits.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CHAQUE mission Malt = demande d’avis + post étude de 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Analyser les UTM chaque vendredi. Doubler sur ce qui marche.</w:t>
      </w:r>
    </w:p>
    <w:p>
      <w:pPr>
        <w:spacing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11. Juridique (Bloquant)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Doit exister AVANT le 1er mars : mentions légales, CGV, politique de confidentialité RGPD, bandeau cookies sur les 3 sites. Templates gratuits. F est responsable. 3-4h de travail.</w:t>
      </w:r>
    </w:p>
    <w:p>
      <w:pPr>
        <w:spacing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12. Coûts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/ 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Prise de RDV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Newsletter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Paiement B2C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Facturation B2B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Henrri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Plausible / Umami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~5€/mois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Porkbun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~30€/an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: &lt; 50€/mois.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13. Résumé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19-21 fév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 — Fondations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Sites, analytics, email, UTM, juridique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21-22 fév (ven/sam soir)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1A — Comptes sociaux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Profils, bios, liens croisés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22-28 fév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1B — Teasing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jours teasing + batch contenu lancement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1er mars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— LANCEMENT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 J, saturation multi-branche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2-7 mars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— Post-lancement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Momentum, premiers retours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S2-S4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 — Cadence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système se rode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Avril-Mai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 — Expansion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YouTube, PD, SaaS #3, referral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Juin+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 — Domination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VSL, ads, SaaS #4-5, BIG SaaS</w:t>
            </w:r>
          </w:p>
        </w:tc>
      </w:tr>
    </w:tbl>
    <w:p>
      <w:pPr>
        <w:spacing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14. Règles Anti-Conflit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Ownership clair. Chaque tâche a UN owner.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 de micro-management croisé. Suggestions oui, directives non.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Transparence sur la charge. Si c’est trop → on le dit vendredi.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 métriques tranchent, pas les opinions.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Revue mensuelle honnête. Les non-dits tuent les associations.</w:t>
      </w:r>
    </w:p>
    <w:p>
      <w:pPr>
        <w:spacing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15. Objectif à 6 Mois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Août 2026 : liberté géographique et financière.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L’écosystème génère assez de revenus pour que F et R puissent travailler d’où ils veulent, quand ils veulent. Pas de baisse de cadence pendant ces 6 mois. C’est le sprint.</w:t>
      </w:r>
    </w:p>
    <w:p>
      <w:pPr>
        <w:spacing w:after="8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16. Documents de Référence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TOILE-CONTEXT.md (v3.1)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de vérité : quoi et pourquoi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TOILE-COORDINATION.md (v3.1)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opérationnel : qui, quoi, quand, comment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TOILE-ROADMAP.md (v3.1)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Timeline : quand faire quoi, dans quel ordre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TOILE-ASSOCIES.md (v3)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Répartition F + R : rôles, horaires, cycle usine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LA-TOILE-v3.1-Complete.docx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 document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toile-schema-v3.1.png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Schéma visuel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FoundryTwo × Alti DigiTech —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LA TOILE v3.1 — Source de Vérité Complète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4A90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2026-02-19T05:33:34.683Z</dcterms:created>
  <dcterms:modified xsi:type="dcterms:W3CDTF">2026-02-19T05:33:34.684Z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