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6.png" ContentType="image/png"/>
  <Override PartName="/word/media/rId37.png" ContentType="image/png"/>
  <Override PartName="/word/media/rId39.png" ContentType="image/png"/>
  <Override PartName="/word/media/rId40.png" ContentType="image/png"/>
  <Override PartName="/word/media/rId42.png" ContentType="image/png"/>
  <Override PartName="/word/media/rId43.png" ContentType="image/png"/>
  <Override PartName="/word/media/rId45.png" ContentType="image/png"/>
  <Override PartName="/word/media/rId47.png" ContentType="image/png"/>
  <Override PartName="/word/media/rId48.png" ContentType="image/png"/>
  <Override PartName="/word/media/rId49.png" ContentType="image/png"/>
  <Override PartName="/word/media/rId50.png" ContentType="image/png"/>
  <Override PartName="/word/media/rId28.png" ContentType="image/png"/>
  <Override PartName="/word/media/rId29.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ThetaMater:</w:t>
      </w:r>
      <w:r>
        <w:t xml:space="preserve"> </w:t>
      </w:r>
      <w:r>
        <w:t xml:space="preserve">Rapid</w:t>
      </w:r>
      <w:r>
        <w:t xml:space="preserve"> </w:t>
      </w:r>
      <w:r>
        <w:t xml:space="preserve">and</w:t>
      </w:r>
      <w:r>
        <w:t xml:space="preserve"> </w:t>
      </w:r>
      <w:r>
        <w:t xml:space="preserve">scalable</w:t>
      </w:r>
      <w:r>
        <w:t xml:space="preserve"> </w:t>
      </w:r>
      <w:r>
        <w:t xml:space="preserve">Bayesian</w:t>
      </w:r>
      <w:r>
        <w:t xml:space="preserve"> </w:t>
      </w:r>
      <w:r>
        <w:t xml:space="preserve">estimation</w:t>
      </w:r>
      <w:r>
        <w:t xml:space="preserve"> </w:t>
      </w:r>
      <w:r>
        <w:t xml:space="preserve">of</w:t>
      </w:r>
      <w:r>
        <w:t xml:space="preserve"> </w:t>
      </w:r>
      <w:r>
        <w:t xml:space="preserve">theta</w:t>
      </w:r>
      <w:r>
        <w:t xml:space="preserve"> </w:t>
      </w:r>
      <w:r>
        <w:t xml:space="preserve">from</w:t>
      </w:r>
      <w:r>
        <w:t xml:space="preserve"> </w:t>
      </w:r>
      <w:r>
        <w:t xml:space="preserve">genomic</w:t>
      </w:r>
      <w:r>
        <w:t xml:space="preserve"> </w:t>
      </w:r>
      <w:r>
        <w:t xml:space="preserve">data</w:t>
      </w:r>
    </w:p>
    <w:p>
      <w:pPr>
        <w:pStyle w:val="Author"/>
      </w:pPr>
      <w:r>
        <w:t xml:space="preserve">Rich</w:t>
      </w:r>
      <w:r>
        <w:t xml:space="preserve"> </w:t>
      </w:r>
      <w:r>
        <w:t xml:space="preserve">Adams,</w:t>
      </w:r>
      <w:r>
        <w:t xml:space="preserve"> </w:t>
      </w:r>
      <w:r>
        <w:t xml:space="preserve">Drew</w:t>
      </w:r>
      <w:r>
        <w:t xml:space="preserve"> </w:t>
      </w:r>
      <w:r>
        <w:t xml:space="preserve">Schield,</w:t>
      </w:r>
      <w:r>
        <w:t xml:space="preserve"> </w:t>
      </w:r>
      <w:r>
        <w:t xml:space="preserve">Daren</w:t>
      </w:r>
      <w:r>
        <w:t xml:space="preserve"> </w:t>
      </w:r>
      <w:r>
        <w:t xml:space="preserve">Card,</w:t>
      </w:r>
      <w:r>
        <w:t xml:space="preserve"> </w:t>
      </w:r>
      <w:r>
        <w:t xml:space="preserve">Andrew</w:t>
      </w:r>
      <w:r>
        <w:t xml:space="preserve"> </w:t>
      </w:r>
      <w:r>
        <w:t xml:space="preserve">Corbin,</w:t>
      </w:r>
      <w:r>
        <w:t xml:space="preserve"> </w:t>
      </w:r>
      <w:r>
        <w:t xml:space="preserve">and</w:t>
      </w:r>
      <w:r>
        <w:t xml:space="preserve"> </w:t>
      </w:r>
      <w:r>
        <w:t xml:space="preserve">Todd</w:t>
      </w:r>
      <w:r>
        <w:t xml:space="preserve"> </w:t>
      </w:r>
      <w:r>
        <w:t xml:space="preserve">Castoe</w:t>
      </w:r>
    </w:p>
    <w:p>
      <w:pPr>
        <w:pStyle w:val="Date"/>
      </w:pPr>
      <w:r>
        <w:t xml:space="preserve">last</w:t>
      </w:r>
      <w:r>
        <w:t xml:space="preserve"> </w:t>
      </w:r>
      <w:r>
        <w:t xml:space="preserve">updated:</w:t>
      </w:r>
      <w:r>
        <w:t xml:space="preserve"> </w:t>
      </w:r>
      <w:r>
        <w:t xml:space="preserve">2017-05-08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the-population-size-parameter-theta4n_emu"/>
      <w:bookmarkEnd w:id="21"/>
      <w:r>
        <w:t xml:space="preserve">The population size parameter</w:t>
      </w:r>
      <w:r>
        <w:t xml:space="preserve"> </w:t>
      </w:r>
      <m:oMath>
        <m:r>
          <m:t>θ</m:t>
        </m:r>
        <m:r>
          <m:t>=</m:t>
        </m:r>
        <m:r>
          <m:t>4</m:t>
        </m:r>
        <m:sSub>
          <m:e>
            <m:r>
              <m:t>N</m:t>
            </m:r>
          </m:e>
          <m:sub>
            <m:r>
              <m:t>e</m:t>
            </m:r>
          </m:sub>
        </m:sSub>
        <m:r>
          <m:t>μ</m:t>
        </m:r>
      </m:oMath>
    </w:p>
    <w:p>
      <w:pPr>
        <w:pStyle w:val="FirstParagraph"/>
      </w:pPr>
      <w:r>
        <w:t xml:space="preserve">The population size parameter</w:t>
      </w:r>
      <w:r>
        <w:t xml:space="preserve"> </w:t>
      </w:r>
      <m:oMath>
        <m:r>
          <m:t>θ</m:t>
        </m:r>
        <m:r>
          <m:t>=</m:t>
        </m:r>
        <m:r>
          <m:t>4</m:t>
        </m:r>
        <m:sSub>
          <m:e>
            <m:r>
              <m:t>N</m:t>
            </m:r>
          </m:e>
          <m:sub>
            <m:r>
              <m:t>e</m:t>
            </m:r>
          </m:sub>
        </m:sSub>
        <m:r>
          <m:t>μ</m:t>
        </m:r>
      </m:oMath>
      <w:r>
        <w:t xml:space="preserve"> </w:t>
      </w:r>
      <w:r>
        <w:t xml:space="preserve">reflects the effects of genetic drift and mutation on patterns of genetic variation within a diploid population ( for a haploid population) with an effective size of</w:t>
      </w:r>
      <w:r>
        <w:t xml:space="preserve"> </w:t>
      </w:r>
      <m:oMath>
        <m:sSub>
          <m:e>
            <m:r>
              <m:t>N</m:t>
            </m:r>
          </m:e>
          <m:sub>
            <m:r>
              <m:t>e</m:t>
            </m:r>
          </m:sub>
        </m:sSub>
      </m:oMath>
      <w:r>
        <w:t xml:space="preserve"> </w:t>
      </w:r>
      <w:r>
        <w:t xml:space="preserve">individuals and a mutation rate o f</w:t>
      </w:r>
      <m:oMath>
        <m:r>
          <m:t>μ</m:t>
        </m:r>
      </m:oMath>
      <w:r>
        <w:t xml:space="preserve"> </w:t>
      </w:r>
      <w:r>
        <w:t xml:space="preserve">per site per generation. If two homologous sequences are sampled at random from a population,</w:t>
      </w:r>
      <m:oMath>
        <m:r>
          <m:t>θ</m:t>
        </m:r>
      </m:oMath>
      <w:r>
        <w:t xml:space="preserve"> </w:t>
      </w:r>
      <w:r>
        <w:t xml:space="preserve">describes the expected number of mutations between these two sequences.</w:t>
      </w:r>
      <w:r>
        <w:t xml:space="preserve"> </w:t>
      </w:r>
      <m:oMath>
        <m:r>
          <m:t>θ</m:t>
        </m:r>
      </m:oMath>
      <w:r>
        <w:t xml:space="preserve"> </w:t>
      </w:r>
      <w:r>
        <w:t xml:space="preserve">is a fundamental measure of genetic diversity in populations and is thus an informative parameter used in many population genetic models. The R package ThetaMater provides a Bayesian framework to estimate both and (shape of among-locus rate variation) parameters from a variety of genetic datasets, including haploid or diploid genomic data from single or multiple individuals, reduced-representation genomic data (e.g., RADseq, sequence capture), and single or multilocus Sanger sequence data (and variations of these datasets). ThetaMater implements three different functions that can be used to estimate these parameters within a Bayesian framework:</w:t>
      </w:r>
    </w:p>
    <w:p>
      <w:pPr>
        <w:pStyle w:val="BodyText"/>
      </w:pPr>
      <w:r>
        <w:t xml:space="preserve">The population size parameter</w:t>
      </w:r>
      <w:r>
        <w:t xml:space="preserve"> </w:t>
      </w:r>
      <m:oMath>
        <m:r>
          <m:t>θ</m:t>
        </m:r>
        <m:r>
          <m:t>=</m:t>
        </m:r>
        <m:r>
          <m:t>4</m:t>
        </m:r>
        <m:sSub>
          <m:e>
            <m:r>
              <m:t>N</m:t>
            </m:r>
          </m:e>
          <m:sub>
            <m:r>
              <m:t>e</m:t>
            </m:r>
          </m:sub>
        </m:sSub>
        <m:r>
          <m:t>μ</m:t>
        </m:r>
      </m:oMath>
      <w:r>
        <w:t xml:space="preserve"> </w:t>
      </w:r>
      <w:r>
        <w:t xml:space="preserve">reflects the effects of genetic drift and mutation on patterns of genetic variation within a population with an effective size of</w:t>
      </w:r>
      <w:r>
        <w:t xml:space="preserve"> </w:t>
      </w:r>
      <m:oMath>
        <m:sSub>
          <m:e>
            <m:r>
              <m:t>N</m:t>
            </m:r>
          </m:e>
          <m:sub>
            <m:r>
              <m:t>e</m:t>
            </m:r>
          </m:sub>
        </m:sSub>
      </m:oMath>
      <w:r>
        <w:t xml:space="preserve"> </w:t>
      </w:r>
      <w:r>
        <w:t xml:space="preserve">individuals and a mutation rate of</w:t>
      </w:r>
      <w:r>
        <w:t xml:space="preserve"> </w:t>
      </w:r>
      <m:oMath>
        <m:r>
          <m:t>μ</m:t>
        </m:r>
      </m:oMath>
      <w:r>
        <w:t xml:space="preserve"> </w:t>
      </w:r>
      <w:r>
        <w:t xml:space="preserve">per site per generation. If two homologous sequences are sampled at random from a population,</w:t>
      </w:r>
      <w:r>
        <w:t xml:space="preserve"> </w:t>
      </w:r>
      <m:oMath>
        <m:r>
          <m:t>θ</m:t>
        </m:r>
      </m:oMath>
      <w:r>
        <w:t xml:space="preserve"> </w:t>
      </w:r>
      <w:r>
        <w:t xml:space="preserve">describes the expected number of mutations between these two sequences.</w:t>
      </w:r>
      <w:r>
        <w:t xml:space="preserve"> </w:t>
      </w:r>
      <m:oMath>
        <m:r>
          <m:t>θ</m:t>
        </m:r>
      </m:oMath>
      <w:r>
        <w:t xml:space="preserve"> </w:t>
      </w:r>
      <w:r>
        <w:t xml:space="preserve">is a fundamental parameter of many population genetic models and is a fundamental measure of genetic diversity within a population.</w:t>
      </w:r>
      <w:r>
        <w:t xml:space="preserve"> </w:t>
      </w:r>
      <w:r>
        <w:t xml:space="preserve">The R package ThetaMater provides a Bayesian framework to estimate both</w:t>
      </w:r>
      <w:r>
        <w:t xml:space="preserve"> </w:t>
      </w:r>
      <m:oMath>
        <m:r>
          <m:t>θ</m:t>
        </m:r>
      </m:oMath>
      <w:r>
        <w:t xml:space="preserve"> </w:t>
      </w:r>
      <w:r>
        <w:t xml:space="preserve">and</w:t>
      </w:r>
      <w:r>
        <w:t xml:space="preserve"> </w:t>
      </w:r>
      <m:oMath>
        <m:r>
          <m:t>α</m:t>
        </m:r>
      </m:oMath>
      <w:r>
        <w:t xml:space="preserve"> </w:t>
      </w:r>
      <w:r>
        <w:t xml:space="preserve">(shape of among-locus rate variation)from a variety of genetic datasets, including single or multiple genomes (haploid or diploid), RADseq, sequence capture, and single or multilocus sanger sequence data (and variations of these datasets). ThetaMater implements three different functions that can be used to estimate these parameters within a Bayesian framework:</w:t>
      </w:r>
      <w:r>
        <w:br w:type="textWrapping"/>
      </w:r>
      <w:r>
        <w:t xml:space="preserve">*</w:t>
      </w:r>
      <w:r>
        <w:t xml:space="preserve"> </w:t>
      </w:r>
      <w:r>
        <w:rPr>
          <w:rStyle w:val="VerbatimChar"/>
        </w:rPr>
        <w:t xml:space="preserve">ThetaMater.M1</w:t>
      </w:r>
      <w:r>
        <w:t xml:space="preserve">: estimate</w:t>
      </w:r>
      <w:r>
        <w:t xml:space="preserve"> </w:t>
      </w:r>
      <m:oMath>
        <m:r>
          <m:t>θ</m:t>
        </m:r>
      </m:oMath>
      <w:r>
        <w:t xml:space="preserve"> </w:t>
      </w:r>
      <w:r>
        <w:t xml:space="preserve">without among-locus variation</w:t>
      </w:r>
      <w:r>
        <w:br w:type="textWrapping"/>
      </w:r>
      <w:r>
        <w:t xml:space="preserve">*</w:t>
      </w:r>
      <w:r>
        <w:t xml:space="preserve"> </w:t>
      </w:r>
      <w:r>
        <w:rPr>
          <w:rStyle w:val="VerbatimChar"/>
        </w:rPr>
        <w:t xml:space="preserve">ThetaMater.M2</w:t>
      </w:r>
      <w:r>
        <w:t xml:space="preserve">: estimate</w:t>
      </w:r>
      <w:r>
        <w:t xml:space="preserve"> </w:t>
      </w:r>
      <m:oMath>
        <m:r>
          <m:t>θ</m:t>
        </m:r>
      </m:oMath>
      <w:r>
        <w:t xml:space="preserve"> </w:t>
      </w:r>
      <w:r>
        <w:t xml:space="preserve">with a fixed</w:t>
      </w:r>
      <w:r>
        <w:t xml:space="preserve"> </w:t>
      </w:r>
      <m:oMath>
        <m:r>
          <m:t>α</m:t>
        </m:r>
      </m:oMath>
      <w:r>
        <w:t xml:space="preserve"> </w:t>
      </w:r>
      <w:r>
        <w:t xml:space="preserve">parameter of rate variation and a user-defined number of rate classes</w:t>
      </w:r>
      <w:r>
        <w:br w:type="textWrapping"/>
      </w:r>
      <w:r>
        <w:t xml:space="preserve">*</w:t>
      </w:r>
      <w:r>
        <w:t xml:space="preserve"> </w:t>
      </w:r>
      <w:r>
        <w:rPr>
          <w:rStyle w:val="VerbatimChar"/>
        </w:rPr>
        <w:t xml:space="preserve">ThetaMater.M3</w:t>
      </w:r>
      <w:r>
        <w:t xml:space="preserve">: estimate both</w:t>
      </w:r>
      <w:r>
        <w:t xml:space="preserve"> </w:t>
      </w:r>
      <m:oMath>
        <m:r>
          <m:t>θ</m:t>
        </m:r>
      </m:oMath>
      <w:r>
        <w:t xml:space="preserve"> </w:t>
      </w:r>
      <w:r>
        <w:t xml:space="preserve">and the shape parameter</w:t>
      </w:r>
      <w:r>
        <w:t xml:space="preserve"> </w:t>
      </w:r>
      <m:oMath>
        <m:r>
          <m:t>α</m:t>
        </m:r>
      </m:oMath>
      <w:r>
        <w:t xml:space="preserve"> </w:t>
      </w:r>
      <w:r>
        <w:t xml:space="preserve">and a user-defined number of rate classes</w:t>
      </w:r>
    </w:p>
    <w:p>
      <w:pPr>
        <w:pStyle w:val="Heading2"/>
      </w:pPr>
      <w:bookmarkStart w:id="22" w:name="the-likelihood-function-implemented-by-thetamater-probability-of-observing-k-mutations-given-a-locus-of-length-l-a-sample-size-of-n-individuals-and-a-theta-vaue-psnps-k-n-l-theta"/>
      <w:bookmarkEnd w:id="22"/>
      <w:r>
        <w:t xml:space="preserve">The likelihood function implemented by ThetaMater: Probability of observing</w:t>
      </w:r>
      <w:r>
        <w:t xml:space="preserve"> </w:t>
      </w:r>
      <m:oMath>
        <m:r>
          <m:t>k</m:t>
        </m:r>
      </m:oMath>
      <w:r>
        <w:t xml:space="preserve"> </w:t>
      </w:r>
      <w:r>
        <w:t xml:space="preserve">mutations given a locus of length</w:t>
      </w:r>
      <w:r>
        <w:t xml:space="preserve"> </w:t>
      </w:r>
      <m:oMath>
        <m:r>
          <m:t>l</m:t>
        </m:r>
      </m:oMath>
      <w:r>
        <w:t xml:space="preserve">, a sample size of</w:t>
      </w:r>
      <w:r>
        <w:t xml:space="preserve"> </w:t>
      </w:r>
      <m:oMath>
        <m:r>
          <m:t>n</m:t>
        </m:r>
      </m:oMath>
      <w:r>
        <w:t xml:space="preserve"> </w:t>
      </w:r>
      <w:r>
        <w:t xml:space="preserve">individuals, and a</w:t>
      </w:r>
      <w:r>
        <w:t xml:space="preserve"> </w:t>
      </w:r>
      <m:oMath>
        <m:r>
          <m:t>θ</m:t>
        </m:r>
      </m:oMath>
      <w:r>
        <w:t xml:space="preserve"> </w:t>
      </w:r>
      <w:r>
        <w:t xml:space="preserve">vaue</w:t>
      </w:r>
      <w:r>
        <w:t xml:space="preserve"> </w:t>
      </w:r>
      <m:oMath>
        <m:r>
          <m:t>P</m:t>
        </m:r>
        <m:r>
          <m:t>(</m:t>
        </m:r>
        <m:r>
          <m:t>S</m:t>
        </m:r>
        <m:r>
          <m:t>N</m:t>
        </m:r>
        <m:r>
          <m:t>P</m:t>
        </m:r>
        <m:r>
          <m:t>s</m:t>
        </m:r>
        <m:r>
          <m:t>=</m:t>
        </m:r>
        <m:r>
          <m:t>k</m:t>
        </m:r>
        <m:r>
          <m:t>|</m:t>
        </m:r>
        <m:r>
          <m:t>n</m:t>
        </m:r>
        <m:r>
          <m:t>,</m:t>
        </m:r>
        <m:r>
          <m:t>l</m:t>
        </m:r>
        <m:r>
          <m:t>;</m:t>
        </m:r>
        <m:r>
          <m:t>θ</m:t>
        </m:r>
        <m:r>
          <m:t>)</m:t>
        </m:r>
      </m:oMath>
    </w:p>
    <w:p>
      <w:pPr>
        <w:pStyle w:val="FirstParagraph"/>
      </w:pPr>
      <w:r>
        <w:t xml:space="preserve">The three functions (ThetaMater.M1, ThetaMater.M2, ThetaMater.M3) simulate posterior distributions of</w:t>
      </w:r>
      <w:r>
        <w:t xml:space="preserve"> </w:t>
      </w:r>
      <m:oMath>
        <m:r>
          <m:t>θ</m:t>
        </m:r>
      </m:oMath>
      <w:r>
        <w:t xml:space="preserve"> </w:t>
      </w:r>
      <w:r>
        <w:t xml:space="preserve">and/or</w:t>
      </w:r>
      <w:r>
        <w:t xml:space="preserve"> </w:t>
      </w:r>
      <m:oMath>
        <m:r>
          <m:t>α</m:t>
        </m:r>
      </m:oMath>
      <w:r>
        <w:t xml:space="preserve"> </w:t>
      </w:r>
      <w:r>
        <w:t xml:space="preserve">parameters for a given dataset. These functions employ the likelihood function of XXX et. al 1995 to compute the probability of observing k mutations in a sample size of n from a locus with length l. These methods compute the likelihood of a given dataset as a summation of the log-likelihood probabilities across all loci, each with respective lengths, mutation counts, and sample sizes.For detailed information on the infinite sites model of mutation that is implemented by these functions. See the following papers and books for more information about this model, its derivation, applications, and other similar models:</w:t>
      </w:r>
      <w:r>
        <w:br w:type="textWrapping"/>
      </w:r>
      <w:r>
        <w:t xml:space="preserve">* Watterson,G.A. (1975) On the number of segregating sites in genetical models without recombination. Theor. Popul. Biol.</w:t>
      </w:r>
      <w:r>
        <w:br w:type="textWrapping"/>
      </w:r>
      <w:r>
        <w:t xml:space="preserve">* Wakeley, John. "Coalescent theory." Roberts &amp; Company (2009).</w:t>
      </w:r>
      <w:r>
        <w:br w:type="textWrapping"/>
      </w:r>
      <w:r>
        <w:t xml:space="preserve">* Hein, Jotun, Mikkel Schierup, and Carsten Wiuf. Gene genealogies, variation and evolution: a primer in coalescent theory. Oxford University Press, USA, 2004.</w:t>
      </w:r>
      <w:r>
        <w:br w:type="textWrapping"/>
      </w:r>
      <w:r>
        <w:t xml:space="preserve">* Takahata, Naoyuki, and Yoko Satta. "Evolution of the primate lineage leading to modern humans: phylogenetic and demographic inferences from DNA sequences." Proceedings of the National Academy of Sciences 94.9 (1997): 4811-4815.</w:t>
      </w:r>
      <w:r>
        <w:br w:type="textWrapping"/>
      </w:r>
      <w:r>
        <w:t xml:space="preserve">* Takahata, Naoyuki, Yoko Satta, and Jan Klein. "Divergence time and population size in the lineage leading to modern humans." Theoretical population biology 48.2 (1995): 198-221.</w:t>
      </w:r>
      <w:r>
        <w:t xml:space="preserve"> </w:t>
      </w:r>
      <w:r>
        <w:t xml:space="preserve">* Tavaré, Simon. "Line-of-descent and genealogical processes, and their applications in population genetics models." Theoretical population biology 26.2 (1984): 119-164.</w:t>
      </w:r>
      <w:r>
        <w:br w:type="textWrapping"/>
      </w:r>
      <w:r>
        <w:t xml:space="preserve">* Yang, Ziheng. "On the estimation of ancestral population sizes of modern humans." Genetical research 69.02 (1997): 111-116.</w:t>
      </w:r>
    </w:p>
    <w:p>
      <w:pPr>
        <w:pStyle w:val="BodyText"/>
      </w:pPr>
      <w:r>
        <w:t xml:space="preserve">Below is the formula for the likelihood function described in this papers that is at the heart of ThetaMater:</w:t>
      </w:r>
      <w:r>
        <w:br w:type="textWrapping"/>
      </w:r>
      <m:oMath>
        <m:r>
          <m:t>P</m:t>
        </m:r>
        <m:r>
          <m:t>(</m:t>
        </m:r>
        <m:r>
          <m:t>S</m:t>
        </m:r>
        <m:r>
          <m:t>=</m:t>
        </m:r>
        <m:r>
          <m:t>k</m:t>
        </m:r>
        <m:r>
          <m:t>|</m:t>
        </m:r>
        <m:r>
          <m:t>l</m:t>
        </m:r>
        <m:r>
          <m:t>,</m:t>
        </m:r>
        <m:r>
          <m:t>n</m:t>
        </m:r>
        <m:r>
          <m:t>;</m:t>
        </m:r>
        <m:r>
          <m:t>θ</m:t>
        </m:r>
        <m:r>
          <m:t>)</m:t>
        </m:r>
        <m:r>
          <m:t>=</m:t>
        </m:r>
        <m:nary>
          <m:naryPr>
            <m:chr m:val="∫"/>
            <m:limLoc m:val="subSup"/>
            <m:subHide m:val="0"/>
            <m:supHide m:val="0"/>
          </m:naryPr>
          <m:sub>
            <m:r>
              <m:t>0</m:t>
            </m:r>
          </m:sub>
          <m:sup>
            <m:r>
              <m:t>∞</m:t>
            </m:r>
          </m:sup>
          <m:e>
            <m:r>
              <m:t>P</m:t>
            </m:r>
          </m:e>
        </m:nary>
        <m:r>
          <m:t>(</m:t>
        </m:r>
        <m:r>
          <m:t>S</m:t>
        </m:r>
        <m:r>
          <m:t>=</m:t>
        </m:r>
        <m:r>
          <m:t>k</m:t>
        </m:r>
        <m:r>
          <m:t>|</m:t>
        </m:r>
        <m:r>
          <m:t>t</m:t>
        </m:r>
        <m:r>
          <m:t>)</m:t>
        </m:r>
        <m:sSub>
          <m:e>
            <m:r>
              <m:t>f</m:t>
            </m:r>
          </m:e>
          <m:sub>
            <m:r>
              <m:t>T</m:t>
            </m:r>
          </m:sub>
        </m:sSub>
        <m:r>
          <m:t>(</m:t>
        </m:r>
        <m:r>
          <m:t>t</m:t>
        </m:r>
        <m:r>
          <m:t>)</m:t>
        </m:r>
        <m:r>
          <m:t>d</m:t>
        </m:r>
        <m:r>
          <m:t>t</m:t>
        </m:r>
      </m:oMath>
      <w:r>
        <w:br w:type="textWrapping"/>
      </w:r>
      <m:oMath>
        <m:r>
          <m:t>P</m:t>
        </m:r>
        <m:r>
          <m:t>(</m:t>
        </m:r>
        <m:r>
          <m:t>S</m:t>
        </m:r>
        <m:r>
          <m:t>=</m:t>
        </m:r>
        <m:r>
          <m:t>k</m:t>
        </m:r>
        <m:r>
          <m:t>|</m:t>
        </m:r>
        <m:r>
          <m:t>l</m:t>
        </m:r>
        <m:r>
          <m:t>,</m:t>
        </m:r>
        <m:r>
          <m:t>n</m:t>
        </m:r>
        <m:r>
          <m:t>;</m:t>
        </m:r>
        <m:r>
          <m:t>θ</m:t>
        </m:r>
        <m:r>
          <m:t>)</m:t>
        </m:r>
        <m:r>
          <m:t>=</m:t>
        </m:r>
        <m:r>
          <m:t>(</m:t>
        </m:r>
        <m:r>
          <m:t>l</m:t>
        </m:r>
        <m:r>
          <m:t>θ</m:t>
        </m:r>
        <m:r>
          <m:t>/</m:t>
        </m:r>
        <m:r>
          <m:t>2</m:t>
        </m:r>
        <m:r>
          <m:t>)</m:t>
        </m:r>
        <m:nary>
          <m:naryPr>
            <m:chr m:val="∑"/>
            <m:limLoc m:val="undOvr"/>
            <m:subHide m:val="0"/>
            <m:supHide m:val="0"/>
          </m:naryPr>
          <m:sub>
            <m:r>
              <m:t>i</m:t>
            </m:r>
            <m:r>
              <m:t>=</m:t>
            </m:r>
            <m:r>
              <m:t>2</m:t>
            </m:r>
          </m:sub>
          <m:sup>
            <m:r>
              <m:t>n</m:t>
            </m:r>
          </m:sup>
          <m:e>
            <m:r>
              <m:t>(</m:t>
            </m:r>
          </m:e>
        </m:nary>
        <m:r>
          <m:t>−</m:t>
        </m:r>
        <m:r>
          <m:t>1</m:t>
        </m:r>
        <m:sSup>
          <m:e>
            <m:r>
              <m:t>)</m:t>
            </m:r>
          </m:e>
          <m:sup>
            <m:r>
              <m:t>i</m:t>
            </m:r>
          </m:sup>
        </m:sSup>
        <m:r>
          <m:t>c</m:t>
        </m:r>
        <m:r>
          <m:t>h</m:t>
        </m:r>
        <m:r>
          <m:t>o</m:t>
        </m:r>
        <m:r>
          <m:t>o</m:t>
        </m:r>
        <m:r>
          <m:t>s</m:t>
        </m:r>
        <m:r>
          <m:t>e</m:t>
        </m:r>
        <m:r>
          <m:t>(</m:t>
        </m:r>
        <m:r>
          <m:t>n</m:t>
        </m:r>
        <m:r>
          <m:t>−</m:t>
        </m:r>
        <m:r>
          <m:t>1</m:t>
        </m:r>
        <m:r>
          <m:t>,</m:t>
        </m:r>
        <m:r>
          <m:t>i</m:t>
        </m:r>
        <m:r>
          <m:t>−</m:t>
        </m:r>
        <m:r>
          <m:t>1</m:t>
        </m:r>
        <m:r>
          <m:t>)</m:t>
        </m:r>
        <m:r>
          <m:t>(</m:t>
        </m:r>
        <m:r>
          <m:t>i</m:t>
        </m:r>
        <m:r>
          <m:t>−</m:t>
        </m:r>
        <m:r>
          <m:t>1</m:t>
        </m:r>
        <m:r>
          <m:t>)</m:t>
        </m:r>
        <m:r>
          <m:t>/</m:t>
        </m:r>
        <m:r>
          <m:t>2</m:t>
        </m:r>
        <m:nary>
          <m:naryPr>
            <m:chr m:val="∫"/>
            <m:limLoc m:val="subSup"/>
            <m:subHide m:val="0"/>
            <m:supHide m:val="0"/>
          </m:naryPr>
          <m:sub>
            <m:r>
              <m:t>0</m:t>
            </m:r>
          </m:sub>
          <m:sup>
            <m:r>
              <m:t>∞</m:t>
            </m:r>
          </m:sup>
          <m:e>
            <m:r>
              <m:t>(</m:t>
            </m:r>
          </m:e>
        </m:nary>
        <m:sSup>
          <m:e>
            <m:r>
              <m:t>t</m:t>
            </m:r>
          </m:e>
          <m:sup>
            <m:r>
              <m:t>k</m:t>
            </m:r>
          </m:sup>
        </m:sSup>
        <m:sSup>
          <m:e>
            <m:r>
              <m:t>e</m:t>
            </m:r>
          </m:e>
          <m:sup>
            <m:r>
              <m:t>(</m:t>
            </m:r>
          </m:sup>
        </m:sSup>
        <m:r>
          <m:t>−</m:t>
        </m:r>
        <m:r>
          <m:t>l</m:t>
        </m:r>
        <m:r>
          <m:t>θ</m:t>
        </m:r>
        <m:r>
          <m:t>−</m:t>
        </m:r>
        <m:r>
          <m:t>1</m:t>
        </m:r>
        <m:r>
          <m:t>)</m:t>
        </m:r>
        <m:r>
          <m:t>/</m:t>
        </m:r>
        <m:r>
          <m:t>2</m:t>
        </m:r>
        <m:r>
          <m:t>/</m:t>
        </m:r>
        <m:r>
          <m:t>k</m:t>
        </m:r>
        <m:r>
          <m:t>!</m:t>
        </m:r>
        <m:r>
          <m:t>d</m:t>
        </m:r>
        <m:r>
          <m:t>t</m:t>
        </m:r>
        <m:r>
          <m:t>)</m:t>
        </m:r>
      </m:oMath>
      <w:r>
        <w:br w:type="textWrapping"/>
      </w:r>
      <m:oMath>
        <m:r>
          <m:t>P</m:t>
        </m:r>
        <m:r>
          <m:t>(</m:t>
        </m:r>
        <m:r>
          <m:t>S</m:t>
        </m:r>
        <m:r>
          <m:t>=</m:t>
        </m:r>
        <m:r>
          <m:t>k</m:t>
        </m:r>
        <m:r>
          <m:t>|</m:t>
        </m:r>
        <m:r>
          <m:t>l</m:t>
        </m:r>
        <m:r>
          <m:t>,</m:t>
        </m:r>
        <m:r>
          <m:t>n</m:t>
        </m:r>
        <m:r>
          <m:t>;</m:t>
        </m:r>
        <m:r>
          <m:t>θ</m:t>
        </m:r>
        <m:r>
          <m:t>)</m:t>
        </m:r>
        <m:r>
          <m:t>=</m:t>
        </m:r>
        <m:r>
          <m:t>(</m:t>
        </m:r>
        <m:r>
          <m:t>l</m:t>
        </m:r>
        <m:r>
          <m:t>θ</m:t>
        </m:r>
        <m:r>
          <m:t>/</m:t>
        </m:r>
        <m:r>
          <m:t>2</m:t>
        </m:r>
        <m:sSup>
          <m:e>
            <m:r>
              <m:t>)</m:t>
            </m:r>
          </m:e>
          <m:sup>
            <m:r>
              <m:t>k</m:t>
            </m:r>
          </m:sup>
        </m:sSup>
        <m:nary>
          <m:naryPr>
            <m:chr m:val="∑"/>
            <m:limLoc m:val="undOvr"/>
            <m:subHide m:val="0"/>
            <m:supHide m:val="0"/>
          </m:naryPr>
          <m:sub>
            <m:r>
              <m:t>i</m:t>
            </m:r>
            <m:r>
              <m:t>=</m:t>
            </m:r>
            <m:r>
              <m:t>2</m:t>
            </m:r>
          </m:sub>
          <m:sup>
            <m:r>
              <m:t>n</m:t>
            </m:r>
          </m:sup>
          <m:e>
            <m:r>
              <m:t>(</m:t>
            </m:r>
          </m:e>
        </m:nary>
        <m:r>
          <m:t>−</m:t>
        </m:r>
        <m:r>
          <m:t>1</m:t>
        </m:r>
        <m:sSup>
          <m:e>
            <m:r>
              <m:t>)</m:t>
            </m:r>
          </m:e>
          <m:sup>
            <m:r>
              <m:t>i</m:t>
            </m:r>
          </m:sup>
        </m:sSup>
        <m:r>
          <m:t>c</m:t>
        </m:r>
        <m:r>
          <m:t>h</m:t>
        </m:r>
        <m:r>
          <m:t>o</m:t>
        </m:r>
        <m:r>
          <m:t>o</m:t>
        </m:r>
        <m:r>
          <m:t>s</m:t>
        </m:r>
        <m:r>
          <m:t>e</m:t>
        </m:r>
        <m:r>
          <m:t>(</m:t>
        </m:r>
        <m:r>
          <m:t>n</m:t>
        </m:r>
        <m:r>
          <m:t>−</m:t>
        </m:r>
        <m:r>
          <m:t>1</m:t>
        </m:r>
        <m:r>
          <m:t>,</m:t>
        </m:r>
        <m:r>
          <m:t>i</m:t>
        </m:r>
        <m:r>
          <m:t>−</m:t>
        </m:r>
        <m:r>
          <m:t>1</m:t>
        </m:r>
        <m:r>
          <m:t>)</m:t>
        </m:r>
        <m:r>
          <m:t>(</m:t>
        </m:r>
        <m:r>
          <m:t>i</m:t>
        </m:r>
        <m:r>
          <m:t>−</m:t>
        </m:r>
        <m:r>
          <m:t>1</m:t>
        </m:r>
        <m:r>
          <m:t>)</m:t>
        </m:r>
        <m:r>
          <m:t>/</m:t>
        </m:r>
        <m:r>
          <m:t>2</m:t>
        </m:r>
        <m:r>
          <m:t>(</m:t>
        </m:r>
        <m:r>
          <m:t>2</m:t>
        </m:r>
        <m:r>
          <m:t>/</m:t>
        </m:r>
        <m:r>
          <m:t>(</m:t>
        </m:r>
        <m:r>
          <m:t>l</m:t>
        </m:r>
        <m:r>
          <m:t>θ</m:t>
        </m:r>
        <m:r>
          <m:t>+</m:t>
        </m:r>
        <m:r>
          <m:t>i</m:t>
        </m:r>
        <m:r>
          <m:t>−</m:t>
        </m:r>
        <m:r>
          <m:t>1</m:t>
        </m:r>
        <m:sSup>
          <m:e>
            <m:r>
              <m:t>)</m:t>
            </m:r>
          </m:e>
          <m:sup>
            <m:r>
              <m:t>(</m:t>
            </m:r>
          </m:sup>
        </m:sSup>
        <m:r>
          <m:t>k</m:t>
        </m:r>
        <m:r>
          <m:t>+</m:t>
        </m:r>
        <m:r>
          <m:t>1</m:t>
        </m:r>
        <m:r>
          <m:t>)</m:t>
        </m:r>
      </m:oMath>
      <w:r>
        <w:br w:type="textWrapping"/>
      </w:r>
      <m:oMath>
        <m:r>
          <m:t>P</m:t>
        </m:r>
        <m:r>
          <m:t>(</m:t>
        </m:r>
        <m:r>
          <m:t>S</m:t>
        </m:r>
        <m:r>
          <m:t>=</m:t>
        </m:r>
        <m:r>
          <m:t>k</m:t>
        </m:r>
        <m:r>
          <m:t>|</m:t>
        </m:r>
        <m:r>
          <m:t>l</m:t>
        </m:r>
        <m:r>
          <m:t>,</m:t>
        </m:r>
        <m:r>
          <m:t>n</m:t>
        </m:r>
        <m:r>
          <m:t>;</m:t>
        </m:r>
        <m:r>
          <m:t>θ</m:t>
        </m:r>
        <m:r>
          <m:t>)</m:t>
        </m:r>
        <m:r>
          <m:t>=</m:t>
        </m:r>
        <m:nary>
          <m:naryPr>
            <m:chr m:val="∑"/>
            <m:limLoc m:val="undOvr"/>
            <m:subHide m:val="0"/>
            <m:supHide m:val="0"/>
          </m:naryPr>
          <m:sub>
            <m:r>
              <m:t>i</m:t>
            </m:r>
            <m:r>
              <m:t>=</m:t>
            </m:r>
            <m:r>
              <m:t>2</m:t>
            </m:r>
          </m:sub>
          <m:sup>
            <m:r>
              <m:t>n</m:t>
            </m:r>
          </m:sup>
          <m:e>
            <m:r>
              <m:t>(</m:t>
            </m:r>
          </m:e>
        </m:nary>
        <m:r>
          <m:t>−</m:t>
        </m:r>
        <m:r>
          <m:t>1</m:t>
        </m:r>
        <m:sSup>
          <m:e>
            <m:r>
              <m:t>)</m:t>
            </m:r>
          </m:e>
          <m:sup>
            <m:r>
              <m:t>i</m:t>
            </m:r>
          </m:sup>
        </m:sSup>
        <m:r>
          <m:t>c</m:t>
        </m:r>
        <m:r>
          <m:t>h</m:t>
        </m:r>
        <m:r>
          <m:t>o</m:t>
        </m:r>
        <m:r>
          <m:t>o</m:t>
        </m:r>
        <m:r>
          <m:t>s</m:t>
        </m:r>
        <m:r>
          <m:t>e</m:t>
        </m:r>
        <m:r>
          <m:t>(</m:t>
        </m:r>
        <m:r>
          <m:t>n</m:t>
        </m:r>
        <m:r>
          <m:t>−</m:t>
        </m:r>
        <m:r>
          <m:t>1</m:t>
        </m:r>
        <m:r>
          <m:t>,</m:t>
        </m:r>
        <m:r>
          <m:t>i</m:t>
        </m:r>
        <m:r>
          <m:t>−</m:t>
        </m:r>
        <m:r>
          <m:t>1</m:t>
        </m:r>
        <m:r>
          <m:t>)</m:t>
        </m:r>
        <m:r>
          <m:t>(</m:t>
        </m:r>
        <m:r>
          <m:t>(</m:t>
        </m:r>
        <m:r>
          <m:t>i</m:t>
        </m:r>
        <m:r>
          <m:t>−</m:t>
        </m:r>
        <m:r>
          <m:t>1</m:t>
        </m:r>
        <m:r>
          <m:t>)</m:t>
        </m:r>
        <m:r>
          <m:t>/</m:t>
        </m:r>
        <m:r>
          <m:t>(</m:t>
        </m:r>
        <m:r>
          <m:t>l</m:t>
        </m:r>
        <m:r>
          <m:t>θ</m:t>
        </m:r>
        <m:r>
          <m:t>+</m:t>
        </m:r>
        <m:r>
          <m:t>i</m:t>
        </m:r>
        <m:r>
          <m:t>−</m:t>
        </m:r>
        <m:r>
          <m:t>1</m:t>
        </m:r>
        <m:r>
          <m:t>)</m:t>
        </m:r>
        <m:r>
          <m:t>)</m:t>
        </m:r>
        <m:r>
          <m:t>(</m:t>
        </m:r>
        <m:r>
          <m:t>(</m:t>
        </m:r>
        <m:r>
          <m:t>l</m:t>
        </m:r>
        <m:r>
          <m:t>θ</m:t>
        </m:r>
        <m:r>
          <m:t>)</m:t>
        </m:r>
        <m:r>
          <m:t>/</m:t>
        </m:r>
        <m:r>
          <m:t>(</m:t>
        </m:r>
        <m:r>
          <m:t>l</m:t>
        </m:r>
        <m:r>
          <m:t>θ</m:t>
        </m:r>
        <m:r>
          <m:t>+</m:t>
        </m:r>
        <m:r>
          <m:t>i</m:t>
        </m:r>
        <m:r>
          <m:t>−</m:t>
        </m:r>
        <m:r>
          <m:t>1</m:t>
        </m:r>
        <m:r>
          <m:t>)</m:t>
        </m:r>
        <m:sSup>
          <m:e>
            <m:r>
              <m:t>)</m:t>
            </m:r>
          </m:e>
          <m:sup>
            <m:r>
              <m:t>k</m:t>
            </m:r>
          </m:sup>
        </m:sSup>
      </m:oMath>
    </w:p>
    <w:p>
      <w:pPr>
        <w:pStyle w:val="BodyText"/>
      </w:pPr>
      <w:r>
        <w:t xml:space="preserve">For a dataset consist of</w:t>
      </w:r>
      <w:r>
        <w:t xml:space="preserve"> </w:t>
      </w:r>
      <m:oMath>
        <m:r>
          <m:t>x</m:t>
        </m:r>
      </m:oMath>
      <w:r>
        <w:t xml:space="preserve"> </w:t>
      </w:r>
      <w:r>
        <w:t xml:space="preserve">loci, each with mutation count</w:t>
      </w:r>
      <w:r>
        <w:t xml:space="preserve"> </w:t>
      </w:r>
      <m:oMath>
        <m:sSub>
          <m:e>
            <m:r>
              <m:t>k</m:t>
            </m:r>
          </m:e>
          <m:sub>
            <m:r>
              <m:t>i</m:t>
            </m:r>
          </m:sub>
        </m:sSub>
      </m:oMath>
      <w:r>
        <w:t xml:space="preserve">, number of bases</w:t>
      </w:r>
      <w:r>
        <w:t xml:space="preserve"> </w:t>
      </w:r>
      <m:oMath>
        <m:sSub>
          <m:e>
            <m:r>
              <m:t>l</m:t>
            </m:r>
          </m:e>
          <m:sub>
            <m:r>
              <m:t>i</m:t>
            </m:r>
          </m:sub>
        </m:sSub>
      </m:oMath>
      <w:r>
        <w:t xml:space="preserve">, and number of sequences sampled</w:t>
      </w:r>
      <w:r>
        <w:t xml:space="preserve"> </w:t>
      </w:r>
      <m:oMath>
        <m:sSub>
          <m:e>
            <m:r>
              <m:t>n</m:t>
            </m:r>
          </m:e>
          <m:sub>
            <m:r>
              <m:t>i</m:t>
            </m:r>
          </m:sub>
        </m:sSub>
      </m:oMath>
      <w:r>
        <w:t xml:space="preserve">, we can sum the likelihoods of the individual loci to get the likelihood of the entire dataset under a given value of</w:t>
      </w:r>
      <w:r>
        <w:t xml:space="preserve"> </w:t>
      </w:r>
      <m:oMath>
        <m:r>
          <m:t>θ</m:t>
        </m:r>
      </m:oMath>
      <w:r>
        <w:t xml:space="preserve">:</w:t>
      </w:r>
      <w:r>
        <w:br w:type="textWrapping"/>
      </w:r>
      <m:oMath>
        <m:r>
          <m:t>L</m:t>
        </m:r>
        <m:r>
          <m:t>(</m:t>
        </m:r>
        <m:r>
          <m:t>D</m:t>
        </m:r>
        <m:r>
          <m:t>|</m:t>
        </m:r>
        <m:r>
          <m:t>θ</m:t>
        </m:r>
        <m:r>
          <m:t>)</m:t>
        </m:r>
        <m:r>
          <m:t>=</m:t>
        </m:r>
        <m:nary>
          <m:naryPr>
            <m:chr m:val="∑"/>
            <m:limLoc m:val="undOvr"/>
            <m:subHide m:val="0"/>
            <m:supHide m:val="0"/>
          </m:naryPr>
          <m:sub>
            <m:r>
              <m:t>i</m:t>
            </m:r>
            <m:r>
              <m:t>=</m:t>
            </m:r>
            <m:r>
              <m:t>1</m:t>
            </m:r>
          </m:sub>
          <m:sup>
            <m:r>
              <m:t>x</m:t>
            </m:r>
          </m:sup>
          <m:e>
            <m:r>
              <m:t>l</m:t>
            </m:r>
          </m:e>
        </m:nary>
        <m:r>
          <m:t>o</m:t>
        </m:r>
        <m:r>
          <m:t>g</m:t>
        </m:r>
        <m:r>
          <m:t>(</m:t>
        </m:r>
        <m:r>
          <m:t>P</m:t>
        </m:r>
        <m:r>
          <m:t>(</m:t>
        </m:r>
        <m:r>
          <m:t>S</m:t>
        </m:r>
        <m:r>
          <m:t>=</m:t>
        </m:r>
        <m:sSub>
          <m:e>
            <m:r>
              <m:t>k</m:t>
            </m:r>
          </m:e>
          <m:sub>
            <m:r>
              <m:t>i</m:t>
            </m:r>
          </m:sub>
        </m:sSub>
        <m:r>
          <m:t>|</m:t>
        </m:r>
        <m:sSub>
          <m:e>
            <m:r>
              <m:t>l</m:t>
            </m:r>
          </m:e>
          <m:sub>
            <m:r>
              <m:t>i</m:t>
            </m:r>
          </m:sub>
        </m:sSub>
        <m:r>
          <m:t>,</m:t>
        </m:r>
        <m:sSub>
          <m:e>
            <m:r>
              <m:t>n</m:t>
            </m:r>
          </m:e>
          <m:sub>
            <m:r>
              <m:t>i</m:t>
            </m:r>
          </m:sub>
        </m:sSub>
        <m:r>
          <m:t>;</m:t>
        </m:r>
        <m:r>
          <m:t>θ</m:t>
        </m:r>
        <m:r>
          <m:t>)</m:t>
        </m:r>
      </m:oMath>
    </w:p>
    <w:p>
      <w:pPr>
        <w:pStyle w:val="BodyText"/>
      </w:pPr>
      <w:r>
        <w:t xml:space="preserve">As estimates from any one locus entails significant uncertainity, ThetaMater allows researchers to take full advantage of large, diverse datasets when estimating</w:t>
      </w:r>
      <w:r>
        <w:t xml:space="preserve"> </w:t>
      </w:r>
      <m:oMath>
        <m:r>
          <m:t>θ</m:t>
        </m:r>
      </m:oMath>
      <w:r>
        <w:t xml:space="preserve"> </w:t>
      </w:r>
      <w:r>
        <w:t xml:space="preserve">and providing a distribution of plausible values while accounting for uncertainty.</w:t>
      </w:r>
    </w:p>
    <w:p>
      <w:pPr>
        <w:pStyle w:val="Heading2"/>
      </w:pPr>
      <w:bookmarkStart w:id="23" w:name="step-1-install-r-package-thetamater-from-github"/>
      <w:bookmarkEnd w:id="23"/>
      <w:r>
        <w:t xml:space="preserve">Step 1: install R package ThetaMater from github</w:t>
      </w:r>
    </w:p>
    <w:p>
      <w:pPr>
        <w:pStyle w:val="FirstParagraph"/>
      </w:pPr>
      <w:r>
        <w:t xml:space="preserve">The R package ThetaMater is freely available to download and distribute from github</w:t>
      </w:r>
      <w:r>
        <w:t xml:space="preserve"> </w:t>
      </w:r>
      <w:hyperlink r:id="rId24">
        <w:r>
          <w:rPr>
            <w:rStyle w:val="Hyperlink"/>
          </w:rPr>
          <w:t xml:space="preserve">https://github.com/radamsRHA/ThetaMater/</w:t>
        </w:r>
      </w:hyperlink>
      <w:r>
        <w:t xml:space="preserve">. To install and load ThetaMater, you must first install the R packages</w:t>
      </w:r>
      <w:r>
        <w:t xml:space="preserve"> </w:t>
      </w:r>
      <w:r>
        <w:rPr>
          <w:rStyle w:val="VerbatimChar"/>
        </w:rPr>
        <w:t xml:space="preserve">devtools</w:t>
      </w:r>
      <w:r>
        <w:t xml:space="preserve">,</w:t>
      </w:r>
      <w:r>
        <w:t xml:space="preserve"> </w:t>
      </w:r>
      <w:r>
        <w:rPr>
          <w:rStyle w:val="VerbatimChar"/>
        </w:rPr>
        <w:t xml:space="preserve">MCMCpack</w:t>
      </w:r>
      <w:r>
        <w:t xml:space="preserve">,</w:t>
      </w:r>
      <w:r>
        <w:t xml:space="preserve"> </w:t>
      </w:r>
      <w:r>
        <w:rPr>
          <w:rStyle w:val="VerbatimChar"/>
        </w:rPr>
        <w:t xml:space="preserve">phangorn</w:t>
      </w:r>
      <w:r>
        <w:t xml:space="preserve">and</w:t>
      </w:r>
      <w:r>
        <w:t xml:space="preserve"> </w:t>
      </w:r>
      <w:r>
        <w:rPr>
          <w:rStyle w:val="VerbatimChar"/>
        </w:rPr>
        <w:t xml:space="preserve">ape</w:t>
      </w:r>
      <w:r>
        <w:t xml:space="preserve">.</w:t>
      </w:r>
    </w:p>
    <w:p>
      <w:pPr>
        <w:pStyle w:val="SourceCode"/>
      </w:pPr>
      <w:r>
        <w:rPr>
          <w:rStyle w:val="CommentTok"/>
        </w:rPr>
        <w:t xml:space="preserve"># download dependencies</w:t>
      </w:r>
      <w:r>
        <w:br w:type="textWrapping"/>
      </w: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"MCMCpack"</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"ape"</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"phangorn"</w:t>
      </w:r>
      <w:r>
        <w:rPr>
          <w:rStyle w:val="NormalTok"/>
        </w:rPr>
        <w:t xml:space="preserve">)</w:t>
      </w:r>
    </w:p>
    <w:p>
      <w:pPr>
        <w:pStyle w:val="FirstParagraph"/>
      </w:pPr>
      <w:r>
        <w:t xml:space="preserve">Now using devtools we can install</w:t>
      </w:r>
      <w:r>
        <w:t xml:space="preserve"> </w:t>
      </w:r>
      <w:r>
        <w:rPr>
          <w:rStyle w:val="VerbatimChar"/>
        </w:rPr>
        <w:t xml:space="preserve">ThetaMater</w:t>
      </w:r>
      <w:r>
        <w:t xml:space="preserve"> </w:t>
      </w:r>
      <w:r>
        <w:t xml:space="preserve">from github:</w:t>
      </w:r>
    </w:p>
    <w:p>
      <w:pPr>
        <w:pStyle w:val="SourceCode"/>
      </w:pPr>
      <w:r>
        <w:rPr>
          <w:rStyle w:val="KeywordTok"/>
        </w:rPr>
        <w:t xml:space="preserve">library</w:t>
      </w:r>
      <w:r>
        <w:rPr>
          <w:rStyle w:val="NormalTok"/>
        </w:rPr>
        <w:t xml:space="preserve">(devtools)</w:t>
      </w:r>
      <w:r>
        <w:br w:type="textWrapping"/>
      </w:r>
      <w:r>
        <w:rPr>
          <w:rStyle w:val="KeywordTok"/>
        </w:rPr>
        <w:t xml:space="preserve">install_github</w:t>
      </w:r>
      <w:r>
        <w:rPr>
          <w:rStyle w:val="NormalTok"/>
        </w:rPr>
        <w:t xml:space="preserve">(</w:t>
      </w:r>
      <w:r>
        <w:rPr>
          <w:rStyle w:val="StringTok"/>
        </w:rPr>
        <w:t xml:space="preserve">"radamsRHA/ThetaMater"</w:t>
      </w:r>
      <w:r>
        <w:rPr>
          <w:rStyle w:val="NormalTok"/>
        </w:rPr>
        <w:t xml:space="preserve">)</w:t>
      </w:r>
    </w:p>
    <w:p>
      <w:pPr>
        <w:pStyle w:val="FirstParagraph"/>
      </w:pPr>
      <w:r>
        <w:t xml:space="preserve">Next, load the dependency packages for ThetaMater into the R working environment with the following code:</w:t>
      </w:r>
    </w:p>
    <w:p>
      <w:pPr>
        <w:pStyle w:val="SourceCode"/>
      </w:pPr>
      <w:r>
        <w:rPr>
          <w:rStyle w:val="KeywordTok"/>
        </w:rPr>
        <w:t xml:space="preserve">library</w:t>
      </w:r>
      <w:r>
        <w:rPr>
          <w:rStyle w:val="NormalTok"/>
        </w:rPr>
        <w:t xml:space="preserve">(ThetaMater) </w:t>
      </w:r>
      <w:r>
        <w:rPr>
          <w:rStyle w:val="CommentTok"/>
        </w:rPr>
        <w:t xml:space="preserve"># Load package</w:t>
      </w:r>
      <w:r>
        <w:br w:type="textWrapping"/>
      </w:r>
      <w:r>
        <w:rPr>
          <w:rStyle w:val="KeywordTok"/>
        </w:rPr>
        <w:t xml:space="preserve">library</w:t>
      </w:r>
      <w:r>
        <w:rPr>
          <w:rStyle w:val="NormalTok"/>
        </w:rPr>
        <w:t xml:space="preserve">(MCMCpack) </w:t>
      </w:r>
      <w:r>
        <w:rPr>
          <w:rStyle w:val="CommentTok"/>
        </w:rPr>
        <w:t xml:space="preserve"># Load dependency phybase</w:t>
      </w:r>
      <w:r>
        <w:br w:type="textWrapping"/>
      </w:r>
      <w:r>
        <w:rPr>
          <w:rStyle w:val="KeywordTok"/>
        </w:rPr>
        <w:t xml:space="preserve">library</w:t>
      </w:r>
      <w:r>
        <w:rPr>
          <w:rStyle w:val="NormalTok"/>
        </w:rPr>
        <w:t xml:space="preserve">(ape) </w:t>
      </w:r>
      <w:r>
        <w:rPr>
          <w:rStyle w:val="CommentTok"/>
        </w:rPr>
        <w:t xml:space="preserve"># Load dependency ape</w:t>
      </w:r>
      <w:r>
        <w:br w:type="textWrapping"/>
      </w:r>
      <w:r>
        <w:rPr>
          <w:rStyle w:val="KeywordTok"/>
        </w:rPr>
        <w:t xml:space="preserve">library</w:t>
      </w:r>
      <w:r>
        <w:rPr>
          <w:rStyle w:val="NormalTok"/>
        </w:rPr>
        <w:t xml:space="preserve">(phangorn) </w:t>
      </w:r>
      <w:r>
        <w:rPr>
          <w:rStyle w:val="CommentTok"/>
        </w:rPr>
        <w:t xml:space="preserve"># Load dependency phangorn</w:t>
      </w:r>
    </w:p>
    <w:p>
      <w:pPr>
        <w:pStyle w:val="Heading2"/>
      </w:pPr>
      <w:bookmarkStart w:id="25" w:name="step-2-functions-to-read-input-data-formats-and-convert-into-infinite-sites-data-used-by-thetamater"/>
      <w:bookmarkEnd w:id="25"/>
      <w:r>
        <w:t xml:space="preserve">Step 2: Functions to read input data formats and convert into infinite-sites data used by ThetaMater</w:t>
      </w:r>
    </w:p>
    <w:p>
      <w:pPr>
        <w:pStyle w:val="FirstParagraph"/>
      </w:pPr>
      <w:r>
        <w:t xml:space="preserve">ThetaMater currently includes a set of 5 functions (more to come) to read in the following data formats and convert these into the infinite sites format used by ThetaMater:</w:t>
      </w:r>
      <w:r>
        <w:br w:type="textWrapping"/>
      </w:r>
      <w:r>
        <w:t xml:space="preserve">* Fasta alignments: a directory containing a set of fasta alignments</w:t>
      </w:r>
      <w:r>
        <w:br w:type="textWrapping"/>
      </w:r>
      <w:r>
        <w:t xml:space="preserve">* Nexus alignments: a directory containing a set of nexus alignments</w:t>
      </w:r>
      <w:r>
        <w:br w:type="textWrapping"/>
      </w:r>
      <w:r>
        <w:t xml:space="preserve">* pYRAD output alignments: a single, multilocus</w:t>
      </w:r>
      <w:r>
        <w:t xml:space="preserve"> </w:t>
      </w:r>
      <w:r>
        <w:rPr>
          <w:i/>
        </w:rPr>
        <w:t xml:space="preserve">alleles file produced by the pyRAD pipeline</w:t>
      </w:r>
      <w:r>
        <w:br w:type="textWrapping"/>
      </w:r>
      <w:r>
        <w:t xml:space="preserve"> </w:t>
      </w:r>
      <w:r>
        <w:t xml:space="preserve">Interleaved fasta alignments: a single, multilocus fasta file comprising multiple independent loci (i.e., similar to stacks output)</w:t>
      </w:r>
      <w:r>
        <w:br w:type="textWrapping"/>
      </w:r>
      <w:r>
        <w:t xml:space="preserve">* Diploid genome fasta alignments: a single fasta file representing a diploid sequence alignment in which SNPs are coded as ambiquities</w:t>
      </w:r>
    </w:p>
    <w:p>
      <w:pPr>
        <w:pStyle w:val="BodyText"/>
      </w:pPr>
      <w:r>
        <w:t xml:space="preserve">Please contact Rich Adams (</w:t>
      </w:r>
      <w:hyperlink r:id="rId26">
        <w:r>
          <w:rPr>
            <w:rStyle w:val="Hyperlink"/>
          </w:rPr>
          <w:t xml:space="preserve">radams@uta.edu</w:t>
        </w:r>
      </w:hyperlink>
      <w:r>
        <w:t xml:space="preserve">) to request additional formats that are not currently supported (usually a short example file will be used to build a custom function)</w:t>
      </w:r>
      <w:r>
        <w:t xml:space="preserve"> </w:t>
      </w:r>
      <w:r>
        <w:t xml:space="preserve">The format for the input conversion functions arguments are as follows:</w:t>
      </w:r>
    </w:p>
    <w:p>
      <w:pPr>
        <w:pStyle w:val="BodyText"/>
      </w:pPr>
      <w:r>
        <w:rPr>
          <w:rStyle w:val="VerbatimChar"/>
        </w:rPr>
        <w:t xml:space="preserve">Read.FastaDir(fasta.dir)</w:t>
      </w:r>
      <w:r>
        <w:br w:type="textWrapping"/>
      </w:r>
      <w:r>
        <w:t xml:space="preserve">*</w:t>
      </w:r>
      <w:r>
        <w:t xml:space="preserve"> </w:t>
      </w:r>
      <w:r>
        <w:rPr>
          <w:rStyle w:val="VerbatimChar"/>
        </w:rPr>
        <w:t xml:space="preserve">fasta.dir</w:t>
      </w:r>
      <w:r>
        <w:t xml:space="preserve">: path to the directory of fasta alignments, each with a suffix of .fasta or .fa</w:t>
      </w:r>
    </w:p>
    <w:p>
      <w:pPr>
        <w:pStyle w:val="BodyText"/>
      </w:pPr>
      <w:r>
        <w:rPr>
          <w:rStyle w:val="VerbatimChar"/>
        </w:rPr>
        <w:t xml:space="preserve">Read.NexusDir(nexus.dir)</w:t>
      </w:r>
      <w:r>
        <w:br w:type="textWrapping"/>
      </w:r>
      <w:r>
        <w:t xml:space="preserve">*</w:t>
      </w:r>
      <w:r>
        <w:t xml:space="preserve"> </w:t>
      </w:r>
      <w:r>
        <w:rPr>
          <w:rStyle w:val="VerbatimChar"/>
        </w:rPr>
        <w:t xml:space="preserve">nexus.dir</w:t>
      </w:r>
      <w:r>
        <w:t xml:space="preserve">: path to the directory of nexus alignments, each with a suffix of .nexus or .nex</w:t>
      </w:r>
    </w:p>
    <w:p>
      <w:pPr>
        <w:pStyle w:val="BodyText"/>
      </w:pPr>
      <w:r>
        <w:rPr>
          <w:rStyle w:val="VerbatimChar"/>
        </w:rPr>
        <w:t xml:space="preserve">Read.AllelesFile(alleles.file)</w:t>
      </w:r>
      <w:r>
        <w:br w:type="textWrapping"/>
      </w:r>
      <w:r>
        <w:t xml:space="preserve">*</w:t>
      </w:r>
      <w:r>
        <w:t xml:space="preserve"> </w:t>
      </w:r>
      <w:r>
        <w:rPr>
          <w:rStyle w:val="VerbatimChar"/>
        </w:rPr>
        <w:t xml:space="preserve">alleles.file</w:t>
      </w:r>
      <w:r>
        <w:t xml:space="preserve">: path to the .alleles file provided by the pyRAD pipeline</w:t>
      </w:r>
    </w:p>
    <w:p>
      <w:pPr>
        <w:pStyle w:val="BodyText"/>
      </w:pPr>
      <w:r>
        <w:rPr>
          <w:rStyle w:val="VerbatimChar"/>
        </w:rPr>
        <w:t xml:space="preserve">Read.InterleavedFasta(fasta.file)</w:t>
      </w:r>
      <w:r>
        <w:br w:type="textWrapping"/>
      </w:r>
      <w:r>
        <w:t xml:space="preserve">*</w:t>
      </w:r>
      <w:r>
        <w:t xml:space="preserve"> </w:t>
      </w:r>
      <w:r>
        <w:rPr>
          <w:rStyle w:val="VerbatimChar"/>
        </w:rPr>
        <w:t xml:space="preserve">fasta.file</w:t>
      </w:r>
      <w:r>
        <w:t xml:space="preserve">: path to an 'interleaved' fasta file (i.e., stacks output)</w:t>
      </w:r>
    </w:p>
    <w:p>
      <w:pPr>
        <w:pStyle w:val="BodyText"/>
      </w:pPr>
      <w:r>
        <w:rPr>
          <w:rStyle w:val="VerbatimChar"/>
        </w:rPr>
        <w:t xml:space="preserve">Read.DiploidFasta(genome.fasta.file)</w:t>
      </w:r>
      <w:r>
        <w:br w:type="textWrapping"/>
      </w:r>
      <w:r>
        <w:t xml:space="preserve">*</w:t>
      </w:r>
      <w:r>
        <w:t xml:space="preserve"> </w:t>
      </w:r>
      <w:r>
        <w:rPr>
          <w:rStyle w:val="VerbatimChar"/>
        </w:rPr>
        <w:t xml:space="preserve">genome.fata.file</w:t>
      </w:r>
      <w:r>
        <w:t xml:space="preserve">: path to a diploid genome fasta alignment (ambiquities code for SNPs)</w:t>
      </w:r>
    </w:p>
    <w:p>
      <w:pPr>
        <w:pStyle w:val="BodyText"/>
      </w:pPr>
      <w:r>
        <w:t xml:space="preserve">Below we read one of the example datasets used in this tutorial:</w:t>
      </w:r>
    </w:p>
    <w:p>
      <w:pPr>
        <w:pStyle w:val="SourceCode"/>
      </w:pPr>
      <w:r>
        <w:rPr>
          <w:rStyle w:val="CommentTok"/>
        </w:rPr>
        <w:t xml:space="preserve"># Load the example data provided with the package</w:t>
      </w:r>
      <w:r>
        <w:br w:type="textWrapping"/>
      </w:r>
      <w:r>
        <w:rPr>
          <w:rStyle w:val="KeywordTok"/>
        </w:rPr>
        <w:t xml:space="preserve">data</w:t>
      </w:r>
      <w:r>
        <w:rPr>
          <w:rStyle w:val="NormalTok"/>
        </w:rPr>
        <w:t xml:space="preserve">(example.dat,</w:t>
      </w:r>
      <w:r>
        <w:rPr>
          <w:rStyle w:val="DataTypeTok"/>
        </w:rPr>
        <w:t xml:space="preserve">package=</w:t>
      </w:r>
      <w:r>
        <w:rPr>
          <w:rStyle w:val="NormalTok"/>
        </w:rPr>
        <w:t xml:space="preserve"> </w:t>
      </w:r>
      <w:r>
        <w:rPr>
          <w:rStyle w:val="StringTok"/>
        </w:rPr>
        <w:t xml:space="preserve">"ThetaMater"</w:t>
      </w:r>
      <w:r>
        <w:rPr>
          <w:rStyle w:val="NormalTok"/>
        </w:rPr>
        <w:t xml:space="preserve">)</w:t>
      </w:r>
      <w:r>
        <w:br w:type="textWrapping"/>
      </w:r>
      <w:r>
        <w:br w:type="textWrapping"/>
      </w:r>
      <w:r>
        <w:rPr>
          <w:rStyle w:val="CommentTok"/>
        </w:rPr>
        <w:t xml:space="preserve"># Let's look at the data</w:t>
      </w:r>
      <w:r>
        <w:br w:type="textWrapping"/>
      </w:r>
      <w:r>
        <w:rPr>
          <w:rStyle w:val="NormalTok"/>
        </w:rPr>
        <w:t xml:space="preserve">example.dat$k.vec </w:t>
      </w:r>
      <w:r>
        <w:rPr>
          <w:rStyle w:val="CommentTok"/>
        </w:rPr>
        <w:t xml:space="preserve"># mutation counts</w:t>
      </w:r>
    </w:p>
    <w:p>
      <w:pPr>
        <w:pStyle w:val="SourceCode"/>
      </w:pPr>
      <w:r>
        <w:rPr>
          <w:rStyle w:val="VerbatimChar"/>
        </w:rPr>
        <w:t xml:space="preserve">##  [1] 0 1 2 3 4 0 1 2 3 6</w:t>
      </w:r>
    </w:p>
    <w:p>
      <w:pPr>
        <w:pStyle w:val="SourceCode"/>
      </w:pPr>
      <w:r>
        <w:rPr>
          <w:rStyle w:val="NormalTok"/>
        </w:rPr>
        <w:t xml:space="preserve">example.dat$l.vec </w:t>
      </w:r>
      <w:r>
        <w:rPr>
          <w:rStyle w:val="CommentTok"/>
        </w:rPr>
        <w:t xml:space="preserve"># locus lengths</w:t>
      </w:r>
    </w:p>
    <w:p>
      <w:pPr>
        <w:pStyle w:val="SourceCode"/>
      </w:pPr>
      <w:r>
        <w:rPr>
          <w:rStyle w:val="VerbatimChar"/>
        </w:rPr>
        <w:t xml:space="preserve">##  [1] 100 100 100 100 100 100 100 100 100 100</w:t>
      </w:r>
    </w:p>
    <w:p>
      <w:pPr>
        <w:pStyle w:val="SourceCode"/>
      </w:pPr>
      <w:r>
        <w:rPr>
          <w:rStyle w:val="NormalTok"/>
        </w:rPr>
        <w:t xml:space="preserve">example.dat$n.vec </w:t>
      </w:r>
      <w:r>
        <w:rPr>
          <w:rStyle w:val="CommentTok"/>
        </w:rPr>
        <w:t xml:space="preserve"># number of samples</w:t>
      </w:r>
    </w:p>
    <w:p>
      <w:pPr>
        <w:pStyle w:val="SourceCode"/>
      </w:pPr>
      <w:r>
        <w:rPr>
          <w:rStyle w:val="VerbatimChar"/>
        </w:rPr>
        <w:t xml:space="preserve">##  [1] 5 5 5 5 5 7 7 7 7 7</w:t>
      </w:r>
    </w:p>
    <w:p>
      <w:pPr>
        <w:pStyle w:val="SourceCode"/>
      </w:pPr>
      <w:r>
        <w:rPr>
          <w:rStyle w:val="NormalTok"/>
        </w:rPr>
        <w:t xml:space="preserve">example.dat$c.vec </w:t>
      </w:r>
      <w:r>
        <w:rPr>
          <w:rStyle w:val="CommentTok"/>
        </w:rPr>
        <w:t xml:space="preserve"># number of observations</w:t>
      </w:r>
    </w:p>
    <w:p>
      <w:pPr>
        <w:pStyle w:val="SourceCode"/>
      </w:pPr>
      <w:r>
        <w:rPr>
          <w:rStyle w:val="VerbatimChar"/>
        </w:rPr>
        <w:t xml:space="preserve">##  [1] 350 121  27  12   2 318 126  38   5   1</w:t>
      </w:r>
    </w:p>
    <w:p>
      <w:pPr>
        <w:pStyle w:val="SourceCode"/>
      </w:pPr>
      <w:r>
        <w:rPr>
          <w:rStyle w:val="KeywordTok"/>
        </w:rPr>
        <w:t xml:space="preserve">library</w:t>
      </w:r>
      <w:r>
        <w:rPr>
          <w:rStyle w:val="NormalTok"/>
        </w:rPr>
        <w:t xml:space="preserve">(ThetaMater)</w:t>
      </w:r>
      <w:r>
        <w:br w:type="textWrapping"/>
      </w:r>
      <w:r>
        <w:rPr>
          <w:rStyle w:val="CommentTok"/>
        </w:rPr>
        <w:t xml:space="preserve"># To use the function 'Read.AllelesFile' you can try loading the raw file included with this package</w:t>
      </w:r>
      <w:r>
        <w:br w:type="textWrapping"/>
      </w:r>
      <w:r>
        <w:rPr>
          <w:rStyle w:val="NormalTok"/>
        </w:rPr>
        <w:t xml:space="preserve">file.loc &lt;-</w:t>
      </w:r>
      <w:r>
        <w:rPr>
          <w:rStyle w:val="StringTok"/>
        </w:rPr>
        <w:t xml:space="preserve"> </w:t>
      </w:r>
      <w:r>
        <w:rPr>
          <w:rStyle w:val="KeywordTok"/>
        </w:rPr>
        <w:t xml:space="preserve">system.file</w:t>
      </w:r>
      <w:r>
        <w:rPr>
          <w:rStyle w:val="NormalTok"/>
        </w:rPr>
        <w:t xml:space="preserve">(</w:t>
      </w:r>
      <w:r>
        <w:rPr>
          <w:rStyle w:val="StringTok"/>
        </w:rPr>
        <w:t xml:space="preserve">"example.alleles"</w:t>
      </w:r>
      <w:r>
        <w:rPr>
          <w:rStyle w:val="NormalTok"/>
        </w:rPr>
        <w:t xml:space="preserve">, </w:t>
      </w:r>
      <w:r>
        <w:rPr>
          <w:rStyle w:val="DataTypeTok"/>
        </w:rPr>
        <w:t xml:space="preserve">package=</w:t>
      </w:r>
      <w:r>
        <w:rPr>
          <w:rStyle w:val="StringTok"/>
        </w:rPr>
        <w:t xml:space="preserve">"ThetaMater"</w:t>
      </w:r>
      <w:r>
        <w:rPr>
          <w:rStyle w:val="NormalTok"/>
        </w:rPr>
        <w:t xml:space="preserve">)</w:t>
      </w:r>
      <w:r>
        <w:br w:type="textWrapping"/>
      </w:r>
      <w:r>
        <w:rPr>
          <w:rStyle w:val="NormalTok"/>
        </w:rPr>
        <w:t xml:space="preserve">example.dat &lt;-</w:t>
      </w:r>
      <w:r>
        <w:rPr>
          <w:rStyle w:val="StringTok"/>
        </w:rPr>
        <w:t xml:space="preserve"> </w:t>
      </w:r>
      <w:r>
        <w:rPr>
          <w:rStyle w:val="KeywordTok"/>
        </w:rPr>
        <w:t xml:space="preserve">Read.AllelesFile</w:t>
      </w:r>
      <w:r>
        <w:rPr>
          <w:rStyle w:val="NormalTok"/>
        </w:rPr>
        <w:t xml:space="preserve">(</w:t>
      </w:r>
      <w:r>
        <w:rPr>
          <w:rStyle w:val="DataTypeTok"/>
        </w:rPr>
        <w:t xml:space="preserve">alleles.file =</w:t>
      </w:r>
      <w:r>
        <w:rPr>
          <w:rStyle w:val="NormalTok"/>
        </w:rPr>
        <w:t xml:space="preserve"> </w:t>
      </w:r>
      <w:r>
        <w:rPr>
          <w:rStyle w:val="NormalTok"/>
        </w:rPr>
        <w:t xml:space="preserve">file.loc)</w:t>
      </w:r>
    </w:p>
    <w:p>
      <w:pPr>
        <w:pStyle w:val="SourceCode"/>
      </w:pPr>
      <w:r>
        <w:rPr>
          <w:rStyle w:val="VerbatimChar"/>
        </w:rPr>
        <w:t xml:space="preserve">## [1] "Reading /Library/Frameworks/R.framework/Versions/3.3/Resources/library/ThetaMater/example.alleles for all 1000 loci..."</w:t>
      </w:r>
      <w:r>
        <w:br w:type="textWrapping"/>
      </w:r>
      <w:r>
        <w:rPr>
          <w:rStyle w:val="VerbatimChar"/>
        </w:rPr>
        <w:t xml:space="preserve">## [1] "ALL DONE! returning a list of k.vec, n.vec, l.vec, locus.nums for 1000 loci"</w:t>
      </w:r>
    </w:p>
    <w:p>
      <w:pPr>
        <w:pStyle w:val="FirstParagraph"/>
      </w:pPr>
      <w:r>
        <w:t xml:space="preserve">Here, the object 'example.dat' returns a list with the following vectors:</w:t>
      </w:r>
      <w:r>
        <w:t xml:space="preserve"> </w:t>
      </w:r>
      <w:r>
        <w:t xml:space="preserve">* k.vec = vector of mutation counts</w:t>
      </w:r>
      <w:r>
        <w:t xml:space="preserve"> </w:t>
      </w:r>
      <w:r>
        <w:t xml:space="preserve">* l.vec = vector of locus lengths</w:t>
      </w:r>
      <w:r>
        <w:t xml:space="preserve"> </w:t>
      </w:r>
      <w:r>
        <w:t xml:space="preserve">* n.vec = vector of sample counts</w:t>
      </w:r>
      <w:r>
        <w:t xml:space="preserve"> </w:t>
      </w:r>
      <w:r>
        <w:t xml:space="preserve">* c.vec = vector of unique pattern counts</w:t>
      </w:r>
    </w:p>
    <w:p>
      <w:pPr>
        <w:pStyle w:val="Heading2"/>
      </w:pPr>
      <w:bookmarkStart w:id="27" w:name="step-3-setting-the-prior-distributions-for-theta-andor-alpha"/>
      <w:bookmarkEnd w:id="27"/>
      <w:r>
        <w:t xml:space="preserve">Step 3: Setting the prior distributions for</w:t>
      </w:r>
      <w:r>
        <w:t xml:space="preserve"> </w:t>
      </w:r>
      <m:oMath>
        <m:r>
          <m:t>θ</m:t>
        </m:r>
      </m:oMath>
      <w:r>
        <w:t xml:space="preserve"> </w:t>
      </w:r>
      <w:r>
        <w:t xml:space="preserve">and/or</w:t>
      </w:r>
      <w:r>
        <w:t xml:space="preserve"> </w:t>
      </w:r>
      <m:oMath>
        <m:r>
          <m:t>α</m:t>
        </m:r>
      </m:oMath>
    </w:p>
    <w:p>
      <w:pPr>
        <w:pStyle w:val="FirstParagraph"/>
      </w:pPr>
      <w:r>
        <w:t xml:space="preserve">ThetaMater uses gamma distributions to model the prior probabilty distributions for both</w:t>
      </w:r>
      <w:r>
        <w:t xml:space="preserve"> </w:t>
      </w:r>
      <m:oMath>
        <m:r>
          <m:t>θ</m:t>
        </m:r>
      </m:oMath>
      <w:r>
        <w:t xml:space="preserve"> </w:t>
      </w:r>
      <w:r>
        <w:t xml:space="preserve">and</w:t>
      </w:r>
      <w:r>
        <w:t xml:space="preserve"> </w:t>
      </w:r>
      <m:oMath>
        <m:r>
          <m:t>α</m:t>
        </m:r>
      </m:oMath>
      <w:r>
        <w:t xml:space="preserve">. The prior gamma distribution for</w:t>
      </w:r>
      <w:r>
        <w:t xml:space="preserve"> </w:t>
      </w:r>
      <m:oMath>
        <m:r>
          <m:t>θ</m:t>
        </m:r>
      </m:oMath>
      <w:r>
        <w:t xml:space="preserve"> </w:t>
      </w:r>
      <w:r>
        <w:t xml:space="preserve">and</w:t>
      </w:r>
      <w:r>
        <w:t xml:space="preserve"> </w:t>
      </w:r>
      <m:oMath>
        <m:r>
          <m:t>α</m:t>
        </m:r>
      </m:oMath>
      <w:r>
        <w:t xml:space="preserve"> </w:t>
      </w:r>
      <w:r>
        <w:t xml:space="preserve">are described by two parameters (shape and scale, with expectation[parameter] = shape*scale). These parameters should be set to reflect prior knowledge about</w:t>
      </w:r>
      <w:r>
        <w:t xml:space="preserve"> </w:t>
      </w:r>
      <m:oMath>
        <m:r>
          <m:t>θ</m:t>
        </m:r>
      </m:oMath>
      <w:r>
        <w:t xml:space="preserve"> </w:t>
      </w:r>
      <w:r>
        <w:t xml:space="preserve">and</w:t>
      </w:r>
      <w:r>
        <w:t xml:space="preserve"> </w:t>
      </w:r>
      <m:oMath>
        <m:r>
          <m:t>α</m:t>
        </m:r>
      </m:oMath>
      <w:r>
        <w:t xml:space="preserve"> </w:t>
      </w:r>
      <w:r>
        <w:t xml:space="preserve">before analyzing the observed dataset. In practice, we find that most theta values are within the range 0.00001-0.01. You can use the below code to view the gamma distribution prior to running ThetaMater:</w:t>
      </w:r>
    </w:p>
    <w:p>
      <w:pPr>
        <w:pStyle w:val="SourceCode"/>
      </w:pPr>
      <w:r>
        <w:rPr>
          <w:rStyle w:val="CommentTok"/>
        </w:rPr>
        <w:t xml:space="preserve"># Lets see some gamma distribution settings for theta. </w:t>
      </w:r>
      <w:r>
        <w:br w:type="textWrapping"/>
      </w:r>
      <w:r>
        <w:br w:type="textWrapping"/>
      </w:r>
      <w:r>
        <w:rPr>
          <w:rStyle w:val="CommentTok"/>
        </w:rPr>
        <w:t xml:space="preserve"># Here we have a relatively peaked prior with the e expectation (shape * scale) = 0.001</w:t>
      </w:r>
      <w:r>
        <w:br w:type="textWrapping"/>
      </w:r>
      <w:r>
        <w:rPr>
          <w:rStyle w:val="NormalTok"/>
        </w:rPr>
        <w:t xml:space="preserve">shape =</w:t>
      </w:r>
      <w:r>
        <w:rPr>
          <w:rStyle w:val="StringTok"/>
        </w:rPr>
        <w:t xml:space="preserve"> </w:t>
      </w:r>
      <w:r>
        <w:rPr>
          <w:rStyle w:val="DecValTok"/>
        </w:rPr>
        <w:t xml:space="preserve">10</w:t>
      </w:r>
      <w:r>
        <w:br w:type="textWrapping"/>
      </w:r>
      <w:r>
        <w:rPr>
          <w:rStyle w:val="NormalTok"/>
        </w:rPr>
        <w:t xml:space="preserve">scale =</w:t>
      </w:r>
      <w:r>
        <w:rPr>
          <w:rStyle w:val="StringTok"/>
        </w:rPr>
        <w:t xml:space="preserve"> </w:t>
      </w:r>
      <w:r>
        <w:rPr>
          <w:rStyle w:val="FloatTok"/>
        </w:rPr>
        <w:t xml:space="preserve">0.0001</w:t>
      </w:r>
      <w:r>
        <w:br w:type="textWrapping"/>
      </w:r>
      <w:r>
        <w:br w:type="textWrapping"/>
      </w:r>
      <w:r>
        <w:rPr>
          <w:rStyle w:val="CommentTok"/>
        </w:rPr>
        <w:t xml:space="preserve"># See expected theta</w:t>
      </w:r>
      <w:r>
        <w:br w:type="textWrapping"/>
      </w:r>
      <w:r>
        <w:rPr>
          <w:rStyle w:val="NormalTok"/>
        </w:rPr>
        <w:t xml:space="preserve">E.theta =</w:t>
      </w:r>
      <w:r>
        <w:rPr>
          <w:rStyle w:val="StringTok"/>
        </w:rPr>
        <w:t xml:space="preserve"> </w:t>
      </w:r>
      <w:r>
        <w:rPr>
          <w:rStyle w:val="NormalTok"/>
        </w:rPr>
        <w:t xml:space="preserve">shape*scale </w:t>
      </w:r>
      <w:r>
        <w:br w:type="textWrapping"/>
      </w:r>
      <w:r>
        <w:rPr>
          <w:rStyle w:val="NormalTok"/>
        </w:rPr>
        <w:t xml:space="preserve">E.theta</w:t>
      </w:r>
    </w:p>
    <w:p>
      <w:pPr>
        <w:pStyle w:val="SourceCode"/>
      </w:pPr>
      <w:r>
        <w:rPr>
          <w:rStyle w:val="VerbatimChar"/>
        </w:rPr>
        <w:t xml:space="preserve">## [1] 0.001</w:t>
      </w:r>
    </w:p>
    <w:p>
      <w:pPr>
        <w:pStyle w:val="SourceCode"/>
      </w:pPr>
      <w:r>
        <w:rPr>
          <w:rStyle w:val="CommentTok"/>
        </w:rPr>
        <w:t xml:space="preserve"># Now let's plot this distribution</w:t>
      </w:r>
      <w:r>
        <w:br w:type="textWrapping"/>
      </w:r>
      <w:r>
        <w:rPr>
          <w:rStyle w:val="KeywordTok"/>
        </w:rPr>
        <w:t xml:space="preserve">curve</w:t>
      </w:r>
      <w:r>
        <w:rPr>
          <w:rStyle w:val="NormalTok"/>
        </w:rPr>
        <w:t xml:space="preserve">( </w:t>
      </w:r>
      <w:r>
        <w:rPr>
          <w:rStyle w:val="KeywordTok"/>
        </w:rPr>
        <w:t xml:space="preserve">dgamma</w:t>
      </w:r>
      <w:r>
        <w:rPr>
          <w:rStyle w:val="NormalTok"/>
        </w:rPr>
        <w:t xml:space="preserve">(x,</w:t>
      </w:r>
      <w:r>
        <w:rPr>
          <w:rStyle w:val="DataTypeTok"/>
        </w:rPr>
        <w:t xml:space="preserve">shape =</w:t>
      </w:r>
      <w:r>
        <w:rPr>
          <w:rStyle w:val="NormalTok"/>
        </w:rPr>
        <w:t xml:space="preserve"> </w:t>
      </w:r>
      <w:r>
        <w:rPr>
          <w:rStyle w:val="NormalTok"/>
        </w:rPr>
        <w:t xml:space="preserve">shape,</w:t>
      </w:r>
      <w:r>
        <w:rPr>
          <w:rStyle w:val="DataTypeTok"/>
        </w:rPr>
        <w:t xml:space="preserve">scale =</w:t>
      </w:r>
      <w:r>
        <w:rPr>
          <w:rStyle w:val="NormalTok"/>
        </w:rPr>
        <w:t xml:space="preserve"> </w:t>
      </w:r>
      <w:r>
        <w:rPr>
          <w:rStyle w:val="NormalTok"/>
        </w:rPr>
        <w:t xml:space="preserve">scale),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01</w:t>
      </w:r>
      <w:r>
        <w:rPr>
          <w:rStyle w:val="NormalTok"/>
        </w:rPr>
        <w:t xml:space="preserve">) )</w:t>
      </w:r>
    </w:p>
    <w:p>
      <w:pPr>
        <w:pStyle w:val="FirstParagraph"/>
      </w:pPr>
      <w:r>
        <w:drawing>
          <wp:inline>
            <wp:extent cx="5334000" cy="4267200"/>
            <wp:effectExtent b="0" l="0" r="0" t="0"/>
            <wp:docPr descr="" id="1" name="Picture"/>
            <a:graphic>
              <a:graphicData uri="http://schemas.openxmlformats.org/drawingml/2006/picture">
                <pic:pic>
                  <pic:nvPicPr>
                    <pic:cNvPr descr="ThetaMater_Tutorial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Here's a prior for ~order of magnitude smaller than before</w:t>
      </w:r>
      <w:r>
        <w:br w:type="textWrapping"/>
      </w:r>
      <w:r>
        <w:rPr>
          <w:rStyle w:val="NormalTok"/>
        </w:rPr>
        <w:t xml:space="preserve">shape =</w:t>
      </w:r>
      <w:r>
        <w:rPr>
          <w:rStyle w:val="StringTok"/>
        </w:rPr>
        <w:t xml:space="preserve"> </w:t>
      </w:r>
      <w:r>
        <w:rPr>
          <w:rStyle w:val="DecValTok"/>
        </w:rPr>
        <w:t xml:space="preserve">3</w:t>
      </w:r>
      <w:r>
        <w:br w:type="textWrapping"/>
      </w:r>
      <w:r>
        <w:rPr>
          <w:rStyle w:val="NormalTok"/>
        </w:rPr>
        <w:t xml:space="preserve">scale =</w:t>
      </w:r>
      <w:r>
        <w:rPr>
          <w:rStyle w:val="StringTok"/>
        </w:rPr>
        <w:t xml:space="preserve"> </w:t>
      </w:r>
      <w:r>
        <w:rPr>
          <w:rStyle w:val="FloatTok"/>
        </w:rPr>
        <w:t xml:space="preserve">0.0001</w:t>
      </w:r>
      <w:r>
        <w:br w:type="textWrapping"/>
      </w:r>
      <w:r>
        <w:br w:type="textWrapping"/>
      </w:r>
      <w:r>
        <w:rPr>
          <w:rStyle w:val="CommentTok"/>
        </w:rPr>
        <w:t xml:space="preserve"># See expected theta</w:t>
      </w:r>
      <w:r>
        <w:br w:type="textWrapping"/>
      </w:r>
      <w:r>
        <w:rPr>
          <w:rStyle w:val="NormalTok"/>
        </w:rPr>
        <w:t xml:space="preserve">E.theta =</w:t>
      </w:r>
      <w:r>
        <w:rPr>
          <w:rStyle w:val="StringTok"/>
        </w:rPr>
        <w:t xml:space="preserve"> </w:t>
      </w:r>
      <w:r>
        <w:rPr>
          <w:rStyle w:val="NormalTok"/>
        </w:rPr>
        <w:t xml:space="preserve">shape*scale </w:t>
      </w:r>
      <w:r>
        <w:br w:type="textWrapping"/>
      </w:r>
      <w:r>
        <w:rPr>
          <w:rStyle w:val="NormalTok"/>
        </w:rPr>
        <w:t xml:space="preserve">E.theta</w:t>
      </w:r>
    </w:p>
    <w:p>
      <w:pPr>
        <w:pStyle w:val="SourceCode"/>
      </w:pPr>
      <w:r>
        <w:rPr>
          <w:rStyle w:val="VerbatimChar"/>
        </w:rPr>
        <w:t xml:space="preserve">## [1] 3e-04</w:t>
      </w:r>
    </w:p>
    <w:p>
      <w:pPr>
        <w:pStyle w:val="SourceCode"/>
      </w:pPr>
      <w:r>
        <w:rPr>
          <w:rStyle w:val="KeywordTok"/>
        </w:rPr>
        <w:t xml:space="preserve">curve</w:t>
      </w:r>
      <w:r>
        <w:rPr>
          <w:rStyle w:val="NormalTok"/>
        </w:rPr>
        <w:t xml:space="preserve">( </w:t>
      </w:r>
      <w:r>
        <w:rPr>
          <w:rStyle w:val="KeywordTok"/>
        </w:rPr>
        <w:t xml:space="preserve">dgamma</w:t>
      </w:r>
      <w:r>
        <w:rPr>
          <w:rStyle w:val="NormalTok"/>
        </w:rPr>
        <w:t xml:space="preserve">(x,</w:t>
      </w:r>
      <w:r>
        <w:rPr>
          <w:rStyle w:val="DataTypeTok"/>
        </w:rPr>
        <w:t xml:space="preserve">shape =</w:t>
      </w:r>
      <w:r>
        <w:rPr>
          <w:rStyle w:val="NormalTok"/>
        </w:rPr>
        <w:t xml:space="preserve"> </w:t>
      </w:r>
      <w:r>
        <w:rPr>
          <w:rStyle w:val="DecValTok"/>
        </w:rPr>
        <w:t xml:space="preserve">3</w:t>
      </w:r>
      <w:r>
        <w:rPr>
          <w:rStyle w:val="NormalTok"/>
        </w:rPr>
        <w:t xml:space="preserve">,</w:t>
      </w:r>
      <w:r>
        <w:rPr>
          <w:rStyle w:val="DataTypeTok"/>
        </w:rPr>
        <w:t xml:space="preserve">scale =</w:t>
      </w:r>
      <w:r>
        <w:rPr>
          <w:rStyle w:val="NormalTok"/>
        </w:rPr>
        <w:t xml:space="preserve"> </w:t>
      </w:r>
      <w:r>
        <w:rPr>
          <w:rStyle w:val="FloatTok"/>
        </w:rPr>
        <w:t xml:space="preserve">0.0001</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01</w:t>
      </w:r>
      <w:r>
        <w:rPr>
          <w:rStyle w:val="NormalTok"/>
        </w:rPr>
        <w:t xml:space="preserve">) )</w:t>
      </w:r>
    </w:p>
    <w:p>
      <w:pPr>
        <w:pStyle w:val="FirstParagraph"/>
      </w:pPr>
      <w:r>
        <w:drawing>
          <wp:inline>
            <wp:extent cx="5334000" cy="4267200"/>
            <wp:effectExtent b="0" l="0" r="0" t="0"/>
            <wp:docPr descr="" id="1" name="Picture"/>
            <a:graphic>
              <a:graphicData uri="http://schemas.openxmlformats.org/drawingml/2006/picture">
                <pic:pic>
                  <pic:nvPicPr>
                    <pic:cNvPr descr="ThetaMater_Tutorial_files/figure-docx/unnamed-chunk-6-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Finally, here's an array of different settings for the prior</w:t>
      </w:r>
      <w:r>
        <w:br w:type="textWrapping"/>
      </w:r>
      <w:r>
        <w:rPr>
          <w:rStyle w:val="KeywordTok"/>
        </w:rPr>
        <w:t xml:space="preserve">curve</w:t>
      </w:r>
      <w:r>
        <w:rPr>
          <w:rStyle w:val="NormalTok"/>
        </w:rPr>
        <w:t xml:space="preserve">( </w:t>
      </w:r>
      <w:r>
        <w:rPr>
          <w:rStyle w:val="KeywordTok"/>
        </w:rPr>
        <w:t xml:space="preserve">dgamma</w:t>
      </w:r>
      <w:r>
        <w:rPr>
          <w:rStyle w:val="NormalTok"/>
        </w:rPr>
        <w:t xml:space="preserve">(x,</w:t>
      </w:r>
      <w:r>
        <w:rPr>
          <w:rStyle w:val="DataTypeTok"/>
        </w:rPr>
        <w:t xml:space="preserve">shape =</w:t>
      </w:r>
      <w:r>
        <w:rPr>
          <w:rStyle w:val="NormalTok"/>
        </w:rPr>
        <w:t xml:space="preserve"> </w:t>
      </w:r>
      <w:r>
        <w:rPr>
          <w:rStyle w:val="DecValTok"/>
        </w:rPr>
        <w:t xml:space="preserve">10</w:t>
      </w:r>
      <w:r>
        <w:rPr>
          <w:rStyle w:val="NormalTok"/>
        </w:rPr>
        <w:t xml:space="preserve">,</w:t>
      </w:r>
      <w:r>
        <w:rPr>
          <w:rStyle w:val="DataTypeTok"/>
        </w:rPr>
        <w:t xml:space="preserve">scale =</w:t>
      </w:r>
      <w:r>
        <w:rPr>
          <w:rStyle w:val="NormalTok"/>
        </w:rPr>
        <w:t xml:space="preserve"> </w:t>
      </w:r>
      <w:r>
        <w:rPr>
          <w:rStyle w:val="FloatTok"/>
        </w:rPr>
        <w:t xml:space="preserve">0.0001</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0.01</w:t>
      </w:r>
      <w:r>
        <w:rPr>
          <w:rStyle w:val="NormalTok"/>
        </w:rPr>
        <w:t xml:space="preserve">), </w:t>
      </w:r>
      <w:r>
        <w:rPr>
          <w:rStyle w:val="DataTypeTok"/>
        </w:rPr>
        <w:t xml:space="preserve">xlab =</w:t>
      </w:r>
      <w:r>
        <w:rPr>
          <w:rStyle w:val="NormalTok"/>
        </w:rPr>
        <w:t xml:space="preserve"> </w:t>
      </w:r>
      <w:r>
        <w:rPr>
          <w:rStyle w:val="StringTok"/>
        </w:rPr>
        <w:t xml:space="preserve">"theta"</w:t>
      </w:r>
      <w:r>
        <w:rPr>
          <w:rStyle w:val="NormalTok"/>
        </w:rPr>
        <w:t xml:space="preserve">)</w:t>
      </w:r>
      <w:r>
        <w:br w:type="textWrapping"/>
      </w:r>
      <w:r>
        <w:rPr>
          <w:rStyle w:val="KeywordTok"/>
        </w:rPr>
        <w:t xml:space="preserve">curve</w:t>
      </w:r>
      <w:r>
        <w:rPr>
          <w:rStyle w:val="NormalTok"/>
        </w:rPr>
        <w:t xml:space="preserve">( </w:t>
      </w:r>
      <w:r>
        <w:rPr>
          <w:rStyle w:val="KeywordTok"/>
        </w:rPr>
        <w:t xml:space="preserve">dgamma</w:t>
      </w:r>
      <w:r>
        <w:rPr>
          <w:rStyle w:val="NormalTok"/>
        </w:rPr>
        <w:t xml:space="preserve">(x,</w:t>
      </w:r>
      <w:r>
        <w:rPr>
          <w:rStyle w:val="DataTypeTok"/>
        </w:rPr>
        <w:t xml:space="preserve">shape =</w:t>
      </w:r>
      <w:r>
        <w:rPr>
          <w:rStyle w:val="NormalTok"/>
        </w:rPr>
        <w:t xml:space="preserve"> </w:t>
      </w:r>
      <w:r>
        <w:rPr>
          <w:rStyle w:val="DecValTok"/>
        </w:rPr>
        <w:t xml:space="preserve">30</w:t>
      </w:r>
      <w:r>
        <w:rPr>
          <w:rStyle w:val="NormalTok"/>
        </w:rPr>
        <w:t xml:space="preserve">, </w:t>
      </w:r>
      <w:r>
        <w:rPr>
          <w:rStyle w:val="DataTypeTok"/>
        </w:rPr>
        <w:t xml:space="preserve">scale =</w:t>
      </w:r>
      <w:r>
        <w:rPr>
          <w:rStyle w:val="FloatTok"/>
        </w:rPr>
        <w:t xml:space="preserve">0.0001</w:t>
      </w:r>
      <w:r>
        <w:rPr>
          <w:rStyle w:val="NormalTok"/>
        </w:rPr>
        <w:t xml:space="preserve">), </w:t>
      </w:r>
      <w:r>
        <w:rPr>
          <w:rStyle w:val="DataTypeTok"/>
        </w:rPr>
        <w:t xml:space="preserve">add=</w:t>
      </w:r>
      <w:r>
        <w:rPr>
          <w:rStyle w:val="NormalTok"/>
        </w:rPr>
        <w:t xml:space="preserve">T, </w:t>
      </w:r>
      <w:r>
        <w:rPr>
          <w:rStyle w:val="DataTypeTok"/>
        </w:rPr>
        <w:t xml:space="preserve">col=</w:t>
      </w:r>
      <w:r>
        <w:rPr>
          <w:rStyle w:val="StringTok"/>
        </w:rPr>
        <w:t xml:space="preserve">'red'</w:t>
      </w:r>
      <w:r>
        <w:rPr>
          <w:rStyle w:val="NormalTok"/>
        </w:rPr>
        <w:t xml:space="preserve"> </w:t>
      </w:r>
      <w:r>
        <w:rPr>
          <w:rStyle w:val="NormalTok"/>
        </w:rPr>
        <w:t xml:space="preserve">)</w:t>
      </w:r>
      <w:r>
        <w:br w:type="textWrapping"/>
      </w:r>
      <w:r>
        <w:rPr>
          <w:rStyle w:val="KeywordTok"/>
        </w:rPr>
        <w:t xml:space="preserve">curve</w:t>
      </w:r>
      <w:r>
        <w:rPr>
          <w:rStyle w:val="NormalTok"/>
        </w:rPr>
        <w:t xml:space="preserve">( </w:t>
      </w:r>
      <w:r>
        <w:rPr>
          <w:rStyle w:val="KeywordTok"/>
        </w:rPr>
        <w:t xml:space="preserve">dgamma</w:t>
      </w:r>
      <w:r>
        <w:rPr>
          <w:rStyle w:val="NormalTok"/>
        </w:rPr>
        <w:t xml:space="preserve">(x,</w:t>
      </w:r>
      <w:r>
        <w:rPr>
          <w:rStyle w:val="DataTypeTok"/>
        </w:rPr>
        <w:t xml:space="preserve">shape =</w:t>
      </w:r>
      <w:r>
        <w:rPr>
          <w:rStyle w:val="NormalTok"/>
        </w:rPr>
        <w:t xml:space="preserve"> </w:t>
      </w:r>
      <w:r>
        <w:rPr>
          <w:rStyle w:val="DecValTok"/>
        </w:rPr>
        <w:t xml:space="preserve">3</w:t>
      </w:r>
      <w:r>
        <w:rPr>
          <w:rStyle w:val="NormalTok"/>
        </w:rPr>
        <w:t xml:space="preserve">,</w:t>
      </w:r>
      <w:r>
        <w:rPr>
          <w:rStyle w:val="DataTypeTok"/>
        </w:rPr>
        <w:t xml:space="preserve">scale =</w:t>
      </w:r>
      <w:r>
        <w:rPr>
          <w:rStyle w:val="NormalTok"/>
        </w:rPr>
        <w:t xml:space="preserve"> </w:t>
      </w:r>
      <w:r>
        <w:rPr>
          <w:rStyle w:val="FloatTok"/>
        </w:rPr>
        <w:t xml:space="preserve">0.001</w:t>
      </w:r>
      <w:r>
        <w:rPr>
          <w:rStyle w:val="NormalTok"/>
        </w:rPr>
        <w:t xml:space="preserve">), </w:t>
      </w:r>
      <w:r>
        <w:rPr>
          <w:rStyle w:val="DataTypeTok"/>
        </w:rPr>
        <w:t xml:space="preserve">add=</w:t>
      </w:r>
      <w:r>
        <w:rPr>
          <w:rStyle w:val="NormalTok"/>
        </w:rPr>
        <w:t xml:space="preserve">T, </w:t>
      </w:r>
      <w:r>
        <w:rPr>
          <w:rStyle w:val="DataTypeTok"/>
        </w:rPr>
        <w:t xml:space="preserve">col=</w:t>
      </w:r>
      <w:r>
        <w:rPr>
          <w:rStyle w:val="StringTok"/>
        </w:rPr>
        <w:t xml:space="preserve">'green'</w:t>
      </w:r>
      <w:r>
        <w:rPr>
          <w:rStyle w:val="NormalTok"/>
        </w:rPr>
        <w:t xml:space="preserve"> </w:t>
      </w:r>
      <w:r>
        <w:rPr>
          <w:rStyle w:val="NormalTok"/>
        </w:rPr>
        <w:t xml:space="preserve">)</w:t>
      </w:r>
      <w:r>
        <w:br w:type="textWrapping"/>
      </w:r>
      <w:r>
        <w:rPr>
          <w:rStyle w:val="KeywordTok"/>
        </w:rPr>
        <w:t xml:space="preserve">curve</w:t>
      </w:r>
      <w:r>
        <w:rPr>
          <w:rStyle w:val="NormalTok"/>
        </w:rPr>
        <w:t xml:space="preserve">( </w:t>
      </w:r>
      <w:r>
        <w:rPr>
          <w:rStyle w:val="KeywordTok"/>
        </w:rPr>
        <w:t xml:space="preserve">dgamma</w:t>
      </w:r>
      <w:r>
        <w:rPr>
          <w:rStyle w:val="NormalTok"/>
        </w:rPr>
        <w:t xml:space="preserve">(x,</w:t>
      </w:r>
      <w:r>
        <w:rPr>
          <w:rStyle w:val="DataTypeTok"/>
        </w:rPr>
        <w:t xml:space="preserve">shape =</w:t>
      </w:r>
      <w:r>
        <w:rPr>
          <w:rStyle w:val="NormalTok"/>
        </w:rPr>
        <w:t xml:space="preserve"> </w:t>
      </w:r>
      <w:r>
        <w:rPr>
          <w:rStyle w:val="DecValTok"/>
        </w:rPr>
        <w:t xml:space="preserve">1</w:t>
      </w:r>
      <w:r>
        <w:rPr>
          <w:rStyle w:val="NormalTok"/>
        </w:rPr>
        <w:t xml:space="preserve">,</w:t>
      </w:r>
      <w:r>
        <w:rPr>
          <w:rStyle w:val="DataTypeTok"/>
        </w:rPr>
        <w:t xml:space="preserve">scale =</w:t>
      </w:r>
      <w:r>
        <w:rPr>
          <w:rStyle w:val="NormalTok"/>
        </w:rPr>
        <w:t xml:space="preserve"> </w:t>
      </w:r>
      <w:r>
        <w:rPr>
          <w:rStyle w:val="FloatTok"/>
        </w:rPr>
        <w:t xml:space="preserve">0.001</w:t>
      </w:r>
      <w:r>
        <w:rPr>
          <w:rStyle w:val="NormalTok"/>
        </w:rPr>
        <w:t xml:space="preserve">), </w:t>
      </w:r>
      <w:r>
        <w:rPr>
          <w:rStyle w:val="DataTypeTok"/>
        </w:rPr>
        <w:t xml:space="preserve">add=</w:t>
      </w:r>
      <w:r>
        <w:rPr>
          <w:rStyle w:val="NormalTok"/>
        </w:rPr>
        <w:t xml:space="preserve">T, </w:t>
      </w:r>
      <w:r>
        <w:rPr>
          <w:rStyle w:val="DataTypeTok"/>
        </w:rPr>
        <w:t xml:space="preserve">col=</w:t>
      </w:r>
      <w:r>
        <w:rPr>
          <w:rStyle w:val="StringTok"/>
        </w:rPr>
        <w:t xml:space="preserve">'blue'</w:t>
      </w:r>
      <w:r>
        <w:rPr>
          <w:rStyle w:val="NormalTok"/>
        </w:rPr>
        <w:t xml:space="preserve"> </w:t>
      </w:r>
      <w:r>
        <w:rPr>
          <w:rStyle w:val="NormalTok"/>
        </w:rPr>
        <w:t xml:space="preserve">)</w:t>
      </w:r>
      <w:r>
        <w:br w:type="textWrapping"/>
      </w:r>
      <w:r>
        <w:rPr>
          <w:rStyle w:val="KeywordTok"/>
        </w:rPr>
        <w:t xml:space="preserve">curve</w:t>
      </w:r>
      <w:r>
        <w:rPr>
          <w:rStyle w:val="NormalTok"/>
        </w:rPr>
        <w:t xml:space="preserve">( </w:t>
      </w:r>
      <w:r>
        <w:rPr>
          <w:rStyle w:val="KeywordTok"/>
        </w:rPr>
        <w:t xml:space="preserve">dgamma</w:t>
      </w:r>
      <w:r>
        <w:rPr>
          <w:rStyle w:val="NormalTok"/>
        </w:rPr>
        <w:t xml:space="preserve">(x,</w:t>
      </w:r>
      <w:r>
        <w:rPr>
          <w:rStyle w:val="DataTypeTok"/>
        </w:rPr>
        <w:t xml:space="preserve">shape =</w:t>
      </w:r>
      <w:r>
        <w:rPr>
          <w:rStyle w:val="NormalTok"/>
        </w:rPr>
        <w:t xml:space="preserve"> </w:t>
      </w:r>
      <w:r>
        <w:rPr>
          <w:rStyle w:val="DecValTok"/>
        </w:rPr>
        <w:t xml:space="preserve">10</w:t>
      </w:r>
      <w:r>
        <w:rPr>
          <w:rStyle w:val="NormalTok"/>
        </w:rPr>
        <w:t xml:space="preserve">, </w:t>
      </w:r>
      <w:r>
        <w:rPr>
          <w:rStyle w:val="DataTypeTok"/>
        </w:rPr>
        <w:t xml:space="preserve">scale =</w:t>
      </w:r>
      <w:r>
        <w:rPr>
          <w:rStyle w:val="NormalTok"/>
        </w:rPr>
        <w:t xml:space="preserve"> </w:t>
      </w:r>
      <w:r>
        <w:rPr>
          <w:rStyle w:val="FloatTok"/>
        </w:rPr>
        <w:t xml:space="preserve">0.001</w:t>
      </w:r>
      <w:r>
        <w:rPr>
          <w:rStyle w:val="NormalTok"/>
        </w:rPr>
        <w:t xml:space="preserve">), </w:t>
      </w:r>
      <w:r>
        <w:rPr>
          <w:rStyle w:val="DataTypeTok"/>
        </w:rPr>
        <w:t xml:space="preserve">add=</w:t>
      </w:r>
      <w:r>
        <w:rPr>
          <w:rStyle w:val="NormalTok"/>
        </w:rPr>
        <w:t xml:space="preserve">T, </w:t>
      </w:r>
      <w:r>
        <w:rPr>
          <w:rStyle w:val="DataTypeTok"/>
        </w:rPr>
        <w:t xml:space="preserve">col=</w:t>
      </w:r>
      <w:r>
        <w:rPr>
          <w:rStyle w:val="StringTok"/>
        </w:rPr>
        <w:t xml:space="preserve">'orange'</w:t>
      </w:r>
      <w:r>
        <w:rPr>
          <w:rStyle w:val="NormalTok"/>
        </w:rPr>
        <w:t xml:space="preserve"> </w:t>
      </w:r>
      <w:r>
        <w:rPr>
          <w:rStyle w:val="NormalTok"/>
        </w:rPr>
        <w:t xml:space="preserve">)</w:t>
      </w:r>
      <w:r>
        <w:br w:type="textWrapping"/>
      </w:r>
      <w:r>
        <w:rPr>
          <w:rStyle w:val="KeywordTok"/>
        </w:rPr>
        <w:t xml:space="preserve">title</w:t>
      </w:r>
      <w:r>
        <w:rPr>
          <w:rStyle w:val="NormalTok"/>
        </w:rPr>
        <w:t xml:space="preserve">(</w:t>
      </w:r>
      <w:r>
        <w:rPr>
          <w:rStyle w:val="DataTypeTok"/>
        </w:rPr>
        <w:t xml:space="preserve">main=</w:t>
      </w:r>
      <w:r>
        <w:rPr>
          <w:rStyle w:val="StringTok"/>
        </w:rPr>
        <w:t xml:space="preserve">"Gamma probability distribution function"</w:t>
      </w:r>
      <w:r>
        <w:rPr>
          <w:rStyle w:val="NormalTok"/>
        </w:rPr>
        <w:t xml:space="preserve">)</w:t>
      </w:r>
      <w:r>
        <w:br w:type="textWrapping"/>
      </w:r>
      <w:r>
        <w:rPr>
          <w:rStyle w:val="KeywordTok"/>
        </w:rPr>
        <w:t xml:space="preserve">legend</w:t>
      </w:r>
      <w:r>
        <w:rPr>
          <w:rStyle w:val="NormalTok"/>
        </w:rPr>
        <w:t xml:space="preserve">(</w:t>
      </w:r>
      <w:r>
        <w:rPr>
          <w:rStyle w:val="KeywordTok"/>
        </w:rPr>
        <w:t xml:space="preserve">par</w:t>
      </w:r>
      <w:r>
        <w:rPr>
          <w:rStyle w:val="NormalTok"/>
        </w:rPr>
        <w:t xml:space="preserve">(</w:t>
      </w:r>
      <w:r>
        <w:rPr>
          <w:rStyle w:val="StringTok"/>
        </w:rPr>
        <w:t xml:space="preserve">'usr'</w:t>
      </w:r>
      <w:r>
        <w:rPr>
          <w:rStyle w:val="NormalTok"/>
        </w:rPr>
        <w:t xml:space="preserve">)[</w:t>
      </w:r>
      <w:r>
        <w:rPr>
          <w:rStyle w:val="DecValTok"/>
        </w:rPr>
        <w:t xml:space="preserve">2</w:t>
      </w:r>
      <w:r>
        <w:rPr>
          <w:rStyle w:val="NormalTok"/>
        </w:rPr>
        <w:t xml:space="preserve">], </w:t>
      </w:r>
      <w:r>
        <w:rPr>
          <w:rStyle w:val="KeywordTok"/>
        </w:rPr>
        <w:t xml:space="preserve">par</w:t>
      </w:r>
      <w:r>
        <w:rPr>
          <w:rStyle w:val="NormalTok"/>
        </w:rPr>
        <w:t xml:space="preserve">(</w:t>
      </w:r>
      <w:r>
        <w:rPr>
          <w:rStyle w:val="StringTok"/>
        </w:rPr>
        <w:t xml:space="preserve">'usr'</w:t>
      </w:r>
      <w:r>
        <w:rPr>
          <w:rStyle w:val="NormalTok"/>
        </w:rPr>
        <w:t xml:space="preserve">)[</w:t>
      </w:r>
      <w:r>
        <w:rPr>
          <w:rStyle w:val="DecValTok"/>
        </w:rPr>
        <w:t xml:space="preserve">4</w:t>
      </w:r>
      <w:r>
        <w:rPr>
          <w:rStyle w:val="NormalTok"/>
        </w:rPr>
        <w:t xml:space="preserve">], </w:t>
      </w:r>
      <w:r>
        <w:rPr>
          <w:rStyle w:val="DataTypeTok"/>
        </w:rPr>
        <w:t xml:space="preserve">xjust=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'shape = 10, scale = 0.00001, E[theta] = 0.001'</w:t>
      </w:r>
      <w:r>
        <w:rPr>
          <w:rStyle w:val="NormalTok"/>
        </w:rPr>
        <w:t xml:space="preserve">, </w:t>
      </w:r>
      <w:r>
        <w:rPr>
          <w:rStyle w:val="StringTok"/>
        </w:rPr>
        <w:t xml:space="preserve">'shape = 30, scale = 0.0001, E[theta] = 0.003'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'shape = 3, scale = 0.001, E[theta] = 0.003'</w:t>
      </w:r>
      <w:r>
        <w:rPr>
          <w:rStyle w:val="NormalTok"/>
        </w:rPr>
        <w:t xml:space="preserve">, </w:t>
      </w:r>
      <w:r>
        <w:rPr>
          <w:rStyle w:val="StringTok"/>
        </w:rPr>
        <w:t xml:space="preserve">'shape = 1, scale = 0.001, E[theta] = 0.001'</w:t>
      </w:r>
      <w:r>
        <w:rPr>
          <w:rStyle w:val="NormalTok"/>
        </w:rPr>
        <w:t xml:space="preserve">, </w:t>
      </w:r>
      <w:r>
        <w:rPr>
          <w:rStyle w:val="StringTok"/>
        </w:rPr>
        <w:t xml:space="preserve">'shape = 10, scale = 0.001, E[theta] = 0.01'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w:t>
      </w:r>
      <w:r>
        <w:rPr>
          <w:rStyle w:val="DecValTok"/>
        </w:rPr>
        <w:t xml:space="preserve">1</w:t>
      </w:r>
      <w:r>
        <w:rPr>
          <w:rStyle w:val="NormalTok"/>
        </w:rPr>
        <w:t xml:space="preserve">, </w:t>
      </w:r>
      <w:r>
        <w:rPr>
          <w:rStyle w:val="DataTypeTok"/>
        </w:rPr>
        <w:t xml:space="preserve">lty=</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KeywordTok"/>
        </w:rPr>
        <w:t xml:space="preserve">c</w:t>
      </w:r>
      <w:r>
        <w:rPr>
          <w:rStyle w:val="NormalTok"/>
        </w:rPr>
        <w:t xml:space="preserve">(</w:t>
      </w:r>
      <w:r>
        <w:rPr>
          <w:rStyle w:val="KeywordTok"/>
        </w:rPr>
        <w:t xml:space="preserve">par</w:t>
      </w:r>
      <w:r>
        <w:rPr>
          <w:rStyle w:val="NormalTok"/>
        </w:rPr>
        <w:t xml:space="preserve">(</w:t>
      </w:r>
      <w:r>
        <w:rPr>
          <w:rStyle w:val="StringTok"/>
        </w:rPr>
        <w:t xml:space="preserve">'fg'</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 )</w:t>
      </w:r>
    </w:p>
    <w:p>
      <w:pPr>
        <w:pStyle w:val="FirstParagraph"/>
      </w:pPr>
      <w:r>
        <w:drawing>
          <wp:inline>
            <wp:extent cx="5334000" cy="4267200"/>
            <wp:effectExtent b="0" l="0" r="0" t="0"/>
            <wp:docPr descr="" id="1" name="Picture"/>
            <a:graphic>
              <a:graphicData uri="http://schemas.openxmlformats.org/drawingml/2006/picture">
                <pic:pic>
                  <pic:nvPicPr>
                    <pic:cNvPr descr="ThetaMater_Tutorial_files/figure-docx/unnamed-chunk-6-3.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shape and scale parameters can be set for</w:t>
      </w:r>
      <w:r>
        <w:t xml:space="preserve"> </w:t>
      </w:r>
      <m:oMath>
        <m:r>
          <m:t>α</m:t>
        </m:r>
      </m:oMath>
      <w:r>
        <w:t xml:space="preserve"> </w:t>
      </w:r>
      <w:r>
        <w:t xml:space="preserve">in a similar manner to reflect prior knowledge about the distributon of among-locus rate variation in your dataset.</w:t>
      </w:r>
    </w:p>
    <w:p>
      <w:pPr>
        <w:pStyle w:val="BodyText"/>
      </w:pPr>
      <w:r>
        <w:rPr>
          <w:i/>
          <w:b/>
        </w:rPr>
        <w:t xml:space="preserve">IMPORTANT: Setting the prior distribution is critical for ThetaMater analyses. This prior distribution is designed to reflect prior knowledge about the parameters before viewing the dataset. It is often recommended to try a set of prior values to determine the sensitivty of the posterior to the prior and to evaluate the results under different settings</w:t>
      </w:r>
    </w:p>
    <w:p>
      <w:pPr>
        <w:pStyle w:val="Heading2"/>
      </w:pPr>
      <w:bookmarkStart w:id="31" w:name="step-4.1-thetamater.m1-function-to-simulate-a-posterior-distribution-of-theta-without-among-locus-rate-variation"/>
      <w:bookmarkEnd w:id="31"/>
      <w:r>
        <w:t xml:space="preserve">Step 4.1:</w:t>
      </w:r>
      <w:r>
        <w:t xml:space="preserve"> </w:t>
      </w:r>
      <w:r>
        <w:rPr>
          <w:rStyle w:val="VerbatimChar"/>
        </w:rPr>
        <w:t xml:space="preserve">ThetaMater.M1</w:t>
      </w:r>
      <w:r>
        <w:t xml:space="preserve">: function to simulate a posterior distribution of theta without among-locus rate variation</w:t>
      </w:r>
    </w:p>
    <w:p>
      <w:pPr>
        <w:pStyle w:val="FirstParagraph"/>
      </w:pPr>
      <w:r>
        <w:t xml:space="preserve">Here we will estimate Theta for the given dataset using ThetaMater.M1. The input arguments for the function</w:t>
      </w:r>
      <w:r>
        <w:t xml:space="preserve"> </w:t>
      </w:r>
      <w:r>
        <w:rPr>
          <w:rStyle w:val="VerbatimChar"/>
        </w:rPr>
        <w:t xml:space="preserve">ThetaMater.M1</w:t>
      </w:r>
      <w:r>
        <w:t xml:space="preserve"> </w:t>
      </w:r>
      <w:r>
        <w:t xml:space="preserve">are as follows:</w:t>
      </w:r>
    </w:p>
    <w:p>
      <w:pPr>
        <w:pStyle w:val="BodyText"/>
      </w:pPr>
      <w:r>
        <w:rPr>
          <w:rStyle w:val="VerbatimChar"/>
        </w:rPr>
        <w:t xml:space="preserve">ThetaMater.M1(k.vec, l.vec, n.vec, c.vec, ngens, burnin, thin, theta.shape, theta.scale)</w:t>
      </w:r>
      <w:r>
        <w:br w:type="textWrapping"/>
      </w:r>
      <w:r>
        <w:t xml:space="preserve">*</w:t>
      </w:r>
      <w:r>
        <w:t xml:space="preserve"> </w:t>
      </w:r>
      <w:r>
        <w:rPr>
          <w:rStyle w:val="VerbatimChar"/>
        </w:rPr>
        <w:t xml:space="preserve">k.vec</w:t>
      </w:r>
      <w:r>
        <w:t xml:space="preserve">: vector of mutation counts</w:t>
      </w:r>
      <w:r>
        <w:br w:type="textWrapping"/>
      </w:r>
      <w:r>
        <w:t xml:space="preserve">*</w:t>
      </w:r>
      <w:r>
        <w:t xml:space="preserve"> </w:t>
      </w:r>
      <w:r>
        <w:rPr>
          <w:rStyle w:val="VerbatimChar"/>
        </w:rPr>
        <w:t xml:space="preserve">l.vec</w:t>
      </w:r>
      <w:r>
        <w:t xml:space="preserve">: vector of locus lengths</w:t>
      </w:r>
      <w:r>
        <w:br w:type="textWrapping"/>
      </w:r>
      <w:r>
        <w:t xml:space="preserve">*</w:t>
      </w:r>
      <w:r>
        <w:t xml:space="preserve"> </w:t>
      </w:r>
      <w:r>
        <w:rPr>
          <w:rStyle w:val="VerbatimChar"/>
        </w:rPr>
        <w:t xml:space="preserve">n.vec</w:t>
      </w:r>
      <w:r>
        <w:t xml:space="preserve">: vector of sample counts</w:t>
      </w:r>
      <w:r>
        <w:br w:type="textWrapping"/>
      </w:r>
      <w:r>
        <w:t xml:space="preserve">*</w:t>
      </w:r>
      <w:r>
        <w:t xml:space="preserve"> </w:t>
      </w:r>
      <w:r>
        <w:rPr>
          <w:rStyle w:val="VerbatimChar"/>
        </w:rPr>
        <w:t xml:space="preserve">c.vec</w:t>
      </w:r>
      <w:r>
        <w:t xml:space="preserve">: vector of unique pattern counts</w:t>
      </w:r>
      <w:r>
        <w:br w:type="textWrapping"/>
      </w:r>
      <w:r>
        <w:t xml:space="preserve">*</w:t>
      </w:r>
      <w:r>
        <w:t xml:space="preserve"> </w:t>
      </w:r>
      <w:r>
        <w:rPr>
          <w:rStyle w:val="VerbatimChar"/>
        </w:rPr>
        <w:t xml:space="preserve">ngens</w:t>
      </w:r>
      <w:r>
        <w:t xml:space="preserve">: number of generations to run the MCMC simulation</w:t>
      </w:r>
      <w:r>
        <w:br w:type="textWrapping"/>
      </w:r>
      <w:r>
        <w:t xml:space="preserve">*</w:t>
      </w:r>
      <w:r>
        <w:t xml:space="preserve"> </w:t>
      </w:r>
      <w:r>
        <w:rPr>
          <w:rStyle w:val="VerbatimChar"/>
        </w:rPr>
        <w:t xml:space="preserve">burnin</w:t>
      </w:r>
      <w:r>
        <w:t xml:space="preserve">: number of generations to discard as burnin</w:t>
      </w:r>
      <w:r>
        <w:br w:type="textWrapping"/>
      </w:r>
      <w:r>
        <w:t xml:space="preserve">*</w:t>
      </w:r>
      <w:r>
        <w:t xml:space="preserve"> </w:t>
      </w:r>
      <w:r>
        <w:rPr>
          <w:rStyle w:val="VerbatimChar"/>
        </w:rPr>
        <w:t xml:space="preserve">thin</w:t>
      </w:r>
      <w:r>
        <w:t xml:space="preserve">: number of generations between recorded MCMC samples</w:t>
      </w:r>
      <w:r>
        <w:br w:type="textWrapping"/>
      </w:r>
      <w:r>
        <w:t xml:space="preserve">*</w:t>
      </w:r>
      <w:r>
        <w:t xml:space="preserve"> </w:t>
      </w:r>
      <w:r>
        <w:rPr>
          <w:rStyle w:val="VerbatimChar"/>
        </w:rPr>
        <w:t xml:space="preserve">theta.shape</w:t>
      </w:r>
      <w:r>
        <w:t xml:space="preserve">: shape parameter of the prior gamma distribution on theta (See Step 2)</w:t>
      </w:r>
      <w:r>
        <w:br w:type="textWrapping"/>
      </w:r>
      <w:r>
        <w:t xml:space="preserve">*</w:t>
      </w:r>
      <w:r>
        <w:t xml:space="preserve"> </w:t>
      </w:r>
      <w:r>
        <w:rPr>
          <w:rStyle w:val="VerbatimChar"/>
        </w:rPr>
        <w:t xml:space="preserve">theta.scale</w:t>
      </w:r>
      <w:r>
        <w:t xml:space="preserve">: scale parameter of the prior gamma distribution on theta (See Step 2)</w:t>
      </w:r>
    </w:p>
    <w:p>
      <w:pPr>
        <w:pStyle w:val="BodyText"/>
      </w:pPr>
      <w:r>
        <w:t xml:space="preserve">Before estimating theta with ThetaMater.M1, let's first view and set the prior distribution for theta that we will use in this example analysis. These data were simulated using theta = 0.002, and thus we set a prior distribution with an expectation of 0.002 for this example population. For empirical analyses, the values of these parameters (theta.shape, theta.scale) will be ideally set to reflect prior knowledge about a given population under study. For this analysis will set theta.shape and theta.scale as the following:</w:t>
      </w:r>
    </w:p>
    <w:p>
      <w:pPr>
        <w:pStyle w:val="SourceCode"/>
      </w:pPr>
      <w:r>
        <w:rPr>
          <w:rStyle w:val="NormalTok"/>
        </w:rPr>
        <w:t xml:space="preserve">shape =</w:t>
      </w:r>
      <w:r>
        <w:rPr>
          <w:rStyle w:val="StringTok"/>
        </w:rPr>
        <w:t xml:space="preserve"> </w:t>
      </w:r>
      <w:r>
        <w:rPr>
          <w:rStyle w:val="DecValTok"/>
        </w:rPr>
        <w:t xml:space="preserve">2</w:t>
      </w:r>
      <w:r>
        <w:br w:type="textWrapping"/>
      </w:r>
      <w:r>
        <w:rPr>
          <w:rStyle w:val="NormalTok"/>
        </w:rPr>
        <w:t xml:space="preserve">scale =</w:t>
      </w:r>
      <w:r>
        <w:rPr>
          <w:rStyle w:val="StringTok"/>
        </w:rPr>
        <w:t xml:space="preserve"> </w:t>
      </w:r>
      <w:r>
        <w:rPr>
          <w:rStyle w:val="FloatTok"/>
        </w:rPr>
        <w:t xml:space="preserve">0.001</w:t>
      </w:r>
      <w:r>
        <w:br w:type="textWrapping"/>
      </w:r>
      <w:r>
        <w:rPr>
          <w:rStyle w:val="NormalTok"/>
        </w:rPr>
        <w:t xml:space="preserve">E.theta =</w:t>
      </w:r>
      <w:r>
        <w:rPr>
          <w:rStyle w:val="StringTok"/>
        </w:rPr>
        <w:t xml:space="preserve"> </w:t>
      </w:r>
      <w:r>
        <w:rPr>
          <w:rStyle w:val="NormalTok"/>
        </w:rPr>
        <w:t xml:space="preserve">shape*scale </w:t>
      </w:r>
      <w:r>
        <w:br w:type="textWrapping"/>
      </w:r>
      <w:r>
        <w:rPr>
          <w:rStyle w:val="NormalTok"/>
        </w:rPr>
        <w:t xml:space="preserve">E.theta</w:t>
      </w:r>
    </w:p>
    <w:p>
      <w:pPr>
        <w:pStyle w:val="SourceCode"/>
      </w:pPr>
      <w:r>
        <w:rPr>
          <w:rStyle w:val="VerbatimChar"/>
        </w:rPr>
        <w:t xml:space="preserve">## [1] 0.002</w:t>
      </w:r>
    </w:p>
    <w:p>
      <w:pPr>
        <w:pStyle w:val="FirstParagraph"/>
      </w:pPr>
      <w:r>
        <w:t xml:space="preserve">Let's go ahead and plot this distribution to visualize our prior (See Step 3 for more information on setting priors):</w:t>
      </w:r>
    </w:p>
    <w:p>
      <w:pPr>
        <w:pStyle w:val="SourceCode"/>
      </w:pPr>
      <w:r>
        <w:rPr>
          <w:rStyle w:val="KeywordTok"/>
        </w:rPr>
        <w:t xml:space="preserve">curve</w:t>
      </w:r>
      <w:r>
        <w:rPr>
          <w:rStyle w:val="NormalTok"/>
        </w:rPr>
        <w:t xml:space="preserve">( </w:t>
      </w:r>
      <w:r>
        <w:rPr>
          <w:rStyle w:val="KeywordTok"/>
        </w:rPr>
        <w:t xml:space="preserve">dgamma</w:t>
      </w:r>
      <w:r>
        <w:rPr>
          <w:rStyle w:val="NormalTok"/>
        </w:rPr>
        <w:t xml:space="preserve">(x,</w:t>
      </w:r>
      <w:r>
        <w:rPr>
          <w:rStyle w:val="DataTypeTok"/>
        </w:rPr>
        <w:t xml:space="preserve">shape =</w:t>
      </w:r>
      <w:r>
        <w:rPr>
          <w:rStyle w:val="NormalTok"/>
        </w:rPr>
        <w:t xml:space="preserve"> </w:t>
      </w:r>
      <w:r>
        <w:rPr>
          <w:rStyle w:val="DecValTok"/>
        </w:rPr>
        <w:t xml:space="preserve">2</w:t>
      </w:r>
      <w:r>
        <w:rPr>
          <w:rStyle w:val="NormalTok"/>
        </w:rPr>
        <w:t xml:space="preserve">,</w:t>
      </w:r>
      <w:r>
        <w:rPr>
          <w:rStyle w:val="DataTypeTok"/>
        </w:rPr>
        <w:t xml:space="preserve">scale =</w:t>
      </w:r>
      <w:r>
        <w:rPr>
          <w:rStyle w:val="NormalTok"/>
        </w:rPr>
        <w:t xml:space="preserve"> </w:t>
      </w:r>
      <w:r>
        <w:rPr>
          <w:rStyle w:val="FloatTok"/>
        </w:rPr>
        <w:t xml:space="preserve">0.001</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01</w:t>
      </w:r>
      <w:r>
        <w:rPr>
          <w:rStyle w:val="NormalTok"/>
        </w:rPr>
        <w:t xml:space="preserve">) )</w:t>
      </w:r>
    </w:p>
    <w:p>
      <w:pPr>
        <w:pStyle w:val="FirstParagraph"/>
      </w:pPr>
      <w:r>
        <w:drawing>
          <wp:inline>
            <wp:extent cx="5334000" cy="4267200"/>
            <wp:effectExtent b="0" l="0" r="0" t="0"/>
            <wp:docPr descr="" id="1" name="Picture"/>
            <a:graphic>
              <a:graphicData uri="http://schemas.openxmlformats.org/drawingml/2006/picture">
                <pic:pic>
                  <pic:nvPicPr>
                    <pic:cNvPr descr="ThetaMater_Tutorial_files/figure-docx/unnamed-chunk-8-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we are ready to estimate</w:t>
      </w:r>
      <w:r>
        <w:t xml:space="preserve"> </w:t>
      </w:r>
      <m:oMath>
        <m:r>
          <m:t>θ</m:t>
        </m:r>
      </m:oMath>
      <w:r>
        <w:t xml:space="preserve"> </w:t>
      </w:r>
      <w:r>
        <w:t xml:space="preserve">We can load the example data and run the MCMC for ThetaMater.M1 using the code below:</w:t>
      </w:r>
    </w:p>
    <w:p>
      <w:pPr>
        <w:pStyle w:val="SourceCode"/>
      </w:pPr>
      <w:r>
        <w:rPr>
          <w:rStyle w:val="KeywordTok"/>
        </w:rPr>
        <w:t xml:space="preserve">data</w:t>
      </w:r>
      <w:r>
        <w:rPr>
          <w:rStyle w:val="NormalTok"/>
        </w:rPr>
        <w:t xml:space="preserve">(example.dat,</w:t>
      </w:r>
      <w:r>
        <w:rPr>
          <w:rStyle w:val="DataTypeTok"/>
        </w:rPr>
        <w:t xml:space="preserve">package=</w:t>
      </w:r>
      <w:r>
        <w:rPr>
          <w:rStyle w:val="NormalTok"/>
        </w:rPr>
        <w:t xml:space="preserve"> </w:t>
      </w:r>
      <w:r>
        <w:rPr>
          <w:rStyle w:val="StringTok"/>
        </w:rPr>
        <w:t xml:space="preserve">"ThetaMater"</w:t>
      </w:r>
      <w:r>
        <w:rPr>
          <w:rStyle w:val="NormalTok"/>
        </w:rPr>
        <w:t xml:space="preserve">)</w:t>
      </w:r>
      <w:r>
        <w:br w:type="textWrapping"/>
      </w:r>
      <w:r>
        <w:br w:type="textWrapping"/>
      </w:r>
      <w:r>
        <w:rPr>
          <w:rStyle w:val="NormalTok"/>
        </w:rPr>
        <w:t xml:space="preserve">example.MCMC &lt;-</w:t>
      </w:r>
      <w:r>
        <w:rPr>
          <w:rStyle w:val="StringTok"/>
        </w:rPr>
        <w:t xml:space="preserve"> </w:t>
      </w:r>
      <w:r>
        <w:rPr>
          <w:rStyle w:val="KeywordTok"/>
        </w:rPr>
        <w:t xml:space="preserve">ThetaMater.M1</w:t>
      </w:r>
      <w:r>
        <w:rPr>
          <w:rStyle w:val="NormalTok"/>
        </w:rPr>
        <w:t xml:space="preserve">(</w:t>
      </w:r>
      <w:r>
        <w:rPr>
          <w:rStyle w:val="DataTypeTok"/>
        </w:rPr>
        <w:t xml:space="preserve">k.vec =</w:t>
      </w:r>
      <w:r>
        <w:rPr>
          <w:rStyle w:val="NormalTok"/>
        </w:rPr>
        <w:t xml:space="preserve"> </w:t>
      </w:r>
      <w:r>
        <w:rPr>
          <w:rStyle w:val="NormalTok"/>
        </w:rPr>
        <w:t xml:space="preserve">example.dat$k.vec, </w:t>
      </w:r>
      <w:r>
        <w:rPr>
          <w:rStyle w:val="DataTypeTok"/>
        </w:rPr>
        <w:t xml:space="preserve">l.vec =</w:t>
      </w:r>
      <w:r>
        <w:rPr>
          <w:rStyle w:val="NormalTok"/>
        </w:rPr>
        <w:t xml:space="preserve"> </w:t>
      </w:r>
      <w:r>
        <w:rPr>
          <w:rStyle w:val="NormalTok"/>
        </w:rPr>
        <w:t xml:space="preserve">example.dat$l.vec, </w:t>
      </w:r>
      <w:r>
        <w:rPr>
          <w:rStyle w:val="DataTypeTok"/>
        </w:rPr>
        <w:t xml:space="preserve">n.vec =</w:t>
      </w:r>
      <w:r>
        <w:rPr>
          <w:rStyle w:val="NormalTok"/>
        </w:rPr>
        <w:t xml:space="preserve"> </w:t>
      </w:r>
      <w:r>
        <w:rPr>
          <w:rStyle w:val="NormalTok"/>
        </w:rPr>
        <w:t xml:space="preserve">example.dat$n.vec, </w:t>
      </w:r>
      <w:r>
        <w:rPr>
          <w:rStyle w:val="DataTypeTok"/>
        </w:rPr>
        <w:t xml:space="preserve">c.vec =</w:t>
      </w:r>
      <w:r>
        <w:rPr>
          <w:rStyle w:val="NormalTok"/>
        </w:rPr>
        <w:t xml:space="preserve"> </w:t>
      </w:r>
      <w:r>
        <w:rPr>
          <w:rStyle w:val="NormalTok"/>
        </w:rPr>
        <w:t xml:space="preserve">example.dat$c.vec, </w:t>
      </w:r>
      <w:r>
        <w:rPr>
          <w:rStyle w:val="DataTypeTok"/>
        </w:rPr>
        <w:t xml:space="preserve">ngens =</w:t>
      </w:r>
      <w:r>
        <w:rPr>
          <w:rStyle w:val="NormalTok"/>
        </w:rPr>
        <w:t xml:space="preserve"> </w:t>
      </w:r>
      <w:r>
        <w:rPr>
          <w:rStyle w:val="DecValTok"/>
        </w:rPr>
        <w:t xml:space="preserve">50</w:t>
      </w:r>
      <w:r>
        <w:rPr>
          <w:rStyle w:val="NormalTok"/>
        </w:rPr>
        <w:t xml:space="preserve">, </w:t>
      </w:r>
      <w:r>
        <w:rPr>
          <w:rStyle w:val="DataTypeTok"/>
        </w:rPr>
        <w:t xml:space="preserve">burnin =</w:t>
      </w:r>
      <w:r>
        <w:rPr>
          <w:rStyle w:val="NormalTok"/>
        </w:rPr>
        <w:t xml:space="preserve"> </w:t>
      </w:r>
      <w:r>
        <w:rPr>
          <w:rStyle w:val="DecValTok"/>
        </w:rPr>
        <w:t xml:space="preserve">1</w:t>
      </w:r>
      <w:r>
        <w:rPr>
          <w:rStyle w:val="NormalTok"/>
        </w:rPr>
        <w:t xml:space="preserve">, </w:t>
      </w:r>
      <w:r>
        <w:rPr>
          <w:rStyle w:val="DataTypeTok"/>
        </w:rPr>
        <w:t xml:space="preserve">theta.shape =</w:t>
      </w:r>
      <w:r>
        <w:rPr>
          <w:rStyle w:val="NormalTok"/>
        </w:rPr>
        <w:t xml:space="preserve"> </w:t>
      </w:r>
      <w:r>
        <w:rPr>
          <w:rStyle w:val="NormalTok"/>
        </w:rPr>
        <w:t xml:space="preserve">shape, </w:t>
      </w:r>
      <w:r>
        <w:rPr>
          <w:rStyle w:val="DataTypeTok"/>
        </w:rPr>
        <w:t xml:space="preserve">theta.scale =</w:t>
      </w:r>
      <w:r>
        <w:rPr>
          <w:rStyle w:val="NormalTok"/>
        </w:rPr>
        <w:t xml:space="preserve"> </w:t>
      </w:r>
      <w:r>
        <w:rPr>
          <w:rStyle w:val="NormalTok"/>
        </w:rPr>
        <w:t xml:space="preserve">scale, </w:t>
      </w:r>
      <w:r>
        <w:rPr>
          <w:rStyle w:val="DataTypeTok"/>
        </w:rPr>
        <w:t xml:space="preserve">thin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MCMCmetrop1R iteration 1 of 51 </w:t>
      </w:r>
      <w:r>
        <w:br w:type="textWrapping"/>
      </w:r>
      <w:r>
        <w:rPr>
          <w:rStyle w:val="VerbatimChar"/>
        </w:rPr>
        <w:t xml:space="preserve">## function value = -934.35152</w:t>
      </w:r>
      <w:r>
        <w:br w:type="textWrapping"/>
      </w:r>
      <w:r>
        <w:rPr>
          <w:rStyle w:val="VerbatimChar"/>
        </w:rPr>
        <w:t xml:space="preserve">## theta = </w:t>
      </w:r>
      <w:r>
        <w:br w:type="textWrapping"/>
      </w:r>
      <w:r>
        <w:rPr>
          <w:rStyle w:val="VerbatimChar"/>
        </w:rPr>
        <w:t xml:space="preserve">##    0.00321</w:t>
      </w:r>
      <w:r>
        <w:br w:type="textWrapping"/>
      </w:r>
      <w:r>
        <w:rPr>
          <w:rStyle w:val="VerbatimChar"/>
        </w:rPr>
        <w:t xml:space="preserve">## Metropolis acceptance rate = 0.00000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The Metropolis acceptance rate was 0.66667</w:t>
      </w:r>
      <w:r>
        <w:br w:type="textWrapping"/>
      </w:r>
      <w:r>
        <w:rPr>
          <w:rStyle w:val="VerbatimChar"/>
        </w:rPr>
        <w:t xml:space="preserve">## @@@@@@@@@@@@@@@@@@@@@@@@@@@@@@@@@@@@@@@@@@@@@@@@@@@@@@@@@</w:t>
      </w:r>
    </w:p>
    <w:p>
      <w:pPr>
        <w:pStyle w:val="FirstParagraph"/>
      </w:pPr>
      <w:r>
        <w:t xml:space="preserve">We didn't run the mcmc very long, and thus the MCMC output does not appear at stationarity. See trace and density plot of the posterior below:</w:t>
      </w:r>
    </w:p>
    <w:p>
      <w:pPr>
        <w:pStyle w:val="SourceCode"/>
      </w:pPr>
      <w:r>
        <w:rPr>
          <w:rStyle w:val="KeywordTok"/>
        </w:rPr>
        <w:t xml:space="preserve">plot</w:t>
      </w:r>
      <w:r>
        <w:rPr>
          <w:rStyle w:val="NormalTok"/>
        </w:rPr>
        <w:t xml:space="preserve">(example.MCMC)</w:t>
      </w:r>
    </w:p>
    <w:p>
      <w:pPr>
        <w:pStyle w:val="FirstParagraph"/>
      </w:pPr>
      <w:r>
        <w:drawing>
          <wp:inline>
            <wp:extent cx="5334000" cy="4267200"/>
            <wp:effectExtent b="0" l="0" r="0" t="0"/>
            <wp:docPr descr="" id="1" name="Picture"/>
            <a:graphic>
              <a:graphicData uri="http://schemas.openxmlformats.org/drawingml/2006/picture">
                <pic:pic>
                  <pic:nvPicPr>
                    <pic:cNvPr descr="ThetaMater_Tutorial_files/figure-docx/unnamed-chunk-10-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Let's look at the results from a much longer run that was executed using the below command:</w:t>
      </w:r>
    </w:p>
    <w:p>
      <w:pPr>
        <w:pStyle w:val="SourceCode"/>
      </w:pPr>
      <w:r>
        <w:rPr>
          <w:rStyle w:val="NormalTok"/>
        </w:rPr>
        <w:t xml:space="preserve">example.MCMC &lt;-</w:t>
      </w:r>
      <w:r>
        <w:rPr>
          <w:rStyle w:val="StringTok"/>
        </w:rPr>
        <w:t xml:space="preserve"> </w:t>
      </w:r>
      <w:r>
        <w:rPr>
          <w:rStyle w:val="KeywordTok"/>
        </w:rPr>
        <w:t xml:space="preserve">ThetaMater.M1</w:t>
      </w:r>
      <w:r>
        <w:rPr>
          <w:rStyle w:val="NormalTok"/>
        </w:rPr>
        <w:t xml:space="preserve">(</w:t>
      </w:r>
      <w:r>
        <w:rPr>
          <w:rStyle w:val="DataTypeTok"/>
        </w:rPr>
        <w:t xml:space="preserve">k.vec =</w:t>
      </w:r>
      <w:r>
        <w:rPr>
          <w:rStyle w:val="NormalTok"/>
        </w:rPr>
        <w:t xml:space="preserve"> </w:t>
      </w:r>
      <w:r>
        <w:rPr>
          <w:rStyle w:val="NormalTok"/>
        </w:rPr>
        <w:t xml:space="preserve">example.dat$k.vec, </w:t>
      </w:r>
      <w:r>
        <w:rPr>
          <w:rStyle w:val="DataTypeTok"/>
        </w:rPr>
        <w:t xml:space="preserve">l.vec =</w:t>
      </w:r>
      <w:r>
        <w:rPr>
          <w:rStyle w:val="NormalTok"/>
        </w:rPr>
        <w:t xml:space="preserve"> </w:t>
      </w:r>
      <w:r>
        <w:rPr>
          <w:rStyle w:val="NormalTok"/>
        </w:rPr>
        <w:t xml:space="preserve">example.dat$l.vec, </w:t>
      </w:r>
      <w:r>
        <w:rPr>
          <w:rStyle w:val="DataTypeTok"/>
        </w:rPr>
        <w:t xml:space="preserve">n.vec =</w:t>
      </w:r>
      <w:r>
        <w:rPr>
          <w:rStyle w:val="NormalTok"/>
        </w:rPr>
        <w:t xml:space="preserve"> </w:t>
      </w:r>
      <w:r>
        <w:rPr>
          <w:rStyle w:val="NormalTok"/>
        </w:rPr>
        <w:t xml:space="preserve">example.dat$n.vec, </w:t>
      </w:r>
      <w:r>
        <w:rPr>
          <w:rStyle w:val="DataTypeTok"/>
        </w:rPr>
        <w:t xml:space="preserve">c.vec =</w:t>
      </w:r>
      <w:r>
        <w:rPr>
          <w:rStyle w:val="NormalTok"/>
        </w:rPr>
        <w:t xml:space="preserve"> </w:t>
      </w:r>
      <w:r>
        <w:rPr>
          <w:rStyle w:val="NormalTok"/>
        </w:rPr>
        <w:t xml:space="preserve">example.dat$c.vec,</w:t>
      </w:r>
      <w:r>
        <w:rPr>
          <w:rStyle w:val="DataTypeTok"/>
        </w:rPr>
        <w:t xml:space="preserve">ngens =</w:t>
      </w:r>
      <w:r>
        <w:rPr>
          <w:rStyle w:val="NormalTok"/>
        </w:rPr>
        <w:t xml:space="preserve"> </w:t>
      </w:r>
      <w:r>
        <w:rPr>
          <w:rStyle w:val="DecValTok"/>
        </w:rPr>
        <w:t xml:space="preserve">1000000</w:t>
      </w:r>
      <w:r>
        <w:rPr>
          <w:rStyle w:val="NormalTok"/>
        </w:rPr>
        <w:t xml:space="preserve">, </w:t>
      </w:r>
      <w:r>
        <w:rPr>
          <w:rStyle w:val="DataTypeTok"/>
        </w:rPr>
        <w:t xml:space="preserve">burnin =</w:t>
      </w:r>
      <w:r>
        <w:rPr>
          <w:rStyle w:val="NormalTok"/>
        </w:rPr>
        <w:t xml:space="preserve"> </w:t>
      </w:r>
      <w:r>
        <w:rPr>
          <w:rStyle w:val="DecValTok"/>
        </w:rPr>
        <w:t xml:space="preserve">1000</w:t>
      </w:r>
      <w:r>
        <w:rPr>
          <w:rStyle w:val="NormalTok"/>
        </w:rPr>
        <w:t xml:space="preserve">, </w:t>
      </w:r>
      <w:r>
        <w:rPr>
          <w:rStyle w:val="DataTypeTok"/>
        </w:rPr>
        <w:t xml:space="preserve">thin =</w:t>
      </w:r>
      <w:r>
        <w:rPr>
          <w:rStyle w:val="NormalTok"/>
        </w:rPr>
        <w:t xml:space="preserve"> </w:t>
      </w:r>
      <w:r>
        <w:rPr>
          <w:rStyle w:val="DecValTok"/>
        </w:rPr>
        <w:t xml:space="preserve">10</w:t>
      </w:r>
      <w:r>
        <w:rPr>
          <w:rStyle w:val="NormalTok"/>
        </w:rPr>
        <w:t xml:space="preserve">, </w:t>
      </w:r>
      <w:r>
        <w:rPr>
          <w:rStyle w:val="DataTypeTok"/>
        </w:rPr>
        <w:t xml:space="preserve">theta.shape =</w:t>
      </w:r>
      <w:r>
        <w:rPr>
          <w:rStyle w:val="NormalTok"/>
        </w:rPr>
        <w:t xml:space="preserve"> </w:t>
      </w:r>
      <w:r>
        <w:rPr>
          <w:rStyle w:val="NormalTok"/>
        </w:rPr>
        <w:t xml:space="preserve">shape, </w:t>
      </w:r>
      <w:r>
        <w:rPr>
          <w:rStyle w:val="DataTypeTok"/>
        </w:rPr>
        <w:t xml:space="preserve">theta.scale =</w:t>
      </w:r>
      <w:r>
        <w:rPr>
          <w:rStyle w:val="NormalTok"/>
        </w:rPr>
        <w:t xml:space="preserve"> </w:t>
      </w:r>
      <w:r>
        <w:rPr>
          <w:rStyle w:val="NormalTok"/>
        </w:rPr>
        <w:t xml:space="preserve">scale)</w:t>
      </w:r>
    </w:p>
    <w:p>
      <w:pPr>
        <w:pStyle w:val="SourceCode"/>
      </w:pPr>
      <w:r>
        <w:rPr>
          <w:rStyle w:val="NormalTok"/>
        </w:rPr>
        <w:t xml:space="preserve">file.loc &lt;-</w:t>
      </w:r>
      <w:r>
        <w:rPr>
          <w:rStyle w:val="StringTok"/>
        </w:rPr>
        <w:t xml:space="preserve"> </w:t>
      </w:r>
      <w:r>
        <w:rPr>
          <w:rStyle w:val="KeywordTok"/>
        </w:rPr>
        <w:t xml:space="preserve">system.file</w:t>
      </w:r>
      <w:r>
        <w:rPr>
          <w:rStyle w:val="NormalTok"/>
        </w:rPr>
        <w:t xml:space="preserve">(</w:t>
      </w:r>
      <w:r>
        <w:rPr>
          <w:rStyle w:val="StringTok"/>
        </w:rPr>
        <w:t xml:space="preserve">"example.MCMC.M1.csv"</w:t>
      </w:r>
      <w:r>
        <w:rPr>
          <w:rStyle w:val="NormalTok"/>
        </w:rPr>
        <w:t xml:space="preserve">, </w:t>
      </w:r>
      <w:r>
        <w:rPr>
          <w:rStyle w:val="DataTypeTok"/>
        </w:rPr>
        <w:t xml:space="preserve">package=</w:t>
      </w:r>
      <w:r>
        <w:rPr>
          <w:rStyle w:val="StringTok"/>
        </w:rPr>
        <w:t xml:space="preserve">"ThetaMater"</w:t>
      </w:r>
      <w:r>
        <w:rPr>
          <w:rStyle w:val="NormalTok"/>
        </w:rPr>
        <w:t xml:space="preserve">)</w:t>
      </w:r>
      <w:r>
        <w:br w:type="textWrapping"/>
      </w:r>
      <w:r>
        <w:rPr>
          <w:rStyle w:val="KeywordTok"/>
        </w:rPr>
        <w:t xml:space="preserve">plot</w:t>
      </w:r>
      <w:r>
        <w:rPr>
          <w:rStyle w:val="NormalTok"/>
        </w:rPr>
        <w:t xml:space="preserve">(</w:t>
      </w:r>
      <w:r>
        <w:rPr>
          <w:rStyle w:val="KeywordTok"/>
        </w:rPr>
        <w:t xml:space="preserve">as.mcmc</w:t>
      </w:r>
      <w:r>
        <w:rPr>
          <w:rStyle w:val="NormalTok"/>
        </w:rPr>
        <w:t xml:space="preserve">(</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NormalTok"/>
        </w:rPr>
        <w:t xml:space="preserve">file.loc)))</w:t>
      </w:r>
    </w:p>
    <w:p>
      <w:pPr>
        <w:pStyle w:val="FirstParagraph"/>
      </w:pPr>
      <w:r>
        <w:drawing>
          <wp:inline>
            <wp:extent cx="5334000" cy="4267200"/>
            <wp:effectExtent b="0" l="0" r="0" t="0"/>
            <wp:docPr descr="" id="1" name="Picture"/>
            <a:graphic>
              <a:graphicData uri="http://schemas.openxmlformats.org/drawingml/2006/picture">
                <pic:pic>
                  <pic:nvPicPr>
                    <pic:cNvPr descr="ThetaMater_Tutorial_files/figure-docx/unnamed-chunk-1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you can see from the trace and density plot, the MCMC has reached stationarity (represented by the classic "fuzzy caterpillar" shape). Also, we can look at the mean and variance of the posterior distribution of</w:t>
      </w:r>
      <w:r>
        <w:t xml:space="preserve"> </w:t>
      </w:r>
      <m:oMath>
        <m:r>
          <m:t>θ</m:t>
        </m:r>
      </m:oMath>
      <w:r>
        <w:t xml:space="preserve"> </w:t>
      </w:r>
      <w:r>
        <w:t xml:space="preserve">using this code below:</w:t>
      </w:r>
    </w:p>
    <w:p>
      <w:pPr>
        <w:pStyle w:val="SourceCode"/>
      </w:pPr>
      <w:r>
        <w:rPr>
          <w:rStyle w:val="NormalTok"/>
        </w:rPr>
        <w:t xml:space="preserve">file.loc &lt;-</w:t>
      </w:r>
      <w:r>
        <w:rPr>
          <w:rStyle w:val="StringTok"/>
        </w:rPr>
        <w:t xml:space="preserve"> </w:t>
      </w:r>
      <w:r>
        <w:rPr>
          <w:rStyle w:val="KeywordTok"/>
        </w:rPr>
        <w:t xml:space="preserve">system.file</w:t>
      </w:r>
      <w:r>
        <w:rPr>
          <w:rStyle w:val="NormalTok"/>
        </w:rPr>
        <w:t xml:space="preserve">(</w:t>
      </w:r>
      <w:r>
        <w:rPr>
          <w:rStyle w:val="StringTok"/>
        </w:rPr>
        <w:t xml:space="preserve">"example.MCMC.M1.csv"</w:t>
      </w:r>
      <w:r>
        <w:rPr>
          <w:rStyle w:val="NormalTok"/>
        </w:rPr>
        <w:t xml:space="preserve">, </w:t>
      </w:r>
      <w:r>
        <w:rPr>
          <w:rStyle w:val="DataTypeTok"/>
        </w:rPr>
        <w:t xml:space="preserve">package=</w:t>
      </w:r>
      <w:r>
        <w:rPr>
          <w:rStyle w:val="StringTok"/>
        </w:rPr>
        <w:t xml:space="preserve">"ThetaMater"</w:t>
      </w:r>
      <w:r>
        <w:rPr>
          <w:rStyle w:val="NormalTok"/>
        </w:rPr>
        <w:t xml:space="preserve">)</w:t>
      </w:r>
      <w:r>
        <w:br w:type="textWrapping"/>
      </w:r>
      <w:r>
        <w:rPr>
          <w:rStyle w:val="KeywordTok"/>
        </w:rPr>
        <w:t xml:space="preserve">mean</w:t>
      </w:r>
      <w:r>
        <w:rPr>
          <w:rStyle w:val="NormalTok"/>
        </w:rPr>
        <w:t xml:space="preserve">(</w:t>
      </w:r>
      <w:r>
        <w:rPr>
          <w:rStyle w:val="KeywordTok"/>
        </w:rPr>
        <w:t xml:space="preserve">as.mcmc</w:t>
      </w:r>
      <w:r>
        <w:rPr>
          <w:rStyle w:val="NormalTok"/>
        </w:rPr>
        <w:t xml:space="preserve">(</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NormalTok"/>
        </w:rPr>
        <w:t xml:space="preserve">file.loc))) </w:t>
      </w:r>
      <w:r>
        <w:rPr>
          <w:rStyle w:val="CommentTok"/>
        </w:rPr>
        <w:t xml:space="preserve"># close to the simulated value of 0.002</w:t>
      </w:r>
    </w:p>
    <w:p>
      <w:pPr>
        <w:pStyle w:val="SourceCode"/>
      </w:pPr>
      <w:r>
        <w:rPr>
          <w:rStyle w:val="VerbatimChar"/>
        </w:rPr>
        <w:t xml:space="preserve">## [1] 0.00195588</w:t>
      </w:r>
    </w:p>
    <w:p>
      <w:pPr>
        <w:pStyle w:val="SourceCode"/>
      </w:pPr>
      <w:r>
        <w:rPr>
          <w:rStyle w:val="KeywordTok"/>
        </w:rPr>
        <w:t xml:space="preserve">sd</w:t>
      </w:r>
      <w:r>
        <w:rPr>
          <w:rStyle w:val="NormalTok"/>
        </w:rPr>
        <w:t xml:space="preserve">(</w:t>
      </w:r>
      <w:r>
        <w:rPr>
          <w:rStyle w:val="KeywordTok"/>
        </w:rPr>
        <w:t xml:space="preserve">as.mcmc</w:t>
      </w:r>
      <w:r>
        <w:rPr>
          <w:rStyle w:val="NormalTok"/>
        </w:rPr>
        <w:t xml:space="preserve">(</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NormalTok"/>
        </w:rPr>
        <w:t xml:space="preserve">file.loc)))</w:t>
      </w:r>
    </w:p>
    <w:p>
      <w:pPr>
        <w:pStyle w:val="SourceCode"/>
      </w:pPr>
      <w:r>
        <w:rPr>
          <w:rStyle w:val="VerbatimChar"/>
        </w:rPr>
        <w:t xml:space="preserve">## [1] 9.646917e-05</w:t>
      </w:r>
    </w:p>
    <w:p>
      <w:pPr>
        <w:pStyle w:val="SourceCode"/>
      </w:pPr>
      <w:r>
        <w:rPr>
          <w:rStyle w:val="KeywordTok"/>
        </w:rPr>
        <w:t xml:space="preserve">summary</w:t>
      </w:r>
      <w:r>
        <w:rPr>
          <w:rStyle w:val="NormalTok"/>
        </w:rPr>
        <w:t xml:space="preserve">(</w:t>
      </w:r>
      <w:r>
        <w:rPr>
          <w:rStyle w:val="KeywordTok"/>
        </w:rPr>
        <w:t xml:space="preserve">as.mcmc</w:t>
      </w:r>
      <w:r>
        <w:rPr>
          <w:rStyle w:val="NormalTok"/>
        </w:rPr>
        <w:t xml:space="preserve">(</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NormalTok"/>
        </w:rPr>
        <w:t xml:space="preserve">file.loc))) </w:t>
      </w:r>
    </w:p>
    <w:p>
      <w:pPr>
        <w:pStyle w:val="SourceCode"/>
      </w:pPr>
      <w:r>
        <w:rPr>
          <w:rStyle w:val="VerbatimChar"/>
        </w:rPr>
        <w:t xml:space="preserve">## </w:t>
      </w:r>
      <w:r>
        <w:br w:type="textWrapping"/>
      </w:r>
      <w:r>
        <w:rPr>
          <w:rStyle w:val="VerbatimChar"/>
        </w:rPr>
        <w:t xml:space="preserve">## Iterations = 1:1e+05</w:t>
      </w:r>
      <w:r>
        <w:br w:type="textWrapping"/>
      </w:r>
      <w:r>
        <w:rPr>
          <w:rStyle w:val="VerbatimChar"/>
        </w:rPr>
        <w:t xml:space="preserve">## Thinning interval = 1 </w:t>
      </w:r>
      <w:r>
        <w:br w:type="textWrapping"/>
      </w:r>
      <w:r>
        <w:rPr>
          <w:rStyle w:val="VerbatimChar"/>
        </w:rPr>
        <w:t xml:space="preserve">## Number of chains = 1 </w:t>
      </w:r>
      <w:r>
        <w:br w:type="textWrapping"/>
      </w:r>
      <w:r>
        <w:rPr>
          <w:rStyle w:val="VerbatimChar"/>
        </w:rPr>
        <w:t xml:space="preserve">## Sample size per chain = 1e+05 </w:t>
      </w:r>
      <w:r>
        <w:br w:type="textWrapping"/>
      </w:r>
      <w:r>
        <w:rPr>
          <w:rStyle w:val="VerbatimChar"/>
        </w:rPr>
        <w:t xml:space="preserve">## </w:t>
      </w:r>
      <w:r>
        <w:br w:type="textWrapping"/>
      </w:r>
      <w:r>
        <w:rPr>
          <w:rStyle w:val="VerbatimChar"/>
        </w:rPr>
        <w:t xml:space="preserve">## 1. Empirical mean and standard deviation for each variable,</w:t>
      </w:r>
      <w:r>
        <w:br w:type="textWrapping"/>
      </w:r>
      <w:r>
        <w:rPr>
          <w:rStyle w:val="VerbatimChar"/>
        </w:rPr>
        <w:t xml:space="preserve">##    plus standard error of the mean:</w:t>
      </w:r>
      <w:r>
        <w:br w:type="textWrapping"/>
      </w:r>
      <w:r>
        <w:rPr>
          <w:rStyle w:val="VerbatimChar"/>
        </w:rPr>
        <w:t xml:space="preserve">## </w:t>
      </w:r>
      <w:r>
        <w:br w:type="textWrapping"/>
      </w:r>
      <w:r>
        <w:rPr>
          <w:rStyle w:val="VerbatimChar"/>
        </w:rPr>
        <w:t xml:space="preserve">##           Mean             SD       Naive SE Time-series SE </w:t>
      </w:r>
      <w:r>
        <w:br w:type="textWrapping"/>
      </w:r>
      <w:r>
        <w:rPr>
          <w:rStyle w:val="VerbatimChar"/>
        </w:rPr>
        <w:t xml:space="preserve">##      1.956e-03      9.647e-05      3.051e-07      4.375e-07 </w:t>
      </w:r>
      <w:r>
        <w:br w:type="textWrapping"/>
      </w:r>
      <w:r>
        <w:rPr>
          <w:rStyle w:val="VerbatimChar"/>
        </w:rPr>
        <w:t xml:space="preserve">## </w:t>
      </w:r>
      <w:r>
        <w:br w:type="textWrapping"/>
      </w:r>
      <w:r>
        <w:rPr>
          <w:rStyle w:val="VerbatimChar"/>
        </w:rPr>
        <w:t xml:space="preserve">## 2. Quantiles for each variable:</w:t>
      </w:r>
      <w:r>
        <w:br w:type="textWrapping"/>
      </w:r>
      <w:r>
        <w:rPr>
          <w:rStyle w:val="VerbatimChar"/>
        </w:rPr>
        <w:t xml:space="preserve">## </w:t>
      </w:r>
      <w:r>
        <w:br w:type="textWrapping"/>
      </w:r>
      <w:r>
        <w:rPr>
          <w:rStyle w:val="VerbatimChar"/>
        </w:rPr>
        <w:t xml:space="preserve">##     2.5%      25%      50%      75%    97.5% </w:t>
      </w:r>
      <w:r>
        <w:br w:type="textWrapping"/>
      </w:r>
      <w:r>
        <w:rPr>
          <w:rStyle w:val="VerbatimChar"/>
        </w:rPr>
        <w:t xml:space="preserve">## 0.001772 0.001890 0.001954 0.002020 0.002150</w:t>
      </w:r>
    </w:p>
    <w:p>
      <w:pPr>
        <w:pStyle w:val="FirstParagraph"/>
      </w:pPr>
      <w:r>
        <w:rPr>
          <w:i/>
          <w:b/>
        </w:rPr>
        <w:t xml:space="preserve">IMPORTANT: Don't panic if you see this error when running ThetaMater: "initial value in 'vmmin' is not finite". This just means that the likelihood of the data is very small under the current prior settings and thus 'infinite' likelihood values may arise. Thus, the likelihood function used by ThetaMater may react pooly to badly specified prior values for</w:t>
      </w:r>
      <w:r>
        <w:rPr>
          <w:i/>
          <w:b/>
        </w:rPr>
        <w:t xml:space="preserve"> </w:t>
      </w:r>
      <m:oMath>
        <m:r>
          <m:t>θ</m:t>
        </m:r>
      </m:oMath>
      <w:r>
        <w:rPr>
          <w:i/>
          <w:b/>
        </w:rPr>
        <w:t xml:space="preserve">. If you see this error when running ThetaMater, try different prior settings and multiple runs. See below commands for a demonstration</w:t>
      </w:r>
    </w:p>
    <w:p>
      <w:pPr>
        <w:pStyle w:val="SourceCode"/>
      </w:pPr>
      <w:r>
        <w:rPr>
          <w:rStyle w:val="CommentTok"/>
        </w:rPr>
        <w:t xml:space="preserve"># Here's a poorly specified prior that is far from the true value (this will give the error)</w:t>
      </w:r>
      <w:r>
        <w:br w:type="textWrapping"/>
      </w:r>
      <w:r>
        <w:rPr>
          <w:rStyle w:val="NormalTok"/>
        </w:rPr>
        <w:t xml:space="preserve">example.MCMC &lt;-</w:t>
      </w:r>
      <w:r>
        <w:rPr>
          <w:rStyle w:val="StringTok"/>
        </w:rPr>
        <w:t xml:space="preserve"> </w:t>
      </w:r>
      <w:r>
        <w:rPr>
          <w:rStyle w:val="KeywordTok"/>
        </w:rPr>
        <w:t xml:space="preserve">ThetaMater.M1</w:t>
      </w:r>
      <w:r>
        <w:rPr>
          <w:rStyle w:val="NormalTok"/>
        </w:rPr>
        <w:t xml:space="preserve">(</w:t>
      </w:r>
      <w:r>
        <w:rPr>
          <w:rStyle w:val="DataTypeTok"/>
        </w:rPr>
        <w:t xml:space="preserve">k.vec =</w:t>
      </w:r>
      <w:r>
        <w:rPr>
          <w:rStyle w:val="NormalTok"/>
        </w:rPr>
        <w:t xml:space="preserve"> </w:t>
      </w:r>
      <w:r>
        <w:rPr>
          <w:rStyle w:val="NormalTok"/>
        </w:rPr>
        <w:t xml:space="preserve">example.dat$k.vec, </w:t>
      </w:r>
      <w:r>
        <w:rPr>
          <w:rStyle w:val="DataTypeTok"/>
        </w:rPr>
        <w:t xml:space="preserve">l.vec =</w:t>
      </w:r>
      <w:r>
        <w:rPr>
          <w:rStyle w:val="NormalTok"/>
        </w:rPr>
        <w:t xml:space="preserve"> </w:t>
      </w:r>
      <w:r>
        <w:rPr>
          <w:rStyle w:val="NormalTok"/>
        </w:rPr>
        <w:t xml:space="preserve">example.dat$l.vec, </w:t>
      </w:r>
      <w:r>
        <w:rPr>
          <w:rStyle w:val="DataTypeTok"/>
        </w:rPr>
        <w:t xml:space="preserve">n.vec =</w:t>
      </w:r>
      <w:r>
        <w:rPr>
          <w:rStyle w:val="NormalTok"/>
        </w:rPr>
        <w:t xml:space="preserve"> </w:t>
      </w:r>
      <w:r>
        <w:rPr>
          <w:rStyle w:val="NormalTok"/>
        </w:rPr>
        <w:t xml:space="preserve">example.dat$n.vec, </w:t>
      </w:r>
      <w:r>
        <w:rPr>
          <w:rStyle w:val="DataTypeTok"/>
        </w:rPr>
        <w:t xml:space="preserve">c.vec =</w:t>
      </w:r>
      <w:r>
        <w:rPr>
          <w:rStyle w:val="NormalTok"/>
        </w:rPr>
        <w:t xml:space="preserve"> </w:t>
      </w:r>
      <w:r>
        <w:rPr>
          <w:rStyle w:val="NormalTok"/>
        </w:rPr>
        <w:t xml:space="preserve">example.dat$c.vec,</w:t>
      </w:r>
      <w:r>
        <w:rPr>
          <w:rStyle w:val="DataTypeTok"/>
        </w:rPr>
        <w:t xml:space="preserve">ngens =</w:t>
      </w:r>
      <w:r>
        <w:rPr>
          <w:rStyle w:val="NormalTok"/>
        </w:rPr>
        <w:t xml:space="preserve"> </w:t>
      </w:r>
      <w:r>
        <w:rPr>
          <w:rStyle w:val="DecValTok"/>
        </w:rPr>
        <w:t xml:space="preserve">500</w:t>
      </w:r>
      <w:r>
        <w:rPr>
          <w:rStyle w:val="NormalTok"/>
        </w:rPr>
        <w:t xml:space="preserve">, </w:t>
      </w:r>
      <w:r>
        <w:rPr>
          <w:rStyle w:val="DataTypeTok"/>
        </w:rPr>
        <w:t xml:space="preserve">burnin =</w:t>
      </w:r>
      <w:r>
        <w:rPr>
          <w:rStyle w:val="NormalTok"/>
        </w:rPr>
        <w:t xml:space="preserve"> </w:t>
      </w:r>
      <w:r>
        <w:rPr>
          <w:rStyle w:val="DecValTok"/>
        </w:rPr>
        <w:t xml:space="preserve">1</w:t>
      </w:r>
      <w:r>
        <w:rPr>
          <w:rStyle w:val="NormalTok"/>
        </w:rPr>
        <w:t xml:space="preserve">, </w:t>
      </w:r>
      <w:r>
        <w:rPr>
          <w:rStyle w:val="DataTypeTok"/>
        </w:rPr>
        <w:t xml:space="preserve">thin =</w:t>
      </w:r>
      <w:r>
        <w:rPr>
          <w:rStyle w:val="NormalTok"/>
        </w:rPr>
        <w:t xml:space="preserve"> </w:t>
      </w:r>
      <w:r>
        <w:rPr>
          <w:rStyle w:val="DecValTok"/>
        </w:rPr>
        <w:t xml:space="preserve">1</w:t>
      </w:r>
      <w:r>
        <w:rPr>
          <w:rStyle w:val="NormalTok"/>
        </w:rPr>
        <w:t xml:space="preserve">, </w:t>
      </w:r>
      <w:r>
        <w:rPr>
          <w:rStyle w:val="DataTypeTok"/>
        </w:rPr>
        <w:t xml:space="preserve">theta.shape =</w:t>
      </w:r>
      <w:r>
        <w:rPr>
          <w:rStyle w:val="NormalTok"/>
        </w:rPr>
        <w:t xml:space="preserve"> </w:t>
      </w:r>
      <w:r>
        <w:rPr>
          <w:rStyle w:val="DecValTok"/>
        </w:rPr>
        <w:t xml:space="preserve">10</w:t>
      </w:r>
      <w:r>
        <w:rPr>
          <w:rStyle w:val="NormalTok"/>
        </w:rPr>
        <w:t xml:space="preserve">, </w:t>
      </w:r>
      <w:r>
        <w:rPr>
          <w:rStyle w:val="DataTypeTok"/>
        </w:rPr>
        <w:t xml:space="preserve">theta.scale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Error in optim(theta.init.0, maxfun, control = optim.control, lower = optim.lower, : initial value in 'vmmin' is not finite</w:t>
      </w:r>
    </w:p>
    <w:p>
      <w:pPr>
        <w:pStyle w:val="SourceCode"/>
      </w:pPr>
      <w:r>
        <w:rPr>
          <w:rStyle w:val="CommentTok"/>
        </w:rPr>
        <w:t xml:space="preserve"># Let's try another prior setting that is closer to the true value of theta</w:t>
      </w:r>
      <w:r>
        <w:br w:type="textWrapping"/>
      </w:r>
      <w:r>
        <w:rPr>
          <w:rStyle w:val="NormalTok"/>
        </w:rPr>
        <w:t xml:space="preserve">example.MCMC &lt;-</w:t>
      </w:r>
      <w:r>
        <w:rPr>
          <w:rStyle w:val="StringTok"/>
        </w:rPr>
        <w:t xml:space="preserve"> </w:t>
      </w:r>
      <w:r>
        <w:rPr>
          <w:rStyle w:val="KeywordTok"/>
        </w:rPr>
        <w:t xml:space="preserve">ThetaMater.M1</w:t>
      </w:r>
      <w:r>
        <w:rPr>
          <w:rStyle w:val="NormalTok"/>
        </w:rPr>
        <w:t xml:space="preserve">(</w:t>
      </w:r>
      <w:r>
        <w:rPr>
          <w:rStyle w:val="DataTypeTok"/>
        </w:rPr>
        <w:t xml:space="preserve">k.vec =</w:t>
      </w:r>
      <w:r>
        <w:rPr>
          <w:rStyle w:val="NormalTok"/>
        </w:rPr>
        <w:t xml:space="preserve"> </w:t>
      </w:r>
      <w:r>
        <w:rPr>
          <w:rStyle w:val="NormalTok"/>
        </w:rPr>
        <w:t xml:space="preserve">example.dat$k.vec, </w:t>
      </w:r>
      <w:r>
        <w:rPr>
          <w:rStyle w:val="DataTypeTok"/>
        </w:rPr>
        <w:t xml:space="preserve">l.vec =</w:t>
      </w:r>
      <w:r>
        <w:rPr>
          <w:rStyle w:val="NormalTok"/>
        </w:rPr>
        <w:t xml:space="preserve"> </w:t>
      </w:r>
      <w:r>
        <w:rPr>
          <w:rStyle w:val="NormalTok"/>
        </w:rPr>
        <w:t xml:space="preserve">example.dat$l.vec, </w:t>
      </w:r>
      <w:r>
        <w:rPr>
          <w:rStyle w:val="DataTypeTok"/>
        </w:rPr>
        <w:t xml:space="preserve">n.vec =</w:t>
      </w:r>
      <w:r>
        <w:rPr>
          <w:rStyle w:val="NormalTok"/>
        </w:rPr>
        <w:t xml:space="preserve"> </w:t>
      </w:r>
      <w:r>
        <w:rPr>
          <w:rStyle w:val="NormalTok"/>
        </w:rPr>
        <w:t xml:space="preserve">example.dat$n.vec, </w:t>
      </w:r>
      <w:r>
        <w:rPr>
          <w:rStyle w:val="DataTypeTok"/>
        </w:rPr>
        <w:t xml:space="preserve">c.vec =</w:t>
      </w:r>
      <w:r>
        <w:rPr>
          <w:rStyle w:val="NormalTok"/>
        </w:rPr>
        <w:t xml:space="preserve"> </w:t>
      </w:r>
      <w:r>
        <w:rPr>
          <w:rStyle w:val="NormalTok"/>
        </w:rPr>
        <w:t xml:space="preserve">example.dat$c.vec,</w:t>
      </w:r>
      <w:r>
        <w:rPr>
          <w:rStyle w:val="DataTypeTok"/>
        </w:rPr>
        <w:t xml:space="preserve">ngens =</w:t>
      </w:r>
      <w:r>
        <w:rPr>
          <w:rStyle w:val="NormalTok"/>
        </w:rPr>
        <w:t xml:space="preserve"> </w:t>
      </w:r>
      <w:r>
        <w:rPr>
          <w:rStyle w:val="DecValTok"/>
        </w:rPr>
        <w:t xml:space="preserve">500</w:t>
      </w:r>
      <w:r>
        <w:rPr>
          <w:rStyle w:val="NormalTok"/>
        </w:rPr>
        <w:t xml:space="preserve">, </w:t>
      </w:r>
      <w:r>
        <w:rPr>
          <w:rStyle w:val="DataTypeTok"/>
        </w:rPr>
        <w:t xml:space="preserve">burnin =</w:t>
      </w:r>
      <w:r>
        <w:rPr>
          <w:rStyle w:val="NormalTok"/>
        </w:rPr>
        <w:t xml:space="preserve"> </w:t>
      </w:r>
      <w:r>
        <w:rPr>
          <w:rStyle w:val="DecValTok"/>
        </w:rPr>
        <w:t xml:space="preserve">1</w:t>
      </w:r>
      <w:r>
        <w:rPr>
          <w:rStyle w:val="NormalTok"/>
        </w:rPr>
        <w:t xml:space="preserve">, </w:t>
      </w:r>
      <w:r>
        <w:rPr>
          <w:rStyle w:val="DataTypeTok"/>
        </w:rPr>
        <w:t xml:space="preserve">thin =</w:t>
      </w:r>
      <w:r>
        <w:rPr>
          <w:rStyle w:val="NormalTok"/>
        </w:rPr>
        <w:t xml:space="preserve"> </w:t>
      </w:r>
      <w:r>
        <w:rPr>
          <w:rStyle w:val="DecValTok"/>
        </w:rPr>
        <w:t xml:space="preserve">1</w:t>
      </w:r>
      <w:r>
        <w:rPr>
          <w:rStyle w:val="NormalTok"/>
        </w:rPr>
        <w:t xml:space="preserve">, </w:t>
      </w:r>
      <w:r>
        <w:rPr>
          <w:rStyle w:val="DataTypeTok"/>
        </w:rPr>
        <w:t xml:space="preserve">theta.shape =</w:t>
      </w:r>
      <w:r>
        <w:rPr>
          <w:rStyle w:val="NormalTok"/>
        </w:rPr>
        <w:t xml:space="preserve"> </w:t>
      </w:r>
      <w:r>
        <w:rPr>
          <w:rStyle w:val="DecValTok"/>
        </w:rPr>
        <w:t xml:space="preserve">1</w:t>
      </w:r>
      <w:r>
        <w:rPr>
          <w:rStyle w:val="NormalTok"/>
        </w:rPr>
        <w:t xml:space="preserve">, </w:t>
      </w:r>
      <w:r>
        <w:rPr>
          <w:rStyle w:val="DataTypeTok"/>
        </w:rPr>
        <w:t xml:space="preserve">theta.scale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MCMCmetrop1R iteration 1 of 501 </w:t>
      </w:r>
      <w:r>
        <w:br w:type="textWrapping"/>
      </w:r>
      <w:r>
        <w:rPr>
          <w:rStyle w:val="VerbatimChar"/>
        </w:rPr>
        <w:t xml:space="preserve">## function value = -19582.01378</w:t>
      </w:r>
      <w:r>
        <w:br w:type="textWrapping"/>
      </w:r>
      <w:r>
        <w:rPr>
          <w:rStyle w:val="VerbatimChar"/>
        </w:rPr>
        <w:t xml:space="preserve">## theta = </w:t>
      </w:r>
      <w:r>
        <w:br w:type="textWrapping"/>
      </w:r>
      <w:r>
        <w:rPr>
          <w:rStyle w:val="VerbatimChar"/>
        </w:rPr>
        <w:t xml:space="preserve">##    1.50501</w:t>
      </w:r>
      <w:r>
        <w:br w:type="textWrapping"/>
      </w:r>
      <w:r>
        <w:rPr>
          <w:rStyle w:val="VerbatimChar"/>
        </w:rPr>
        <w:t xml:space="preserve">## Metropolis acceptance rate = 1.00000</w:t>
      </w:r>
      <w:r>
        <w:br w:type="textWrapping"/>
      </w:r>
      <w:r>
        <w:rPr>
          <w:rStyle w:val="VerbatimChar"/>
        </w:rPr>
        <w:t xml:space="preserve">## </w:t>
      </w:r>
      <w:r>
        <w:br w:type="textWrapping"/>
      </w:r>
      <w:r>
        <w:rPr>
          <w:rStyle w:val="VerbatimChar"/>
        </w:rPr>
        <w:t xml:space="preserve">## MCMCmetrop1R iteration 501 of 501 </w:t>
      </w:r>
      <w:r>
        <w:br w:type="textWrapping"/>
      </w:r>
      <w:r>
        <w:rPr>
          <w:rStyle w:val="VerbatimChar"/>
        </w:rPr>
        <w:t xml:space="preserve">## function value = -19578.89136</w:t>
      </w:r>
      <w:r>
        <w:br w:type="textWrapping"/>
      </w:r>
      <w:r>
        <w:rPr>
          <w:rStyle w:val="VerbatimChar"/>
        </w:rPr>
        <w:t xml:space="preserve">## theta = </w:t>
      </w:r>
      <w:r>
        <w:br w:type="textWrapping"/>
      </w:r>
      <w:r>
        <w:rPr>
          <w:rStyle w:val="VerbatimChar"/>
        </w:rPr>
        <w:t xml:space="preserve">##    1.50405</w:t>
      </w:r>
      <w:r>
        <w:br w:type="textWrapping"/>
      </w:r>
      <w:r>
        <w:rPr>
          <w:rStyle w:val="VerbatimChar"/>
        </w:rPr>
        <w:t xml:space="preserve">## Metropolis acceptance rate = 0.92615</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The Metropolis acceptance rate was 0.92615</w:t>
      </w:r>
      <w:r>
        <w:br w:type="textWrapping"/>
      </w:r>
      <w:r>
        <w:rPr>
          <w:rStyle w:val="VerbatimChar"/>
        </w:rPr>
        <w:t xml:space="preserve">## @@@@@@@@@@@@@@@@@@@@@@@@@@@@@@@@@@@@@@@@@@@@@@@@@@@@@@@@@</w:t>
      </w:r>
    </w:p>
    <w:p>
      <w:pPr>
        <w:pStyle w:val="FirstParagraph"/>
      </w:pPr>
      <w:r>
        <w:t xml:space="preserve">It works! No error this time. With better prior settings that are close to the true value, this likelihood function will not misbehave and the error will not occur. As always, contact the author Rich Adams (</w:t>
      </w:r>
      <w:hyperlink r:id="rId26">
        <w:r>
          <w:rPr>
            <w:rStyle w:val="Hyperlink"/>
          </w:rPr>
          <w:t xml:space="preserve">radams@uta.edu</w:t>
        </w:r>
      </w:hyperlink>
      <w:r>
        <w:t xml:space="preserve">) if you have any questions and/or receive this error message.</w:t>
      </w:r>
    </w:p>
    <w:p>
      <w:pPr>
        <w:pStyle w:val="Heading2"/>
      </w:pPr>
      <w:bookmarkStart w:id="35" w:name="step-4.2-thetamater.m2-function-to-simulate-a-posterior-distribution-of-theta-with-a-fixed-shape-parameter-alpha-of-among-locus-rate-variation"/>
      <w:bookmarkEnd w:id="35"/>
      <w:r>
        <w:t xml:space="preserve">Step 4.2:</w:t>
      </w:r>
      <w:r>
        <w:t xml:space="preserve"> </w:t>
      </w:r>
      <w:r>
        <w:rPr>
          <w:rStyle w:val="VerbatimChar"/>
        </w:rPr>
        <w:t xml:space="preserve">ThetaMater.M2</w:t>
      </w:r>
      <w:r>
        <w:t xml:space="preserve">: function to simulate a posterior distribution of</w:t>
      </w:r>
      <w:r>
        <w:t xml:space="preserve"> </w:t>
      </w:r>
      <m:oMath>
        <m:r>
          <m:t>θ</m:t>
        </m:r>
      </m:oMath>
      <w:r>
        <w:t xml:space="preserve"> </w:t>
      </w:r>
      <w:r>
        <w:t xml:space="preserve">with a fixed shape parameter</w:t>
      </w:r>
      <w:r>
        <w:t xml:space="preserve"> </w:t>
      </w:r>
      <m:oMath>
        <m:r>
          <m:t>α</m:t>
        </m:r>
      </m:oMath>
      <w:r>
        <w:t xml:space="preserve"> </w:t>
      </w:r>
      <w:r>
        <w:t xml:space="preserve">of among-locus rate variation</w:t>
      </w:r>
    </w:p>
    <w:p>
      <w:pPr>
        <w:pStyle w:val="FirstParagraph"/>
      </w:pPr>
      <w:r>
        <w:t xml:space="preserve">Here we will estimate the posterior distribution of</w:t>
      </w:r>
      <w:r>
        <w:t xml:space="preserve"> </w:t>
      </w:r>
      <m:oMath>
        <m:r>
          <m:t>θ</m:t>
        </m:r>
      </m:oMath>
      <w:r>
        <w:t xml:space="preserve"> </w:t>
      </w:r>
      <w:r>
        <w:t xml:space="preserve">using a fixed</w:t>
      </w:r>
      <w:r>
        <w:t xml:space="preserve"> </w:t>
      </w:r>
      <m:oMath>
        <m:r>
          <m:t>α</m:t>
        </m:r>
      </m:oMath>
      <w:r>
        <w:t xml:space="preserve"> </w:t>
      </w:r>
      <w:r>
        <w:t xml:space="preserve">parameter describing the distribution of among-locus rate variation within our dataset. The input arguments for the function</w:t>
      </w:r>
      <w:r>
        <w:t xml:space="preserve"> </w:t>
      </w:r>
      <w:r>
        <w:rPr>
          <w:rStyle w:val="VerbatimChar"/>
        </w:rPr>
        <w:t xml:space="preserve">ThetaMater.M2</w:t>
      </w:r>
      <w:r>
        <w:t xml:space="preserve"> </w:t>
      </w:r>
      <w:r>
        <w:t xml:space="preserve">are as follows:</w:t>
      </w:r>
    </w:p>
    <w:p>
      <w:pPr>
        <w:pStyle w:val="BodyText"/>
      </w:pPr>
      <w:r>
        <w:rPr>
          <w:rStyle w:val="VerbatimChar"/>
        </w:rPr>
        <w:t xml:space="preserve">ThetaMater.M2(k.vec, l.vec, n.vec, c.vec, alpha, K.classes, ngens, burnin, thin, theta.shape, theta.scale)</w:t>
      </w:r>
      <w:r>
        <w:t xml:space="preserve"> </w:t>
      </w:r>
      <w:r>
        <w:t xml:space="preserve">*</w:t>
      </w:r>
      <w:r>
        <w:t xml:space="preserve"> </w:t>
      </w:r>
      <w:r>
        <w:rPr>
          <w:rStyle w:val="VerbatimChar"/>
        </w:rPr>
        <w:t xml:space="preserve">k.vec</w:t>
      </w:r>
      <w:r>
        <w:t xml:space="preserve">: vector of mutation counts</w:t>
      </w:r>
      <w:r>
        <w:br w:type="textWrapping"/>
      </w:r>
      <w:r>
        <w:t xml:space="preserve">*</w:t>
      </w:r>
      <w:r>
        <w:t xml:space="preserve"> </w:t>
      </w:r>
      <w:r>
        <w:rPr>
          <w:rStyle w:val="VerbatimChar"/>
        </w:rPr>
        <w:t xml:space="preserve">l.vec</w:t>
      </w:r>
      <w:r>
        <w:t xml:space="preserve">: vector of locus lengths</w:t>
      </w:r>
      <w:r>
        <w:br w:type="textWrapping"/>
      </w:r>
      <w:r>
        <w:t xml:space="preserve">*</w:t>
      </w:r>
      <w:r>
        <w:t xml:space="preserve"> </w:t>
      </w:r>
      <w:r>
        <w:rPr>
          <w:rStyle w:val="VerbatimChar"/>
        </w:rPr>
        <w:t xml:space="preserve">n.vec</w:t>
      </w:r>
      <w:r>
        <w:t xml:space="preserve">: vector of sample counts</w:t>
      </w:r>
      <w:r>
        <w:br w:type="textWrapping"/>
      </w:r>
      <w:r>
        <w:t xml:space="preserve">*</w:t>
      </w:r>
      <w:r>
        <w:t xml:space="preserve"> </w:t>
      </w:r>
      <w:r>
        <w:rPr>
          <w:rStyle w:val="VerbatimChar"/>
        </w:rPr>
        <w:t xml:space="preserve">c.vec</w:t>
      </w:r>
      <w:r>
        <w:t xml:space="preserve">: vector of unique pattern counts</w:t>
      </w:r>
      <w:r>
        <w:br w:type="textWrapping"/>
      </w:r>
      <w:r>
        <w:t xml:space="preserve">*</w:t>
      </w:r>
      <w:r>
        <w:t xml:space="preserve"> </w:t>
      </w:r>
      <w:r>
        <w:rPr>
          <w:rStyle w:val="VerbatimChar"/>
        </w:rPr>
        <w:t xml:space="preserve">ngens</w:t>
      </w:r>
      <w:r>
        <w:t xml:space="preserve">: number of generations to run the MCMC simulation</w:t>
      </w:r>
      <w:r>
        <w:br w:type="textWrapping"/>
      </w:r>
      <w:r>
        <w:t xml:space="preserve">*</w:t>
      </w:r>
      <w:r>
        <w:t xml:space="preserve"> </w:t>
      </w:r>
      <w:r>
        <w:rPr>
          <w:rStyle w:val="VerbatimChar"/>
        </w:rPr>
        <w:t xml:space="preserve">alpha</w:t>
      </w:r>
      <w:r>
        <w:t xml:space="preserve">: fixed alpha parameter describing the shape of the distribution of among-locus rate variation</w:t>
      </w:r>
      <w:r>
        <w:br w:type="textWrapping"/>
      </w:r>
      <w:r>
        <w:t xml:space="preserve">*</w:t>
      </w:r>
      <w:r>
        <w:t xml:space="preserve"> </w:t>
      </w:r>
      <w:r>
        <w:rPr>
          <w:rStyle w:val="VerbatimChar"/>
        </w:rPr>
        <w:t xml:space="preserve">K.classes</w:t>
      </w:r>
      <w:r>
        <w:t xml:space="preserve">: number of disctinct classes to approximate the gamma distribution (4-20 are commonly used for datasets)</w:t>
      </w:r>
      <w:r>
        <w:t xml:space="preserve"> </w:t>
      </w:r>
      <w:r>
        <w:t xml:space="preserve">*</w:t>
      </w:r>
      <w:r>
        <w:t xml:space="preserve"> </w:t>
      </w:r>
      <w:r>
        <w:rPr>
          <w:rStyle w:val="VerbatimChar"/>
        </w:rPr>
        <w:t xml:space="preserve">burnin</w:t>
      </w:r>
      <w:r>
        <w:t xml:space="preserve">: number of generations to discard as burnin</w:t>
      </w:r>
      <w:r>
        <w:br w:type="textWrapping"/>
      </w:r>
      <w:r>
        <w:t xml:space="preserve">*</w:t>
      </w:r>
      <w:r>
        <w:t xml:space="preserve"> </w:t>
      </w:r>
      <w:r>
        <w:rPr>
          <w:rStyle w:val="VerbatimChar"/>
        </w:rPr>
        <w:t xml:space="preserve">thin</w:t>
      </w:r>
      <w:r>
        <w:t xml:space="preserve">: number of generations between recorded MCMC samples</w:t>
      </w:r>
      <w:r>
        <w:br w:type="textWrapping"/>
      </w:r>
      <w:r>
        <w:t xml:space="preserve">*</w:t>
      </w:r>
      <w:r>
        <w:t xml:space="preserve"> </w:t>
      </w:r>
      <w:r>
        <w:rPr>
          <w:rStyle w:val="VerbatimChar"/>
        </w:rPr>
        <w:t xml:space="preserve">theta.shape</w:t>
      </w:r>
      <w:r>
        <w:t xml:space="preserve">: shape parameter of the prior gamma distribution on</w:t>
      </w:r>
      <w:r>
        <w:t xml:space="preserve"> </w:t>
      </w:r>
      <m:oMath>
        <m:r>
          <m:t>θ</m:t>
        </m:r>
      </m:oMath>
      <w:r>
        <w:t xml:space="preserve"> </w:t>
      </w:r>
      <w:r>
        <w:t xml:space="preserve">(See Step 2)</w:t>
      </w:r>
      <w:r>
        <w:br w:type="textWrapping"/>
      </w:r>
      <w:r>
        <w:t xml:space="preserve">*</w:t>
      </w:r>
      <w:r>
        <w:t xml:space="preserve"> </w:t>
      </w:r>
      <w:r>
        <w:rPr>
          <w:rStyle w:val="VerbatimChar"/>
        </w:rPr>
        <w:t xml:space="preserve">theta.scale</w:t>
      </w:r>
      <w:r>
        <w:t xml:space="preserve">: scale parameter of the prior gamma distribution on</w:t>
      </w:r>
      <w:r>
        <w:t xml:space="preserve"> </w:t>
      </w:r>
      <m:oMath>
        <m:r>
          <m:t>θ</m:t>
        </m:r>
      </m:oMath>
      <w:r>
        <w:t xml:space="preserve"> </w:t>
      </w:r>
      <w:r>
        <w:t xml:space="preserve">(See Step 2)</w:t>
      </w:r>
    </w:p>
    <w:p>
      <w:pPr>
        <w:pStyle w:val="BodyText"/>
      </w:pPr>
      <w:r>
        <w:t xml:space="preserve">The following example data were simulated using</w:t>
      </w:r>
      <w:r>
        <w:t xml:space="preserve"> </w:t>
      </w:r>
      <m:oMath>
        <m:r>
          <m:t>θ</m:t>
        </m:r>
      </m:oMath>
      <w:r>
        <w:t xml:space="preserve"> </w:t>
      </w:r>
      <w:r>
        <w:t xml:space="preserve">= 0.002 and</w:t>
      </w:r>
      <w:r>
        <w:t xml:space="preserve"> </w:t>
      </w:r>
      <m:oMath>
        <m:r>
          <m:t>α</m:t>
        </m:r>
      </m:oMath>
      <w:r>
        <w:t xml:space="preserve"> </w:t>
      </w:r>
      <w:r>
        <w:t xml:space="preserve">= 0.1 (using 4 rate classes to approximate the gamma distribution)</w:t>
      </w:r>
    </w:p>
    <w:p>
      <w:pPr>
        <w:pStyle w:val="SourceCode"/>
      </w:pPr>
      <w:r>
        <w:rPr>
          <w:rStyle w:val="KeywordTok"/>
        </w:rPr>
        <w:t xml:space="preserve">data</w:t>
      </w:r>
      <w:r>
        <w:rPr>
          <w:rStyle w:val="NormalTok"/>
        </w:rPr>
        <w:t xml:space="preserve">(example.M2.dat, </w:t>
      </w:r>
      <w:r>
        <w:rPr>
          <w:rStyle w:val="DataTypeTok"/>
        </w:rPr>
        <w:t xml:space="preserve">package=</w:t>
      </w:r>
      <w:r>
        <w:rPr>
          <w:rStyle w:val="NormalTok"/>
        </w:rPr>
        <w:t xml:space="preserve"> </w:t>
      </w:r>
      <w:r>
        <w:rPr>
          <w:rStyle w:val="StringTok"/>
        </w:rPr>
        <w:t xml:space="preserve">"ThetaMater"</w:t>
      </w:r>
      <w:r>
        <w:rPr>
          <w:rStyle w:val="NormalTok"/>
        </w:rPr>
        <w:t xml:space="preserve">)</w:t>
      </w:r>
      <w:r>
        <w:br w:type="textWrapping"/>
      </w:r>
      <w:r>
        <w:rPr>
          <w:rStyle w:val="CommentTok"/>
        </w:rPr>
        <w:t xml:space="preserve"># Let's look at the data</w:t>
      </w:r>
      <w:r>
        <w:br w:type="textWrapping"/>
      </w:r>
      <w:r>
        <w:rPr>
          <w:rStyle w:val="NormalTok"/>
        </w:rPr>
        <w:t xml:space="preserve">example.M2.dat$k.vec </w:t>
      </w:r>
      <w:r>
        <w:rPr>
          <w:rStyle w:val="CommentTok"/>
        </w:rPr>
        <w:t xml:space="preserve"># mutation counts</w:t>
      </w:r>
      <w:r>
        <w:br w:type="textWrapping"/>
      </w:r>
      <w:r>
        <w:rPr>
          <w:rStyle w:val="NormalTok"/>
        </w:rPr>
        <w:t xml:space="preserve">example.M2.dat$l.vec </w:t>
      </w:r>
      <w:r>
        <w:rPr>
          <w:rStyle w:val="CommentTok"/>
        </w:rPr>
        <w:t xml:space="preserve"># locus lengths</w:t>
      </w:r>
      <w:r>
        <w:br w:type="textWrapping"/>
      </w:r>
      <w:r>
        <w:rPr>
          <w:rStyle w:val="NormalTok"/>
        </w:rPr>
        <w:t xml:space="preserve">example.M2.dat$n.vec </w:t>
      </w:r>
      <w:r>
        <w:rPr>
          <w:rStyle w:val="CommentTok"/>
        </w:rPr>
        <w:t xml:space="preserve"># number of samples</w:t>
      </w:r>
      <w:r>
        <w:br w:type="textWrapping"/>
      </w:r>
      <w:r>
        <w:rPr>
          <w:rStyle w:val="NormalTok"/>
        </w:rPr>
        <w:t xml:space="preserve">example.M2.dat$c.vec </w:t>
      </w:r>
      <w:r>
        <w:rPr>
          <w:rStyle w:val="CommentTok"/>
        </w:rPr>
        <w:t xml:space="preserve"># number of observations</w:t>
      </w:r>
    </w:p>
    <w:p>
      <w:pPr>
        <w:pStyle w:val="FirstParagraph"/>
      </w:pPr>
      <w:r>
        <w:t xml:space="preserve">It is well-established that failure to account for among-locus rate variation can result in inadequate estimates of sequence divergence. So, let's see what happens when we do not account for among-locus rate variation (i.e., model misspecification). Here the data were generated under ThetaMater.M2, but we will first simulate posterior distributions of theta using ThetaMater.M1 (does not account for rate variation)</w:t>
      </w:r>
    </w:p>
    <w:p>
      <w:pPr>
        <w:pStyle w:val="SourceCode"/>
      </w:pPr>
      <w:r>
        <w:rPr>
          <w:rStyle w:val="NormalTok"/>
        </w:rPr>
        <w:t xml:space="preserve">shape =</w:t>
      </w:r>
      <w:r>
        <w:rPr>
          <w:rStyle w:val="StringTok"/>
        </w:rPr>
        <w:t xml:space="preserve"> </w:t>
      </w:r>
      <w:r>
        <w:rPr>
          <w:rStyle w:val="DecValTok"/>
        </w:rPr>
        <w:t xml:space="preserve">2</w:t>
      </w:r>
      <w:r>
        <w:br w:type="textWrapping"/>
      </w:r>
      <w:r>
        <w:rPr>
          <w:rStyle w:val="NormalTok"/>
        </w:rPr>
        <w:t xml:space="preserve">scale =</w:t>
      </w:r>
      <w:r>
        <w:rPr>
          <w:rStyle w:val="StringTok"/>
        </w:rPr>
        <w:t xml:space="preserve"> </w:t>
      </w:r>
      <w:r>
        <w:rPr>
          <w:rStyle w:val="FloatTok"/>
        </w:rPr>
        <w:t xml:space="preserve">0.001</w:t>
      </w:r>
      <w:r>
        <w:br w:type="textWrapping"/>
      </w:r>
      <w:r>
        <w:br w:type="textWrapping"/>
      </w:r>
      <w:r>
        <w:rPr>
          <w:rStyle w:val="NormalTok"/>
        </w:rPr>
        <w:t xml:space="preserve">example.MCMC.M1.M2 &lt;-</w:t>
      </w:r>
      <w:r>
        <w:rPr>
          <w:rStyle w:val="StringTok"/>
        </w:rPr>
        <w:t xml:space="preserve"> </w:t>
      </w:r>
      <w:r>
        <w:rPr>
          <w:rStyle w:val="KeywordTok"/>
        </w:rPr>
        <w:t xml:space="preserve">ThetaMater.M1</w:t>
      </w:r>
      <w:r>
        <w:rPr>
          <w:rStyle w:val="NormalTok"/>
        </w:rPr>
        <w:t xml:space="preserve">(</w:t>
      </w:r>
      <w:r>
        <w:rPr>
          <w:rStyle w:val="DataTypeTok"/>
        </w:rPr>
        <w:t xml:space="preserve">k.vec =</w:t>
      </w:r>
      <w:r>
        <w:rPr>
          <w:rStyle w:val="NormalTok"/>
        </w:rPr>
        <w:t xml:space="preserve"> </w:t>
      </w:r>
      <w:r>
        <w:rPr>
          <w:rStyle w:val="NormalTok"/>
        </w:rPr>
        <w:t xml:space="preserve">example.M2.data$k.vec, </w:t>
      </w:r>
      <w:r>
        <w:rPr>
          <w:rStyle w:val="DataTypeTok"/>
        </w:rPr>
        <w:t xml:space="preserve">l.vec =</w:t>
      </w:r>
      <w:r>
        <w:rPr>
          <w:rStyle w:val="NormalTok"/>
        </w:rPr>
        <w:t xml:space="preserve"> </w:t>
      </w:r>
      <w:r>
        <w:rPr>
          <w:rStyle w:val="NormalTok"/>
        </w:rPr>
        <w:t xml:space="preserve">example.M2.data$l.vec, </w:t>
      </w:r>
      <w:r>
        <w:rPr>
          <w:rStyle w:val="DataTypeTok"/>
        </w:rPr>
        <w:t xml:space="preserve">n.vec =</w:t>
      </w:r>
      <w:r>
        <w:rPr>
          <w:rStyle w:val="NormalTok"/>
        </w:rPr>
        <w:t xml:space="preserve"> </w:t>
      </w:r>
      <w:r>
        <w:rPr>
          <w:rStyle w:val="NormalTok"/>
        </w:rPr>
        <w:t xml:space="preserve">example.M2.data$n.vec, </w:t>
      </w:r>
      <w:r>
        <w:rPr>
          <w:rStyle w:val="DataTypeTok"/>
        </w:rPr>
        <w:t xml:space="preserve">c.vec =</w:t>
      </w:r>
      <w:r>
        <w:rPr>
          <w:rStyle w:val="NormalTok"/>
        </w:rPr>
        <w:t xml:space="preserve"> </w:t>
      </w:r>
      <w:r>
        <w:rPr>
          <w:rStyle w:val="NormalTok"/>
        </w:rPr>
        <w:t xml:space="preserve">example.M2.data$c.vec, </w:t>
      </w:r>
      <w:r>
        <w:rPr>
          <w:rStyle w:val="DataTypeTok"/>
        </w:rPr>
        <w:t xml:space="preserve">theta.shape =</w:t>
      </w:r>
      <w:r>
        <w:rPr>
          <w:rStyle w:val="NormalTok"/>
        </w:rPr>
        <w:t xml:space="preserve"> </w:t>
      </w:r>
      <w:r>
        <w:rPr>
          <w:rStyle w:val="NormalTok"/>
        </w:rPr>
        <w:t xml:space="preserve">shape, </w:t>
      </w:r>
      <w:r>
        <w:rPr>
          <w:rStyle w:val="DataTypeTok"/>
        </w:rPr>
        <w:t xml:space="preserve">theta.scale =</w:t>
      </w:r>
      <w:r>
        <w:rPr>
          <w:rStyle w:val="NormalTok"/>
        </w:rPr>
        <w:t xml:space="preserve"> </w:t>
      </w:r>
      <w:r>
        <w:rPr>
          <w:rStyle w:val="NormalTok"/>
        </w:rPr>
        <w:t xml:space="preserve">scale, </w:t>
      </w:r>
      <w:r>
        <w:rPr>
          <w:rStyle w:val="DataTypeTok"/>
        </w:rPr>
        <w:t xml:space="preserve">ngens =</w:t>
      </w:r>
      <w:r>
        <w:rPr>
          <w:rStyle w:val="NormalTok"/>
        </w:rPr>
        <w:t xml:space="preserve"> </w:t>
      </w:r>
      <w:r>
        <w:rPr>
          <w:rStyle w:val="DecValTok"/>
        </w:rPr>
        <w:t xml:space="preserve">1000000</w:t>
      </w:r>
      <w:r>
        <w:rPr>
          <w:rStyle w:val="NormalTok"/>
        </w:rPr>
        <w:t xml:space="preserve">, </w:t>
      </w:r>
      <w:r>
        <w:rPr>
          <w:rStyle w:val="DataTypeTok"/>
        </w:rPr>
        <w:t xml:space="preserve">burnin =</w:t>
      </w:r>
      <w:r>
        <w:rPr>
          <w:rStyle w:val="NormalTok"/>
        </w:rPr>
        <w:t xml:space="preserve"> </w:t>
      </w:r>
      <w:r>
        <w:rPr>
          <w:rStyle w:val="DecValTok"/>
        </w:rPr>
        <w:t xml:space="preserve">100000</w:t>
      </w:r>
      <w:r>
        <w:rPr>
          <w:rStyle w:val="NormalTok"/>
        </w:rPr>
        <w:t xml:space="preserve">, </w:t>
      </w:r>
      <w:r>
        <w:rPr>
          <w:rStyle w:val="DataTypeTok"/>
        </w:rPr>
        <w:t xml:space="preserve">thin =</w:t>
      </w:r>
      <w:r>
        <w:rPr>
          <w:rStyle w:val="NormalTok"/>
        </w:rPr>
        <w:t xml:space="preserve"> </w:t>
      </w:r>
      <w:r>
        <w:rPr>
          <w:rStyle w:val="DecValTok"/>
        </w:rPr>
        <w:t xml:space="preserve">100</w:t>
      </w:r>
      <w:r>
        <w:rPr>
          <w:rStyle w:val="NormalTok"/>
        </w:rPr>
        <w:t xml:space="preserve">)</w:t>
      </w:r>
    </w:p>
    <w:p>
      <w:pPr>
        <w:pStyle w:val="FirstParagraph"/>
      </w:pPr>
      <w:r>
        <w:t xml:space="preserve">The results from this 'model-misspecification' analysis are shown below:</w:t>
      </w:r>
    </w:p>
    <w:p>
      <w:pPr>
        <w:pStyle w:val="SourceCode"/>
      </w:pPr>
      <w:r>
        <w:rPr>
          <w:rStyle w:val="KeywordTok"/>
        </w:rPr>
        <w:t xml:space="preserve">data</w:t>
      </w:r>
      <w:r>
        <w:rPr>
          <w:rStyle w:val="NormalTok"/>
        </w:rPr>
        <w:t xml:space="preserve">(example.MCMC.M2,</w:t>
      </w:r>
      <w:r>
        <w:rPr>
          <w:rStyle w:val="DataTypeTok"/>
        </w:rPr>
        <w:t xml:space="preserve">package=</w:t>
      </w:r>
      <w:r>
        <w:rPr>
          <w:rStyle w:val="NormalTok"/>
        </w:rPr>
        <w:t xml:space="preserve"> </w:t>
      </w:r>
      <w:r>
        <w:rPr>
          <w:rStyle w:val="StringTok"/>
        </w:rPr>
        <w:t xml:space="preserve">"ThetaMater"</w:t>
      </w:r>
      <w:r>
        <w:rPr>
          <w:rStyle w:val="NormalTok"/>
        </w:rPr>
        <w:t xml:space="preserve">)</w:t>
      </w:r>
      <w:r>
        <w:br w:type="textWrapping"/>
      </w:r>
      <w:r>
        <w:rPr>
          <w:rStyle w:val="KeywordTok"/>
        </w:rPr>
        <w:t xml:space="preserve">mean</w:t>
      </w:r>
      <w:r>
        <w:rPr>
          <w:rStyle w:val="NormalTok"/>
        </w:rPr>
        <w:t xml:space="preserve">(example.MCMC.M2)</w:t>
      </w:r>
    </w:p>
    <w:p>
      <w:pPr>
        <w:pStyle w:val="SourceCode"/>
      </w:pPr>
      <w:r>
        <w:rPr>
          <w:rStyle w:val="VerbatimChar"/>
        </w:rPr>
        <w:t xml:space="preserve">## [1] 0.001560757</w:t>
      </w:r>
    </w:p>
    <w:p>
      <w:pPr>
        <w:pStyle w:val="SourceCode"/>
      </w:pPr>
      <w:r>
        <w:rPr>
          <w:rStyle w:val="KeywordTok"/>
        </w:rPr>
        <w:t xml:space="preserve">plot</w:t>
      </w:r>
      <w:r>
        <w:rPr>
          <w:rStyle w:val="NormalTok"/>
        </w:rPr>
        <w:t xml:space="preserve">(</w:t>
      </w:r>
      <w:r>
        <w:rPr>
          <w:rStyle w:val="KeywordTok"/>
        </w:rPr>
        <w:t xml:space="preserve">as.mcmc</w:t>
      </w:r>
      <w:r>
        <w:rPr>
          <w:rStyle w:val="NormalTok"/>
        </w:rPr>
        <w:t xml:space="preserve">(example.MCMC.M2))</w:t>
      </w:r>
    </w:p>
    <w:p>
      <w:pPr>
        <w:pStyle w:val="FirstParagraph"/>
      </w:pPr>
      <w:r>
        <w:drawing>
          <wp:inline>
            <wp:extent cx="5334000" cy="4267200"/>
            <wp:effectExtent b="0" l="0" r="0" t="0"/>
            <wp:docPr descr="" id="1" name="Picture"/>
            <a:graphic>
              <a:graphicData uri="http://schemas.openxmlformats.org/drawingml/2006/picture">
                <pic:pic>
                  <pic:nvPicPr>
                    <pic:cNvPr descr="ThetaMater_Tutorial_files/figure-docx/unnamed-chunk-17-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the above case, using M1 instead of the correct M2 (or M3) lead to substantially lower estimates of</w:t>
      </w:r>
      <w:r>
        <w:t xml:space="preserve"> </w:t>
      </w:r>
      <m:oMath>
        <m:r>
          <m:t>θ</m:t>
        </m:r>
      </m:oMath>
      <w:r>
        <w:t xml:space="preserve"> </w:t>
      </w:r>
      <w:r>
        <w:t xml:space="preserve">with a posterior distribution that is tightly peaked at theta = 0.0015.</w:t>
      </w:r>
      <w:r>
        <w:br w:type="textWrapping"/>
      </w:r>
      <w:r>
        <w:t xml:space="preserve">Alright, so let's use M2 to infer the posterior distribution of</w:t>
      </w:r>
      <w:r>
        <w:t xml:space="preserve"> </w:t>
      </w:r>
      <m:oMath>
        <m:r>
          <m:t>θ</m:t>
        </m:r>
      </m:oMath>
      <w:r>
        <w:t xml:space="preserve"> </w:t>
      </w:r>
      <w:r>
        <w:t xml:space="preserve">given</w:t>
      </w:r>
      <w:r>
        <w:t xml:space="preserve"> </w:t>
      </w:r>
      <m:oMath>
        <m:r>
          <m:t>α</m:t>
        </m:r>
      </m:oMath>
      <w:r>
        <w:t xml:space="preserve"> </w:t>
      </w:r>
      <w:r>
        <w:t xml:space="preserve">= 0.10 and k = 4</w:t>
      </w:r>
    </w:p>
    <w:p>
      <w:pPr>
        <w:pStyle w:val="SourceCode"/>
      </w:pPr>
      <w:r>
        <w:rPr>
          <w:rStyle w:val="NormalTok"/>
        </w:rPr>
        <w:t xml:space="preserve">shape =</w:t>
      </w:r>
      <w:r>
        <w:rPr>
          <w:rStyle w:val="StringTok"/>
        </w:rPr>
        <w:t xml:space="preserve"> </w:t>
      </w:r>
      <w:r>
        <w:rPr>
          <w:rStyle w:val="DecValTok"/>
        </w:rPr>
        <w:t xml:space="preserve">2</w:t>
      </w:r>
      <w:r>
        <w:br w:type="textWrapping"/>
      </w:r>
      <w:r>
        <w:rPr>
          <w:rStyle w:val="NormalTok"/>
        </w:rPr>
        <w:t xml:space="preserve">scale =</w:t>
      </w:r>
      <w:r>
        <w:rPr>
          <w:rStyle w:val="StringTok"/>
        </w:rPr>
        <w:t xml:space="preserve"> </w:t>
      </w:r>
      <w:r>
        <w:rPr>
          <w:rStyle w:val="FloatTok"/>
        </w:rPr>
        <w:t xml:space="preserve">0.001</w:t>
      </w:r>
      <w:r>
        <w:br w:type="textWrapping"/>
      </w:r>
      <w:r>
        <w:br w:type="textWrapping"/>
      </w:r>
      <w:r>
        <w:rPr>
          <w:rStyle w:val="NormalTok"/>
        </w:rPr>
        <w:t xml:space="preserve">example.MCMC.M2 &lt;-</w:t>
      </w:r>
      <w:r>
        <w:rPr>
          <w:rStyle w:val="StringTok"/>
        </w:rPr>
        <w:t xml:space="preserve"> </w:t>
      </w:r>
      <w:r>
        <w:rPr>
          <w:rStyle w:val="KeywordTok"/>
        </w:rPr>
        <w:t xml:space="preserve">ThetaMater.M2</w:t>
      </w:r>
      <w:r>
        <w:rPr>
          <w:rStyle w:val="NormalTok"/>
        </w:rPr>
        <w:t xml:space="preserve">(</w:t>
      </w:r>
      <w:r>
        <w:rPr>
          <w:rStyle w:val="DataTypeTok"/>
        </w:rPr>
        <w:t xml:space="preserve">k.vec =</w:t>
      </w:r>
      <w:r>
        <w:rPr>
          <w:rStyle w:val="NormalTok"/>
        </w:rPr>
        <w:t xml:space="preserve"> </w:t>
      </w:r>
      <w:r>
        <w:rPr>
          <w:rStyle w:val="NormalTok"/>
        </w:rPr>
        <w:t xml:space="preserve">example.M2.data$k.vec, </w:t>
      </w:r>
      <w:r>
        <w:rPr>
          <w:rStyle w:val="DataTypeTok"/>
        </w:rPr>
        <w:t xml:space="preserve">l.vec =</w:t>
      </w:r>
      <w:r>
        <w:rPr>
          <w:rStyle w:val="NormalTok"/>
        </w:rPr>
        <w:t xml:space="preserve"> </w:t>
      </w:r>
      <w:r>
        <w:rPr>
          <w:rStyle w:val="NormalTok"/>
        </w:rPr>
        <w:t xml:space="preserve">example.M2.data$l.vec, </w:t>
      </w:r>
      <w:r>
        <w:rPr>
          <w:rStyle w:val="DataTypeTok"/>
        </w:rPr>
        <w:t xml:space="preserve">n.vec =</w:t>
      </w:r>
      <w:r>
        <w:rPr>
          <w:rStyle w:val="NormalTok"/>
        </w:rPr>
        <w:t xml:space="preserve"> </w:t>
      </w:r>
      <w:r>
        <w:rPr>
          <w:rStyle w:val="NormalTok"/>
        </w:rPr>
        <w:t xml:space="preserve">example.M2.data$n.vec, </w:t>
      </w:r>
      <w:r>
        <w:rPr>
          <w:rStyle w:val="DataTypeTok"/>
        </w:rPr>
        <w:t xml:space="preserve">c.vec =</w:t>
      </w:r>
      <w:r>
        <w:rPr>
          <w:rStyle w:val="NormalTok"/>
        </w:rPr>
        <w:t xml:space="preserve"> </w:t>
      </w:r>
      <w:r>
        <w:rPr>
          <w:rStyle w:val="NormalTok"/>
        </w:rPr>
        <w:t xml:space="preserve">example.M2.data$c.vec, </w:t>
      </w:r>
      <w:r>
        <w:rPr>
          <w:rStyle w:val="DataTypeTok"/>
        </w:rPr>
        <w:t xml:space="preserve">theta.shape =</w:t>
      </w:r>
      <w:r>
        <w:rPr>
          <w:rStyle w:val="NormalTok"/>
        </w:rPr>
        <w:t xml:space="preserve"> </w:t>
      </w:r>
      <w:r>
        <w:rPr>
          <w:rStyle w:val="NormalTok"/>
        </w:rPr>
        <w:t xml:space="preserve">shape, </w:t>
      </w:r>
      <w:r>
        <w:rPr>
          <w:rStyle w:val="DataTypeTok"/>
        </w:rPr>
        <w:t xml:space="preserve">theta.scale =</w:t>
      </w:r>
      <w:r>
        <w:rPr>
          <w:rStyle w:val="NormalTok"/>
        </w:rPr>
        <w:t xml:space="preserve"> </w:t>
      </w:r>
      <w:r>
        <w:rPr>
          <w:rStyle w:val="NormalTok"/>
        </w:rPr>
        <w:t xml:space="preserve">scale, </w:t>
      </w:r>
      <w:r>
        <w:rPr>
          <w:rStyle w:val="DataTypeTok"/>
        </w:rPr>
        <w:t xml:space="preserve">ngens =</w:t>
      </w:r>
      <w:r>
        <w:rPr>
          <w:rStyle w:val="NormalTok"/>
        </w:rPr>
        <w:t xml:space="preserve"> </w:t>
      </w:r>
      <w:r>
        <w:rPr>
          <w:rStyle w:val="DecValTok"/>
        </w:rPr>
        <w:t xml:space="preserve">1000000</w:t>
      </w:r>
      <w:r>
        <w:rPr>
          <w:rStyle w:val="NormalTok"/>
        </w:rPr>
        <w:t xml:space="preserve">, </w:t>
      </w:r>
      <w:r>
        <w:rPr>
          <w:rStyle w:val="DataTypeTok"/>
        </w:rPr>
        <w:t xml:space="preserve">burnin =</w:t>
      </w:r>
      <w:r>
        <w:rPr>
          <w:rStyle w:val="NormalTok"/>
        </w:rPr>
        <w:t xml:space="preserve"> </w:t>
      </w:r>
      <w:r>
        <w:rPr>
          <w:rStyle w:val="DecValTok"/>
        </w:rPr>
        <w:t xml:space="preserve">100000</w:t>
      </w:r>
      <w:r>
        <w:rPr>
          <w:rStyle w:val="NormalTok"/>
        </w:rPr>
        <w:t xml:space="preserve">, </w:t>
      </w:r>
      <w:r>
        <w:rPr>
          <w:rStyle w:val="DataTypeTok"/>
        </w:rPr>
        <w:t xml:space="preserve">thin =</w:t>
      </w:r>
      <w:r>
        <w:rPr>
          <w:rStyle w:val="NormalTok"/>
        </w:rPr>
        <w:t xml:space="preserve"> </w:t>
      </w:r>
      <w:r>
        <w:rPr>
          <w:rStyle w:val="DecValTok"/>
        </w:rPr>
        <w:t xml:space="preserve">100</w:t>
      </w:r>
      <w:r>
        <w:rPr>
          <w:rStyle w:val="NormalTok"/>
        </w:rPr>
        <w:t xml:space="preserve">, </w:t>
      </w:r>
      <w:r>
        <w:rPr>
          <w:rStyle w:val="DataTypeTok"/>
        </w:rPr>
        <w:t xml:space="preserve">K =</w:t>
      </w:r>
      <w:r>
        <w:rPr>
          <w:rStyle w:val="NormalTok"/>
        </w:rPr>
        <w:t xml:space="preserve"> </w:t>
      </w:r>
      <w:r>
        <w:rPr>
          <w:rStyle w:val="DecValTok"/>
        </w:rPr>
        <w:t xml:space="preserve">4</w:t>
      </w:r>
      <w:r>
        <w:rPr>
          <w:rStyle w:val="NormalTok"/>
        </w:rPr>
        <w:t xml:space="preserve">, </w:t>
      </w:r>
      <w:r>
        <w:rPr>
          <w:rStyle w:val="DataTypeTok"/>
        </w:rPr>
        <w:t xml:space="preserve">alpha.param =</w:t>
      </w:r>
      <w:r>
        <w:rPr>
          <w:rStyle w:val="NormalTok"/>
        </w:rPr>
        <w:t xml:space="preserve"> </w:t>
      </w:r>
      <w:r>
        <w:rPr>
          <w:rStyle w:val="FloatTok"/>
        </w:rPr>
        <w:t xml:space="preserve">0.1</w:t>
      </w:r>
      <w:r>
        <w:rPr>
          <w:rStyle w:val="NormalTok"/>
        </w:rPr>
        <w:t xml:space="preserve">)</w:t>
      </w:r>
    </w:p>
    <w:p>
      <w:pPr>
        <w:pStyle w:val="FirstParagraph"/>
      </w:pPr>
      <w:r>
        <w:t xml:space="preserve">And here are the results from this analysis:</w:t>
      </w:r>
    </w:p>
    <w:p>
      <w:pPr>
        <w:pStyle w:val="SourceCode"/>
      </w:pPr>
      <w:r>
        <w:rPr>
          <w:rStyle w:val="KeywordTok"/>
        </w:rPr>
        <w:t xml:space="preserve">data</w:t>
      </w:r>
      <w:r>
        <w:rPr>
          <w:rStyle w:val="NormalTok"/>
        </w:rPr>
        <w:t xml:space="preserve">(example.MCMC.M2.M2,</w:t>
      </w:r>
      <w:r>
        <w:rPr>
          <w:rStyle w:val="DataTypeTok"/>
        </w:rPr>
        <w:t xml:space="preserve">package=</w:t>
      </w:r>
      <w:r>
        <w:rPr>
          <w:rStyle w:val="NormalTok"/>
        </w:rPr>
        <w:t xml:space="preserve"> </w:t>
      </w:r>
      <w:r>
        <w:rPr>
          <w:rStyle w:val="StringTok"/>
        </w:rPr>
        <w:t xml:space="preserve">"ThetaMater"</w:t>
      </w:r>
      <w:r>
        <w:rPr>
          <w:rStyle w:val="NormalTok"/>
        </w:rPr>
        <w:t xml:space="preserve">)</w:t>
      </w:r>
      <w:r>
        <w:br w:type="textWrapping"/>
      </w:r>
      <w:r>
        <w:rPr>
          <w:rStyle w:val="KeywordTok"/>
        </w:rPr>
        <w:t xml:space="preserve">mean</w:t>
      </w:r>
      <w:r>
        <w:rPr>
          <w:rStyle w:val="NormalTok"/>
        </w:rPr>
        <w:t xml:space="preserve">(example.MCMC.M2.M2)</w:t>
      </w:r>
    </w:p>
    <w:p>
      <w:pPr>
        <w:pStyle w:val="SourceCode"/>
      </w:pPr>
      <w:r>
        <w:rPr>
          <w:rStyle w:val="VerbatimChar"/>
        </w:rPr>
        <w:t xml:space="preserve">## [1] 0.002096711</w:t>
      </w:r>
    </w:p>
    <w:p>
      <w:pPr>
        <w:pStyle w:val="SourceCode"/>
      </w:pPr>
      <w:r>
        <w:rPr>
          <w:rStyle w:val="KeywordTok"/>
        </w:rPr>
        <w:t xml:space="preserve">plot</w:t>
      </w:r>
      <w:r>
        <w:rPr>
          <w:rStyle w:val="NormalTok"/>
        </w:rPr>
        <w:t xml:space="preserve">(</w:t>
      </w:r>
      <w:r>
        <w:rPr>
          <w:rStyle w:val="KeywordTok"/>
        </w:rPr>
        <w:t xml:space="preserve">as.mcmc</w:t>
      </w:r>
      <w:r>
        <w:rPr>
          <w:rStyle w:val="NormalTok"/>
        </w:rPr>
        <w:t xml:space="preserve">(example.MCMC.M2.M2))</w:t>
      </w:r>
    </w:p>
    <w:p>
      <w:pPr>
        <w:pStyle w:val="FirstParagraph"/>
      </w:pPr>
      <w:r>
        <w:drawing>
          <wp:inline>
            <wp:extent cx="5334000" cy="4267200"/>
            <wp:effectExtent b="0" l="0" r="0" t="0"/>
            <wp:docPr descr="" id="1" name="Picture"/>
            <a:graphic>
              <a:graphicData uri="http://schemas.openxmlformats.org/drawingml/2006/picture">
                <pic:pic>
                  <pic:nvPicPr>
                    <pic:cNvPr descr="ThetaMater_Tutorial_files/figure-docx/unnamed-chunk-19-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8" w:name="step-4.3-thetamater.m3-function-to-simulate-a-posterior-distribution-of-theta-and-alpha"/>
      <w:bookmarkEnd w:id="38"/>
      <w:r>
        <w:t xml:space="preserve">Step 4.3:</w:t>
      </w:r>
      <w:r>
        <w:t xml:space="preserve"> </w:t>
      </w:r>
      <w:r>
        <w:rPr>
          <w:rStyle w:val="VerbatimChar"/>
        </w:rPr>
        <w:t xml:space="preserve">ThetaMater.M3</w:t>
      </w:r>
      <w:r>
        <w:t xml:space="preserve">: function to simulate a posterior distribution of</w:t>
      </w:r>
      <w:r>
        <w:t xml:space="preserve"> </w:t>
      </w:r>
      <m:oMath>
        <m:r>
          <m:t>θ</m:t>
        </m:r>
      </m:oMath>
      <w:r>
        <w:t xml:space="preserve"> </w:t>
      </w:r>
      <w:r>
        <w:t xml:space="preserve">and</w:t>
      </w:r>
      <w:r>
        <w:t xml:space="preserve"> </w:t>
      </w:r>
      <m:oMath>
        <m:r>
          <m:t>α</m:t>
        </m:r>
      </m:oMath>
    </w:p>
    <w:p>
      <w:pPr>
        <w:pStyle w:val="FirstParagraph"/>
      </w:pPr>
      <w:r>
        <w:t xml:space="preserve">Finally, we use ThetaMater.M3 to estimate the joint posterior distribution of</w:t>
      </w:r>
      <w:r>
        <w:t xml:space="preserve"> </w:t>
      </w:r>
      <m:oMath>
        <m:r>
          <m:t>θ</m:t>
        </m:r>
      </m:oMath>
      <w:r>
        <w:t xml:space="preserve"> </w:t>
      </w:r>
      <w:r>
        <w:t xml:space="preserve">and</w:t>
      </w:r>
      <w:r>
        <w:t xml:space="preserve"> </w:t>
      </w:r>
      <m:oMath>
        <m:r>
          <m:t>α</m:t>
        </m:r>
      </m:oMath>
      <w:r>
        <w:t xml:space="preserve"> </w:t>
      </w:r>
      <w:r>
        <w:t xml:space="preserve">for our dataset.</w:t>
      </w:r>
      <w:r>
        <w:t xml:space="preserve"> </w:t>
      </w:r>
      <w:r>
        <w:t xml:space="preserve">The input arguments for the function</w:t>
      </w:r>
      <w:r>
        <w:t xml:space="preserve"> </w:t>
      </w:r>
      <w:r>
        <w:rPr>
          <w:rStyle w:val="VerbatimChar"/>
        </w:rPr>
        <w:t xml:space="preserve">ThetaMater.M3</w:t>
      </w:r>
      <w:r>
        <w:t xml:space="preserve"> </w:t>
      </w:r>
      <w:r>
        <w:t xml:space="preserve">are as follows:</w:t>
      </w:r>
    </w:p>
    <w:p>
      <w:pPr>
        <w:pStyle w:val="BodyText"/>
      </w:pPr>
      <w:r>
        <w:rPr>
          <w:rStyle w:val="VerbatimChar"/>
        </w:rPr>
        <w:t xml:space="preserve">ThetaMater.M3(k.vec, l.vec, n.vec, c.vec, alpha, K.classes, ngens, burnin, thin, theta.shape, theta.scale, alpha.shape, alpha.scale)</w:t>
      </w:r>
      <w:r>
        <w:br w:type="textWrapping"/>
      </w:r>
      <w:r>
        <w:t xml:space="preserve">*</w:t>
      </w:r>
      <w:r>
        <w:t xml:space="preserve"> </w:t>
      </w:r>
      <w:r>
        <w:rPr>
          <w:rStyle w:val="VerbatimChar"/>
        </w:rPr>
        <w:t xml:space="preserve">k.vec</w:t>
      </w:r>
      <w:r>
        <w:t xml:space="preserve">: vector of mutation counts</w:t>
      </w:r>
      <w:r>
        <w:br w:type="textWrapping"/>
      </w:r>
      <w:r>
        <w:t xml:space="preserve">*</w:t>
      </w:r>
      <w:r>
        <w:t xml:space="preserve"> </w:t>
      </w:r>
      <w:r>
        <w:rPr>
          <w:rStyle w:val="VerbatimChar"/>
        </w:rPr>
        <w:t xml:space="preserve">l.vec</w:t>
      </w:r>
      <w:r>
        <w:t xml:space="preserve">: vector of locus lengths</w:t>
      </w:r>
      <w:r>
        <w:br w:type="textWrapping"/>
      </w:r>
      <w:r>
        <w:t xml:space="preserve">*</w:t>
      </w:r>
      <w:r>
        <w:t xml:space="preserve"> </w:t>
      </w:r>
      <w:r>
        <w:rPr>
          <w:rStyle w:val="VerbatimChar"/>
        </w:rPr>
        <w:t xml:space="preserve">n.vec</w:t>
      </w:r>
      <w:r>
        <w:t xml:space="preserve">: vector of sample counts</w:t>
      </w:r>
      <w:r>
        <w:br w:type="textWrapping"/>
      </w:r>
      <w:r>
        <w:t xml:space="preserve">*</w:t>
      </w:r>
      <w:r>
        <w:t xml:space="preserve"> </w:t>
      </w:r>
      <w:r>
        <w:rPr>
          <w:rStyle w:val="VerbatimChar"/>
        </w:rPr>
        <w:t xml:space="preserve">c.vec</w:t>
      </w:r>
      <w:r>
        <w:t xml:space="preserve">: vector of unique pattern counts</w:t>
      </w:r>
      <w:r>
        <w:br w:type="textWrapping"/>
      </w:r>
      <w:r>
        <w:t xml:space="preserve">*</w:t>
      </w:r>
      <w:r>
        <w:t xml:space="preserve"> </w:t>
      </w:r>
      <w:r>
        <w:rPr>
          <w:rStyle w:val="VerbatimChar"/>
        </w:rPr>
        <w:t xml:space="preserve">ngens</w:t>
      </w:r>
      <w:r>
        <w:t xml:space="preserve">: number of generations to run the MCMC simulation</w:t>
      </w:r>
      <w:r>
        <w:br w:type="textWrapping"/>
      </w:r>
      <w:r>
        <w:t xml:space="preserve">*</w:t>
      </w:r>
      <w:r>
        <w:t xml:space="preserve"> </w:t>
      </w:r>
      <w:r>
        <w:rPr>
          <w:rStyle w:val="VerbatimChar"/>
        </w:rPr>
        <w:t xml:space="preserve">K.classes</w:t>
      </w:r>
      <w:r>
        <w:t xml:space="preserve">: number of diiscrete classes to approximate the gamma distribution (4-20 are commonly used)</w:t>
      </w:r>
      <w:r>
        <w:br w:type="textWrapping"/>
      </w:r>
      <w:r>
        <w:t xml:space="preserve">*</w:t>
      </w:r>
      <w:r>
        <w:t xml:space="preserve"> </w:t>
      </w:r>
      <w:r>
        <w:rPr>
          <w:rStyle w:val="VerbatimChar"/>
        </w:rPr>
        <w:t xml:space="preserve">burnin</w:t>
      </w:r>
      <w:r>
        <w:t xml:space="preserve">: number of generations to discard as burnin</w:t>
      </w:r>
      <w:r>
        <w:br w:type="textWrapping"/>
      </w:r>
      <w:r>
        <w:t xml:space="preserve">*</w:t>
      </w:r>
      <w:r>
        <w:t xml:space="preserve"> </w:t>
      </w:r>
      <w:r>
        <w:rPr>
          <w:rStyle w:val="VerbatimChar"/>
        </w:rPr>
        <w:t xml:space="preserve">thin</w:t>
      </w:r>
      <w:r>
        <w:t xml:space="preserve">: number of generations between recorded MCMC samples</w:t>
      </w:r>
      <w:r>
        <w:br w:type="textWrapping"/>
      </w:r>
      <w:r>
        <w:t xml:space="preserve">*</w:t>
      </w:r>
      <w:r>
        <w:t xml:space="preserve"> </w:t>
      </w:r>
      <w:r>
        <w:rPr>
          <w:rStyle w:val="VerbatimChar"/>
        </w:rPr>
        <w:t xml:space="preserve">theta.shape</w:t>
      </w:r>
      <w:r>
        <w:t xml:space="preserve">: shape parameter of the prior gamma distribution on</w:t>
      </w:r>
      <w:r>
        <w:t xml:space="preserve"> </w:t>
      </w:r>
      <m:oMath>
        <m:r>
          <m:t>θ</m:t>
        </m:r>
      </m:oMath>
      <w:r>
        <w:t xml:space="preserve"> </w:t>
      </w:r>
      <w:r>
        <w:t xml:space="preserve">(See Step 2)</w:t>
      </w:r>
      <w:r>
        <w:br w:type="textWrapping"/>
      </w:r>
      <w:r>
        <w:t xml:space="preserve">*</w:t>
      </w:r>
      <w:r>
        <w:t xml:space="preserve"> </w:t>
      </w:r>
      <w:r>
        <w:rPr>
          <w:rStyle w:val="VerbatimChar"/>
        </w:rPr>
        <w:t xml:space="preserve">theta.scale</w:t>
      </w:r>
      <w:r>
        <w:t xml:space="preserve">: scale parameter of the prior gamma distribution on</w:t>
      </w:r>
      <w:r>
        <w:t xml:space="preserve"> </w:t>
      </w:r>
      <m:oMath>
        <m:r>
          <m:t>θ</m:t>
        </m:r>
      </m:oMath>
      <w:r>
        <w:t xml:space="preserve"> </w:t>
      </w:r>
      <w:r>
        <w:t xml:space="preserve">(See Step 2)</w:t>
      </w:r>
      <w:r>
        <w:br w:type="textWrapping"/>
      </w:r>
      <w:r>
        <w:t xml:space="preserve">*</w:t>
      </w:r>
      <w:r>
        <w:t xml:space="preserve"> </w:t>
      </w:r>
      <w:r>
        <w:rPr>
          <w:rStyle w:val="VerbatimChar"/>
        </w:rPr>
        <w:t xml:space="preserve">alpha.shape</w:t>
      </w:r>
      <w:r>
        <w:t xml:space="preserve">: shape parameter of the prior gamma distribution on</w:t>
      </w:r>
      <w:r>
        <w:t xml:space="preserve"> </w:t>
      </w:r>
      <m:oMath>
        <m:r>
          <m:t>α</m:t>
        </m:r>
      </m:oMath>
      <w:r>
        <w:t xml:space="preserve"> </w:t>
      </w:r>
      <w:r>
        <w:t xml:space="preserve">(See Step 2)</w:t>
      </w:r>
      <w:r>
        <w:br w:type="textWrapping"/>
      </w:r>
      <w:r>
        <w:t xml:space="preserve">*</w:t>
      </w:r>
      <w:r>
        <w:t xml:space="preserve"> </w:t>
      </w:r>
      <w:r>
        <w:rPr>
          <w:rStyle w:val="VerbatimChar"/>
        </w:rPr>
        <w:t xml:space="preserve">alpha.scale</w:t>
      </w:r>
      <w:r>
        <w:t xml:space="preserve">: scale parameter of the prior gamma distribution on</w:t>
      </w:r>
      <w:r>
        <w:t xml:space="preserve"> </w:t>
      </w:r>
      <m:oMath>
        <m:r>
          <m:t>α</m:t>
        </m:r>
      </m:oMath>
      <w:r>
        <w:t xml:space="preserve"> </w:t>
      </w:r>
      <w:r>
        <w:t xml:space="preserve">(See Step 2)</w:t>
      </w:r>
    </w:p>
    <w:p>
      <w:pPr>
        <w:pStyle w:val="BodyText"/>
      </w:pPr>
      <w:r>
        <w:t xml:space="preserve">Notice: here we will set the prior distributions for both</w:t>
      </w:r>
      <w:r>
        <w:t xml:space="preserve"> </w:t>
      </w:r>
      <m:oMath>
        <m:r>
          <m:t>θ</m:t>
        </m:r>
      </m:oMath>
      <w:r>
        <w:t xml:space="preserve"> </w:t>
      </w:r>
      <w:r>
        <w:t xml:space="preserve">and</w:t>
      </w:r>
      <w:r>
        <w:t xml:space="preserve"> </w:t>
      </w:r>
      <m:oMath>
        <m:r>
          <m:t>α</m:t>
        </m:r>
      </m:oMath>
      <w:r>
        <w:t xml:space="preserve"> </w:t>
      </w:r>
      <w:r>
        <w:t xml:space="preserve">(theta.shape, theta.scale, alpha.shape, alpha.scale). Let's load the data from the previous analyses (Step 4.2, M2)</w:t>
      </w:r>
    </w:p>
    <w:p>
      <w:pPr>
        <w:pStyle w:val="SourceCode"/>
      </w:pPr>
      <w:r>
        <w:rPr>
          <w:rStyle w:val="KeywordTok"/>
        </w:rPr>
        <w:t xml:space="preserve">data</w:t>
      </w:r>
      <w:r>
        <w:rPr>
          <w:rStyle w:val="NormalTok"/>
        </w:rPr>
        <w:t xml:space="preserve">(example.M2.dat, </w:t>
      </w:r>
      <w:r>
        <w:rPr>
          <w:rStyle w:val="DataTypeTok"/>
        </w:rPr>
        <w:t xml:space="preserve">package=</w:t>
      </w:r>
      <w:r>
        <w:rPr>
          <w:rStyle w:val="NormalTok"/>
        </w:rPr>
        <w:t xml:space="preserve"> </w:t>
      </w:r>
      <w:r>
        <w:rPr>
          <w:rStyle w:val="StringTok"/>
        </w:rPr>
        <w:t xml:space="preserve">"ThetaMater"</w:t>
      </w:r>
      <w:r>
        <w:rPr>
          <w:rStyle w:val="NormalTok"/>
        </w:rPr>
        <w:t xml:space="preserve">)</w:t>
      </w:r>
      <w:r>
        <w:br w:type="textWrapping"/>
      </w:r>
      <w:r>
        <w:rPr>
          <w:rStyle w:val="CommentTok"/>
        </w:rPr>
        <w:t xml:space="preserve"># Let's look at the data</w:t>
      </w:r>
      <w:r>
        <w:br w:type="textWrapping"/>
      </w:r>
      <w:r>
        <w:rPr>
          <w:rStyle w:val="NormalTok"/>
        </w:rPr>
        <w:t xml:space="preserve">example.M2.dat$k.vec </w:t>
      </w:r>
      <w:r>
        <w:rPr>
          <w:rStyle w:val="CommentTok"/>
        </w:rPr>
        <w:t xml:space="preserve"># mutation counts</w:t>
      </w:r>
      <w:r>
        <w:br w:type="textWrapping"/>
      </w:r>
      <w:r>
        <w:rPr>
          <w:rStyle w:val="NormalTok"/>
        </w:rPr>
        <w:t xml:space="preserve">example.M2.dat$l.vec </w:t>
      </w:r>
      <w:r>
        <w:rPr>
          <w:rStyle w:val="CommentTok"/>
        </w:rPr>
        <w:t xml:space="preserve"># locus lengths</w:t>
      </w:r>
      <w:r>
        <w:br w:type="textWrapping"/>
      </w:r>
      <w:r>
        <w:rPr>
          <w:rStyle w:val="NormalTok"/>
        </w:rPr>
        <w:t xml:space="preserve">example.M2.dat$n.vec </w:t>
      </w:r>
      <w:r>
        <w:rPr>
          <w:rStyle w:val="CommentTok"/>
        </w:rPr>
        <w:t xml:space="preserve"># number of samples</w:t>
      </w:r>
      <w:r>
        <w:br w:type="textWrapping"/>
      </w:r>
      <w:r>
        <w:rPr>
          <w:rStyle w:val="NormalTok"/>
        </w:rPr>
        <w:t xml:space="preserve">example.M2.dat$c.vec </w:t>
      </w:r>
      <w:r>
        <w:rPr>
          <w:rStyle w:val="CommentTok"/>
        </w:rPr>
        <w:t xml:space="preserve"># number of observations</w:t>
      </w:r>
    </w:p>
    <w:p>
      <w:pPr>
        <w:pStyle w:val="FirstParagraph"/>
      </w:pPr>
      <w:r>
        <w:t xml:space="preserve">Let's run these analysis using the command below:</w:t>
      </w:r>
    </w:p>
    <w:p>
      <w:pPr>
        <w:pStyle w:val="SourceCode"/>
      </w:pPr>
      <w:r>
        <w:rPr>
          <w:rStyle w:val="NormalTok"/>
        </w:rPr>
        <w:t xml:space="preserve">example.MCMC.M3 &lt;-</w:t>
      </w:r>
      <w:r>
        <w:rPr>
          <w:rStyle w:val="StringTok"/>
        </w:rPr>
        <w:t xml:space="preserve"> </w:t>
      </w:r>
      <w:r>
        <w:rPr>
          <w:rStyle w:val="KeywordTok"/>
        </w:rPr>
        <w:t xml:space="preserve">ThetaMater.M3</w:t>
      </w:r>
      <w:r>
        <w:rPr>
          <w:rStyle w:val="NormalTok"/>
        </w:rPr>
        <w:t xml:space="preserve">(</w:t>
      </w:r>
      <w:r>
        <w:rPr>
          <w:rStyle w:val="DataTypeTok"/>
        </w:rPr>
        <w:t xml:space="preserve">k.vec =</w:t>
      </w:r>
      <w:r>
        <w:rPr>
          <w:rStyle w:val="NormalTok"/>
        </w:rPr>
        <w:t xml:space="preserve"> </w:t>
      </w:r>
      <w:r>
        <w:rPr>
          <w:rStyle w:val="NormalTok"/>
        </w:rPr>
        <w:t xml:space="preserve">example.M2.dat$k.vec, </w:t>
      </w:r>
      <w:r>
        <w:rPr>
          <w:rStyle w:val="DataTypeTok"/>
        </w:rPr>
        <w:t xml:space="preserve">l.vec =</w:t>
      </w:r>
      <w:r>
        <w:rPr>
          <w:rStyle w:val="NormalTok"/>
        </w:rPr>
        <w:t xml:space="preserve"> </w:t>
      </w:r>
      <w:r>
        <w:rPr>
          <w:rStyle w:val="NormalTok"/>
        </w:rPr>
        <w:t xml:space="preserve">example.M2.dat$l.vec, </w:t>
      </w:r>
      <w:r>
        <w:rPr>
          <w:rStyle w:val="DataTypeTok"/>
        </w:rPr>
        <w:t xml:space="preserve">n.vec =</w:t>
      </w:r>
      <w:r>
        <w:rPr>
          <w:rStyle w:val="NormalTok"/>
        </w:rPr>
        <w:t xml:space="preserve"> </w:t>
      </w:r>
      <w:r>
        <w:rPr>
          <w:rStyle w:val="NormalTok"/>
        </w:rPr>
        <w:t xml:space="preserve">example.M2.dat$n.vec, </w:t>
      </w:r>
      <w:r>
        <w:rPr>
          <w:rStyle w:val="DataTypeTok"/>
        </w:rPr>
        <w:t xml:space="preserve">c.vec =</w:t>
      </w:r>
      <w:r>
        <w:rPr>
          <w:rStyle w:val="NormalTok"/>
        </w:rPr>
        <w:t xml:space="preserve"> </w:t>
      </w:r>
      <w:r>
        <w:rPr>
          <w:rStyle w:val="NormalTok"/>
        </w:rPr>
        <w:t xml:space="preserve">example.M2.dat$c.vec, </w:t>
      </w:r>
      <w:r>
        <w:rPr>
          <w:rStyle w:val="DataTypeTok"/>
        </w:rPr>
        <w:t xml:space="preserve">K =</w:t>
      </w:r>
      <w:r>
        <w:rPr>
          <w:rStyle w:val="NormalTok"/>
        </w:rPr>
        <w:t xml:space="preserve"> </w:t>
      </w:r>
      <w:r>
        <w:rPr>
          <w:rStyle w:val="DecValTok"/>
        </w:rPr>
        <w:t xml:space="preserve">4</w:t>
      </w:r>
      <w:r>
        <w:rPr>
          <w:rStyle w:val="NormalTok"/>
        </w:rPr>
        <w:t xml:space="preserve">, </w:t>
      </w:r>
      <w:r>
        <w:rPr>
          <w:rStyle w:val="DataTypeTok"/>
        </w:rPr>
        <w:t xml:space="preserve">ngens =</w:t>
      </w:r>
      <w:r>
        <w:rPr>
          <w:rStyle w:val="NormalTok"/>
        </w:rPr>
        <w:t xml:space="preserve"> </w:t>
      </w:r>
      <w:r>
        <w:rPr>
          <w:rStyle w:val="DecValTok"/>
        </w:rPr>
        <w:t xml:space="preserve">1000000</w:t>
      </w:r>
      <w:r>
        <w:rPr>
          <w:rStyle w:val="NormalTok"/>
        </w:rPr>
        <w:t xml:space="preserve">, </w:t>
      </w:r>
      <w:r>
        <w:rPr>
          <w:rStyle w:val="DataTypeTok"/>
        </w:rPr>
        <w:t xml:space="preserve">burnin =</w:t>
      </w:r>
      <w:r>
        <w:rPr>
          <w:rStyle w:val="NormalTok"/>
        </w:rPr>
        <w:t xml:space="preserve"> </w:t>
      </w:r>
      <w:r>
        <w:rPr>
          <w:rStyle w:val="DecValTok"/>
        </w:rPr>
        <w:t xml:space="preserve">100000</w:t>
      </w:r>
      <w:r>
        <w:rPr>
          <w:rStyle w:val="NormalTok"/>
        </w:rPr>
        <w:t xml:space="preserve">, </w:t>
      </w:r>
      <w:r>
        <w:rPr>
          <w:rStyle w:val="DataTypeTok"/>
        </w:rPr>
        <w:t xml:space="preserve">thin =</w:t>
      </w:r>
      <w:r>
        <w:rPr>
          <w:rStyle w:val="NormalTok"/>
        </w:rPr>
        <w:t xml:space="preserve"> </w:t>
      </w:r>
      <w:r>
        <w:rPr>
          <w:rStyle w:val="DecValTok"/>
        </w:rPr>
        <w:t xml:space="preserve">10</w:t>
      </w:r>
      <w:r>
        <w:rPr>
          <w:rStyle w:val="NormalTok"/>
        </w:rPr>
        <w:t xml:space="preserve">, </w:t>
      </w:r>
      <w:r>
        <w:rPr>
          <w:rStyle w:val="DataTypeTok"/>
        </w:rPr>
        <w:t xml:space="preserve">theta.shape =</w:t>
      </w:r>
      <w:r>
        <w:rPr>
          <w:rStyle w:val="NormalTok"/>
        </w:rPr>
        <w:t xml:space="preserve"> </w:t>
      </w:r>
      <w:r>
        <w:rPr>
          <w:rStyle w:val="NormalTok"/>
        </w:rPr>
        <w:t xml:space="preserve">theta.shape, </w:t>
      </w:r>
      <w:r>
        <w:rPr>
          <w:rStyle w:val="DataTypeTok"/>
        </w:rPr>
        <w:t xml:space="preserve">theta.scale =</w:t>
      </w:r>
      <w:r>
        <w:rPr>
          <w:rStyle w:val="NormalTok"/>
        </w:rPr>
        <w:t xml:space="preserve"> </w:t>
      </w:r>
      <w:r>
        <w:rPr>
          <w:rStyle w:val="NormalTok"/>
        </w:rPr>
        <w:t xml:space="preserve">theta.scale, </w:t>
      </w:r>
      <w:r>
        <w:rPr>
          <w:rStyle w:val="DataTypeTok"/>
        </w:rPr>
        <w:t xml:space="preserve">alpha.shape =</w:t>
      </w:r>
      <w:r>
        <w:rPr>
          <w:rStyle w:val="NormalTok"/>
        </w:rPr>
        <w:t xml:space="preserve"> </w:t>
      </w:r>
      <w:r>
        <w:rPr>
          <w:rStyle w:val="NormalTok"/>
        </w:rPr>
        <w:t xml:space="preserve">alpha.shape, </w:t>
      </w:r>
      <w:r>
        <w:rPr>
          <w:rStyle w:val="DataTypeTok"/>
        </w:rPr>
        <w:t xml:space="preserve">alpha.scale =</w:t>
      </w:r>
      <w:r>
        <w:rPr>
          <w:rStyle w:val="NormalTok"/>
        </w:rPr>
        <w:t xml:space="preserve"> </w:t>
      </w:r>
      <w:r>
        <w:rPr>
          <w:rStyle w:val="NormalTok"/>
        </w:rPr>
        <w:t xml:space="preserve">alpha.scale)</w:t>
      </w:r>
    </w:p>
    <w:p>
      <w:pPr>
        <w:pStyle w:val="FirstParagraph"/>
      </w:pPr>
      <w:r>
        <w:t xml:space="preserve">And here are the results from this run, with the posterior of</w:t>
      </w:r>
      <w:r>
        <w:t xml:space="preserve"> </w:t>
      </w:r>
      <m:oMath>
        <m:r>
          <m:t>θ</m:t>
        </m:r>
      </m:oMath>
      <w:r>
        <w:t xml:space="preserve"> </w:t>
      </w:r>
      <w:r>
        <w:t xml:space="preserve">on top and</w:t>
      </w:r>
      <w:r>
        <w:t xml:space="preserve"> </w:t>
      </w:r>
      <m:oMath>
        <m:r>
          <m:t>α</m:t>
        </m:r>
      </m:oMath>
      <w:r>
        <w:t xml:space="preserve"> </w:t>
      </w:r>
      <w:r>
        <w:t xml:space="preserve">on bottom</w:t>
      </w:r>
    </w:p>
    <w:p>
      <w:pPr>
        <w:pStyle w:val="SourceCode"/>
      </w:pPr>
      <w:r>
        <w:rPr>
          <w:rStyle w:val="KeywordTok"/>
        </w:rPr>
        <w:t xml:space="preserve">data</w:t>
      </w:r>
      <w:r>
        <w:rPr>
          <w:rStyle w:val="NormalTok"/>
        </w:rPr>
        <w:t xml:space="preserve">(example.MCMC.M3,</w:t>
      </w:r>
      <w:r>
        <w:rPr>
          <w:rStyle w:val="DataTypeTok"/>
        </w:rPr>
        <w:t xml:space="preserve">package=</w:t>
      </w:r>
      <w:r>
        <w:rPr>
          <w:rStyle w:val="NormalTok"/>
        </w:rPr>
        <w:t xml:space="preserve"> </w:t>
      </w:r>
      <w:r>
        <w:rPr>
          <w:rStyle w:val="StringTok"/>
        </w:rPr>
        <w:t xml:space="preserve">"ThetaMater"</w:t>
      </w:r>
      <w:r>
        <w:rPr>
          <w:rStyle w:val="NormalTok"/>
        </w:rPr>
        <w:t xml:space="preserve">)</w:t>
      </w:r>
      <w:r>
        <w:br w:type="textWrapping"/>
      </w:r>
      <w:r>
        <w:rPr>
          <w:rStyle w:val="KeywordTok"/>
        </w:rPr>
        <w:t xml:space="preserve">plot</w:t>
      </w:r>
      <w:r>
        <w:rPr>
          <w:rStyle w:val="NormalTok"/>
        </w:rPr>
        <w:t xml:space="preserve">(</w:t>
      </w:r>
      <w:r>
        <w:rPr>
          <w:rStyle w:val="KeywordTok"/>
        </w:rPr>
        <w:t xml:space="preserve">as.mcmc</w:t>
      </w:r>
      <w:r>
        <w:rPr>
          <w:rStyle w:val="NormalTok"/>
        </w:rPr>
        <w:t xml:space="preserve">(example.MCMC.M3))</w:t>
      </w:r>
    </w:p>
    <w:p>
      <w:pPr>
        <w:pStyle w:val="FirstParagraph"/>
      </w:pPr>
      <w:r>
        <w:drawing>
          <wp:inline>
            <wp:extent cx="5334000" cy="4267200"/>
            <wp:effectExtent b="0" l="0" r="0" t="0"/>
            <wp:docPr descr="" id="1" name="Picture"/>
            <a:graphic>
              <a:graphicData uri="http://schemas.openxmlformats.org/drawingml/2006/picture">
                <pic:pic>
                  <pic:nvPicPr>
                    <pic:cNvPr descr="ThetaMater_Tutorial_files/figure-docx/unnamed-chunk-22-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also make a nice 3D hexbin plot with colors indicating the number of MCMC steps in that state (i.e., colors showing higher posterior probability):</w:t>
      </w:r>
    </w:p>
    <w:p>
      <w:pPr>
        <w:pStyle w:val="SourceCode"/>
      </w:pPr>
      <w:r>
        <w:rPr>
          <w:rStyle w:val="CommentTok"/>
        </w:rPr>
        <w:t xml:space="preserve"># See instructions at http://www.everydayanalytics.ca/2014/09/5-ways-to-do-2d-histograms-in-r.html</w:t>
      </w:r>
      <w:r>
        <w:br w:type="textWrapping"/>
      </w:r>
      <w:r>
        <w:rPr>
          <w:rStyle w:val="KeywordTok"/>
        </w:rPr>
        <w:t xml:space="preserve">library</w:t>
      </w:r>
      <w:r>
        <w:rPr>
          <w:rStyle w:val="NormalTok"/>
        </w:rPr>
        <w:t xml:space="preserve">(hexbin)</w:t>
      </w:r>
      <w:r>
        <w:br w:type="textWrapping"/>
      </w:r>
      <w:r>
        <w:rPr>
          <w:rStyle w:val="KeywordTok"/>
        </w:rPr>
        <w:t xml:space="preserve">library</w:t>
      </w:r>
      <w:r>
        <w:rPr>
          <w:rStyle w:val="NormalTok"/>
        </w:rPr>
        <w:t xml:space="preserve">(RColorBrewer)</w:t>
      </w:r>
      <w:r>
        <w:br w:type="textWrapping"/>
      </w:r>
      <w:r>
        <w:rPr>
          <w:rStyle w:val="NormalTok"/>
        </w:rPr>
        <w:t xml:space="preserve">rf &lt;-</w:t>
      </w:r>
      <w:r>
        <w:rPr>
          <w:rStyle w:val="StringTok"/>
        </w:rPr>
        <w:t xml:space="preserve"> </w:t>
      </w:r>
      <w:r>
        <w:rPr>
          <w:rStyle w:val="KeywordTok"/>
        </w:rPr>
        <w:t xml:space="preserve">colorRampPalette</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11</w:t>
      </w:r>
      <w:r>
        <w:rPr>
          <w:rStyle w:val="NormalTok"/>
        </w:rPr>
        <w:t xml:space="preserve">,</w:t>
      </w:r>
      <w:r>
        <w:rPr>
          <w:rStyle w:val="StringTok"/>
        </w:rPr>
        <w:t xml:space="preserve">'Spectral'</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(example.MCMC.M3)</w:t>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 =</w:t>
      </w:r>
      <w:r>
        <w:rPr>
          <w:rStyle w:val="NormalTok"/>
        </w:rPr>
        <w:t xml:space="preserve"> </w:t>
      </w:r>
      <w:r>
        <w:rPr>
          <w:rStyle w:val="StringTok"/>
        </w:rPr>
        <w:t xml:space="preserve">"theta"</w:t>
      </w:r>
      <w:r>
        <w:rPr>
          <w:rStyle w:val="NormalTok"/>
        </w:rPr>
        <w:t xml:space="preserve">, </w:t>
      </w:r>
      <w:r>
        <w:rPr>
          <w:rStyle w:val="DataTypeTok"/>
        </w:rPr>
        <w:t xml:space="preserve">ylab =</w:t>
      </w:r>
      <w:r>
        <w:rPr>
          <w:rStyle w:val="NormalTok"/>
        </w:rPr>
        <w:t xml:space="preserve"> </w:t>
      </w:r>
      <w:r>
        <w:rPr>
          <w:rStyle w:val="StringTok"/>
        </w:rPr>
        <w:t xml:space="preserve">"alpha"</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ThetaMater_Tutorial_files/figure-docx/unnamed-chunk-23-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1" w:name="step-5-evaluating-the-results-of-a-thetamater-analysis"/>
      <w:bookmarkEnd w:id="41"/>
      <w:r>
        <w:t xml:space="preserve">Step 5: Evaluating the results of a ThetaMater analysis</w:t>
      </w:r>
    </w:p>
    <w:p>
      <w:pPr>
        <w:pStyle w:val="FirstParagraph"/>
      </w:pPr>
      <w:r>
        <w:t xml:space="preserve">We can visualize/assess the results of MCMC runs under each model as using the mcmc plotting function provided by MCMCpack. As discussed earlier, it is important to assess the mcmc mixing behavior to convergence on the posterior distribution. In this sense, we want to make sure the posterior sampled sufficient steps to reach the posterior distribution. Roughly speaking, we are looking for a 'fuzzy caterpillar' shape of the mcmc trace shown in the plots. These plots can be used to decide how many generations should be discarded as burnin; these are steps that are correlated with the iniatial state, and may not be accurate approximations to the true posterior. For example, the below MCMC analyses has yet to reach convergence and does not show the "fuzzy caterpillar" shape that is indicative of convergence to the posterior distribution.</w:t>
      </w:r>
    </w:p>
    <w:p>
      <w:pPr>
        <w:pStyle w:val="SourceCode"/>
      </w:pPr>
      <w:r>
        <w:rPr>
          <w:rStyle w:val="KeywordTok"/>
        </w:rPr>
        <w:t xml:space="preserve">data</w:t>
      </w:r>
      <w:r>
        <w:rPr>
          <w:rStyle w:val="NormalTok"/>
        </w:rPr>
        <w:t xml:space="preserve">(example.dat,</w:t>
      </w:r>
      <w:r>
        <w:rPr>
          <w:rStyle w:val="DataTypeTok"/>
        </w:rPr>
        <w:t xml:space="preserve">package=</w:t>
      </w:r>
      <w:r>
        <w:rPr>
          <w:rStyle w:val="NormalTok"/>
        </w:rPr>
        <w:t xml:space="preserve"> </w:t>
      </w:r>
      <w:r>
        <w:rPr>
          <w:rStyle w:val="StringTok"/>
        </w:rPr>
        <w:t xml:space="preserve">"ThetaMater"</w:t>
      </w:r>
      <w:r>
        <w:rPr>
          <w:rStyle w:val="NormalTok"/>
        </w:rPr>
        <w:t xml:space="preserve">)</w:t>
      </w:r>
      <w:r>
        <w:br w:type="textWrapping"/>
      </w:r>
      <w:r>
        <w:br w:type="textWrapping"/>
      </w:r>
      <w:r>
        <w:rPr>
          <w:rStyle w:val="NormalTok"/>
        </w:rPr>
        <w:t xml:space="preserve">example.MCMC &lt;-</w:t>
      </w:r>
      <w:r>
        <w:rPr>
          <w:rStyle w:val="StringTok"/>
        </w:rPr>
        <w:t xml:space="preserve"> </w:t>
      </w:r>
      <w:r>
        <w:rPr>
          <w:rStyle w:val="KeywordTok"/>
        </w:rPr>
        <w:t xml:space="preserve">ThetaMater.M1</w:t>
      </w:r>
      <w:r>
        <w:rPr>
          <w:rStyle w:val="NormalTok"/>
        </w:rPr>
        <w:t xml:space="preserve">(</w:t>
      </w:r>
      <w:r>
        <w:rPr>
          <w:rStyle w:val="DataTypeTok"/>
        </w:rPr>
        <w:t xml:space="preserve">k.vec =</w:t>
      </w:r>
      <w:r>
        <w:rPr>
          <w:rStyle w:val="NormalTok"/>
        </w:rPr>
        <w:t xml:space="preserve"> </w:t>
      </w:r>
      <w:r>
        <w:rPr>
          <w:rStyle w:val="NormalTok"/>
        </w:rPr>
        <w:t xml:space="preserve">example.dat$k.vec, </w:t>
      </w:r>
      <w:r>
        <w:rPr>
          <w:rStyle w:val="DataTypeTok"/>
        </w:rPr>
        <w:t xml:space="preserve">l.vec =</w:t>
      </w:r>
      <w:r>
        <w:rPr>
          <w:rStyle w:val="NormalTok"/>
        </w:rPr>
        <w:t xml:space="preserve"> </w:t>
      </w:r>
      <w:r>
        <w:rPr>
          <w:rStyle w:val="NormalTok"/>
        </w:rPr>
        <w:t xml:space="preserve">example.dat$l.vec, </w:t>
      </w:r>
      <w:r>
        <w:rPr>
          <w:rStyle w:val="DataTypeTok"/>
        </w:rPr>
        <w:t xml:space="preserve">n.vec =</w:t>
      </w:r>
      <w:r>
        <w:rPr>
          <w:rStyle w:val="NormalTok"/>
        </w:rPr>
        <w:t xml:space="preserve"> </w:t>
      </w:r>
      <w:r>
        <w:rPr>
          <w:rStyle w:val="NormalTok"/>
        </w:rPr>
        <w:t xml:space="preserve">example.dat$n.vec, </w:t>
      </w:r>
      <w:r>
        <w:rPr>
          <w:rStyle w:val="DataTypeTok"/>
        </w:rPr>
        <w:t xml:space="preserve">c.vec =</w:t>
      </w:r>
      <w:r>
        <w:rPr>
          <w:rStyle w:val="NormalTok"/>
        </w:rPr>
        <w:t xml:space="preserve"> </w:t>
      </w:r>
      <w:r>
        <w:rPr>
          <w:rStyle w:val="NormalTok"/>
        </w:rPr>
        <w:t xml:space="preserve">example.dat$c.vec, </w:t>
      </w:r>
      <w:r>
        <w:rPr>
          <w:rStyle w:val="DataTypeTok"/>
        </w:rPr>
        <w:t xml:space="preserve">ngens =</w:t>
      </w:r>
      <w:r>
        <w:rPr>
          <w:rStyle w:val="NormalTok"/>
        </w:rPr>
        <w:t xml:space="preserve"> </w:t>
      </w:r>
      <w:r>
        <w:rPr>
          <w:rStyle w:val="DecValTok"/>
        </w:rPr>
        <w:t xml:space="preserve">50</w:t>
      </w:r>
      <w:r>
        <w:rPr>
          <w:rStyle w:val="NormalTok"/>
        </w:rPr>
        <w:t xml:space="preserve">, </w:t>
      </w:r>
      <w:r>
        <w:rPr>
          <w:rStyle w:val="DataTypeTok"/>
        </w:rPr>
        <w:t xml:space="preserve">burnin =</w:t>
      </w:r>
      <w:r>
        <w:rPr>
          <w:rStyle w:val="NormalTok"/>
        </w:rPr>
        <w:t xml:space="preserve"> </w:t>
      </w:r>
      <w:r>
        <w:rPr>
          <w:rStyle w:val="DecValTok"/>
        </w:rPr>
        <w:t xml:space="preserve">1</w:t>
      </w:r>
      <w:r>
        <w:rPr>
          <w:rStyle w:val="NormalTok"/>
        </w:rPr>
        <w:t xml:space="preserve">, </w:t>
      </w:r>
      <w:r>
        <w:rPr>
          <w:rStyle w:val="DataTypeTok"/>
        </w:rPr>
        <w:t xml:space="preserve">theta.shape =</w:t>
      </w:r>
      <w:r>
        <w:rPr>
          <w:rStyle w:val="NormalTok"/>
        </w:rPr>
        <w:t xml:space="preserve"> </w:t>
      </w:r>
      <w:r>
        <w:rPr>
          <w:rStyle w:val="NormalTok"/>
        </w:rPr>
        <w:t xml:space="preserve">shape, </w:t>
      </w:r>
      <w:r>
        <w:rPr>
          <w:rStyle w:val="DataTypeTok"/>
        </w:rPr>
        <w:t xml:space="preserve">theta.scale =</w:t>
      </w:r>
      <w:r>
        <w:rPr>
          <w:rStyle w:val="NormalTok"/>
        </w:rPr>
        <w:t xml:space="preserve"> </w:t>
      </w:r>
      <w:r>
        <w:rPr>
          <w:rStyle w:val="NormalTok"/>
        </w:rPr>
        <w:t xml:space="preserve">scale, </w:t>
      </w:r>
      <w:r>
        <w:rPr>
          <w:rStyle w:val="DataTypeTok"/>
        </w:rPr>
        <w:t xml:space="preserve">thin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MCMCmetrop1R iteration 1 of 51 </w:t>
      </w:r>
      <w:r>
        <w:br w:type="textWrapping"/>
      </w:r>
      <w:r>
        <w:rPr>
          <w:rStyle w:val="VerbatimChar"/>
        </w:rPr>
        <w:t xml:space="preserve">## function value = -881.20219</w:t>
      </w:r>
      <w:r>
        <w:br w:type="textWrapping"/>
      </w:r>
      <w:r>
        <w:rPr>
          <w:rStyle w:val="VerbatimChar"/>
        </w:rPr>
        <w:t xml:space="preserve">## theta = </w:t>
      </w:r>
      <w:r>
        <w:br w:type="textWrapping"/>
      </w:r>
      <w:r>
        <w:rPr>
          <w:rStyle w:val="VerbatimChar"/>
        </w:rPr>
        <w:t xml:space="preserve">##    0.00219</w:t>
      </w:r>
      <w:r>
        <w:br w:type="textWrapping"/>
      </w:r>
      <w:r>
        <w:rPr>
          <w:rStyle w:val="VerbatimChar"/>
        </w:rPr>
        <w:t xml:space="preserve">## Metropolis acceptance rate = 1.00000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The Metropolis acceptance rate was 0.72549</w:t>
      </w:r>
      <w:r>
        <w:br w:type="textWrapping"/>
      </w:r>
      <w:r>
        <w:rPr>
          <w:rStyle w:val="VerbatimChar"/>
        </w:rPr>
        <w:t xml:space="preserve">## @@@@@@@@@@@@@@@@@@@@@@@@@@@@@@@@@@@@@@@@@@@@@@@@@@@@@@@@@</w:t>
      </w:r>
    </w:p>
    <w:p>
      <w:pPr>
        <w:pStyle w:val="SourceCode"/>
      </w:pPr>
      <w:r>
        <w:rPr>
          <w:rStyle w:val="KeywordTok"/>
        </w:rPr>
        <w:t xml:space="preserve">plot</w:t>
      </w:r>
      <w:r>
        <w:rPr>
          <w:rStyle w:val="NormalTok"/>
        </w:rPr>
        <w:t xml:space="preserve">(example.MCMC)</w:t>
      </w:r>
    </w:p>
    <w:p>
      <w:pPr>
        <w:pStyle w:val="FirstParagraph"/>
      </w:pPr>
      <w:r>
        <w:drawing>
          <wp:inline>
            <wp:extent cx="5334000" cy="4267200"/>
            <wp:effectExtent b="0" l="0" r="0" t="0"/>
            <wp:docPr descr="" id="1" name="Picture"/>
            <a:graphic>
              <a:graphicData uri="http://schemas.openxmlformats.org/drawingml/2006/picture">
                <pic:pic>
                  <pic:nvPicPr>
                    <pic:cNvPr descr="ThetaMater_Tutorial_files/figure-docx/unnamed-chunk-24-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Here's a much better mcmc run with many more steps sampled and adequate burnin, demonstrating the "fuzzy caterpillar" shape:</w:t>
      </w:r>
    </w:p>
    <w:p>
      <w:pPr>
        <w:pStyle w:val="SourceCode"/>
      </w:pPr>
      <w:r>
        <w:rPr>
          <w:rStyle w:val="NormalTok"/>
        </w:rPr>
        <w:t xml:space="preserve">file.loc &lt;-</w:t>
      </w:r>
      <w:r>
        <w:rPr>
          <w:rStyle w:val="StringTok"/>
        </w:rPr>
        <w:t xml:space="preserve"> </w:t>
      </w:r>
      <w:r>
        <w:rPr>
          <w:rStyle w:val="KeywordTok"/>
        </w:rPr>
        <w:t xml:space="preserve">system.file</w:t>
      </w:r>
      <w:r>
        <w:rPr>
          <w:rStyle w:val="NormalTok"/>
        </w:rPr>
        <w:t xml:space="preserve">(</w:t>
      </w:r>
      <w:r>
        <w:rPr>
          <w:rStyle w:val="StringTok"/>
        </w:rPr>
        <w:t xml:space="preserve">"example.MCMC.M1.csv"</w:t>
      </w:r>
      <w:r>
        <w:rPr>
          <w:rStyle w:val="NormalTok"/>
        </w:rPr>
        <w:t xml:space="preserve">, </w:t>
      </w:r>
      <w:r>
        <w:rPr>
          <w:rStyle w:val="DataTypeTok"/>
        </w:rPr>
        <w:t xml:space="preserve">package=</w:t>
      </w:r>
      <w:r>
        <w:rPr>
          <w:rStyle w:val="StringTok"/>
        </w:rPr>
        <w:t xml:space="preserve">"ThetaMater"</w:t>
      </w:r>
      <w:r>
        <w:rPr>
          <w:rStyle w:val="NormalTok"/>
        </w:rPr>
        <w:t xml:space="preserve">)</w:t>
      </w:r>
      <w:r>
        <w:br w:type="textWrapping"/>
      </w:r>
      <w:r>
        <w:rPr>
          <w:rStyle w:val="KeywordTok"/>
        </w:rPr>
        <w:t xml:space="preserve">mean</w:t>
      </w:r>
      <w:r>
        <w:rPr>
          <w:rStyle w:val="NormalTok"/>
        </w:rPr>
        <w:t xml:space="preserve">(</w:t>
      </w:r>
      <w:r>
        <w:rPr>
          <w:rStyle w:val="KeywordTok"/>
        </w:rPr>
        <w:t xml:space="preserve">as.mcmc</w:t>
      </w:r>
      <w:r>
        <w:rPr>
          <w:rStyle w:val="NormalTok"/>
        </w:rPr>
        <w:t xml:space="preserve">(</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NormalTok"/>
        </w:rPr>
        <w:t xml:space="preserve">file.loc))) </w:t>
      </w:r>
      <w:r>
        <w:rPr>
          <w:rStyle w:val="CommentTok"/>
        </w:rPr>
        <w:t xml:space="preserve"># close to the simulated value of 0.002</w:t>
      </w:r>
    </w:p>
    <w:p>
      <w:pPr>
        <w:pStyle w:val="SourceCode"/>
      </w:pPr>
      <w:r>
        <w:rPr>
          <w:rStyle w:val="VerbatimChar"/>
        </w:rPr>
        <w:t xml:space="preserve">## [1] 0.00195588</w:t>
      </w:r>
    </w:p>
    <w:p>
      <w:pPr>
        <w:pStyle w:val="SourceCode"/>
      </w:pPr>
      <w:r>
        <w:rPr>
          <w:rStyle w:val="KeywordTok"/>
        </w:rPr>
        <w:t xml:space="preserve">sd</w:t>
      </w:r>
      <w:r>
        <w:rPr>
          <w:rStyle w:val="NormalTok"/>
        </w:rPr>
        <w:t xml:space="preserve">(</w:t>
      </w:r>
      <w:r>
        <w:rPr>
          <w:rStyle w:val="KeywordTok"/>
        </w:rPr>
        <w:t xml:space="preserve">as.mcmc</w:t>
      </w:r>
      <w:r>
        <w:rPr>
          <w:rStyle w:val="NormalTok"/>
        </w:rPr>
        <w:t xml:space="preserve">(</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NormalTok"/>
        </w:rPr>
        <w:t xml:space="preserve">file.loc)))</w:t>
      </w:r>
    </w:p>
    <w:p>
      <w:pPr>
        <w:pStyle w:val="SourceCode"/>
      </w:pPr>
      <w:r>
        <w:rPr>
          <w:rStyle w:val="VerbatimChar"/>
        </w:rPr>
        <w:t xml:space="preserve">## [1] 9.646917e-05</w:t>
      </w:r>
    </w:p>
    <w:p>
      <w:pPr>
        <w:pStyle w:val="SourceCode"/>
      </w:pPr>
      <w:r>
        <w:rPr>
          <w:rStyle w:val="KeywordTok"/>
        </w:rPr>
        <w:t xml:space="preserve">plot</w:t>
      </w:r>
      <w:r>
        <w:rPr>
          <w:rStyle w:val="NormalTok"/>
        </w:rPr>
        <w:t xml:space="preserve">(</w:t>
      </w:r>
      <w:r>
        <w:rPr>
          <w:rStyle w:val="KeywordTok"/>
        </w:rPr>
        <w:t xml:space="preserve">as.mcmc</w:t>
      </w:r>
      <w:r>
        <w:rPr>
          <w:rStyle w:val="NormalTok"/>
        </w:rPr>
        <w:t xml:space="preserve">(</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NormalTok"/>
        </w:rPr>
        <w:t xml:space="preserve">file.loc)))</w:t>
      </w:r>
    </w:p>
    <w:p>
      <w:pPr>
        <w:pStyle w:val="FirstParagraph"/>
      </w:pPr>
      <w:r>
        <w:drawing>
          <wp:inline>
            <wp:extent cx="5334000" cy="4267200"/>
            <wp:effectExtent b="0" l="0" r="0" t="0"/>
            <wp:docPr descr="" id="1" name="Picture"/>
            <a:graphic>
              <a:graphicData uri="http://schemas.openxmlformats.org/drawingml/2006/picture">
                <pic:pic>
                  <pic:nvPicPr>
                    <pic:cNvPr descr="ThetaMater_Tutorial_files/figure-docx/unnamed-chunk-25-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Use the argument</w:t>
      </w:r>
      <w:r>
        <w:t xml:space="preserve"> </w:t>
      </w:r>
      <w:r>
        <w:rPr>
          <w:rStyle w:val="VerbatimChar"/>
        </w:rPr>
        <w:t xml:space="preserve">ngens</w:t>
      </w:r>
      <w:r>
        <w:t xml:space="preserve"> </w:t>
      </w:r>
      <w:r>
        <w:t xml:space="preserve">to run the MCMC chain longer if your analysis has not yet converged to stationarity.</w:t>
      </w:r>
    </w:p>
    <w:p>
      <w:pPr>
        <w:pStyle w:val="Heading2"/>
      </w:pPr>
      <w:bookmarkStart w:id="44" w:name="step-6-optional-convert-theta-estimates-into-estimates-of-effective-population-size-n_e"/>
      <w:bookmarkEnd w:id="44"/>
      <w:r>
        <w:t xml:space="preserve">Step 6: (Optional) Convert</w:t>
      </w:r>
      <w:r>
        <w:t xml:space="preserve"> </w:t>
      </w:r>
      <m:oMath>
        <m:r>
          <m:t>θ</m:t>
        </m:r>
      </m:oMath>
      <w:r>
        <w:t xml:space="preserve"> </w:t>
      </w:r>
      <w:r>
        <w:t xml:space="preserve">estimates into estimates of effective population size</w:t>
      </w:r>
      <w:r>
        <w:t xml:space="preserve"> </w:t>
      </w:r>
      <m:oMath>
        <m:sSub>
          <m:e>
            <m:r>
              <m:t>N</m:t>
            </m:r>
          </m:e>
          <m:sub>
            <m:r>
              <m:t>e</m:t>
            </m:r>
          </m:sub>
        </m:sSub>
      </m:oMath>
    </w:p>
    <w:p>
      <w:pPr>
        <w:pStyle w:val="FirstParagraph"/>
      </w:pPr>
      <w:r>
        <w:t xml:space="preserve">It is often desirable to convert estimates of</w:t>
      </w:r>
      <w:r>
        <w:t xml:space="preserve"> </w:t>
      </w:r>
      <m:oMath>
        <m:r>
          <m:t>θ</m:t>
        </m:r>
      </m:oMath>
      <w:r>
        <w:t xml:space="preserve"> </w:t>
      </w:r>
      <w:r>
        <w:t xml:space="preserve">into estimates of the true effective population size</w:t>
      </w:r>
      <w:r>
        <w:t xml:space="preserve"> </w:t>
      </w:r>
      <m:oMath>
        <m:sSub>
          <m:e>
            <m:r>
              <m:t>N</m:t>
            </m:r>
          </m:e>
          <m:sub>
            <m:r>
              <m:t>e</m:t>
            </m:r>
          </m:sub>
        </m:sSub>
      </m:oMath>
      <w:r>
        <w:t xml:space="preserve">. Giving an estimate of the mutation rate</w:t>
      </w:r>
      <w:r>
        <w:t xml:space="preserve"> </w:t>
      </w:r>
      <m:oMath>
        <m:r>
          <m:t>μ</m:t>
        </m:r>
      </m:oMath>
      <w:r>
        <w:t xml:space="preserve">, we can convert the posterior distriburion of</w:t>
      </w:r>
      <w:r>
        <w:t xml:space="preserve"> </w:t>
      </w:r>
      <m:oMath>
        <m:r>
          <m:t>θ</m:t>
        </m:r>
      </m:oMath>
      <w:r>
        <w:t xml:space="preserve"> </w:t>
      </w:r>
      <w:r>
        <w:t xml:space="preserve">into a posterior distribution of population</w:t>
      </w:r>
      <w:r>
        <w:t xml:space="preserve"> </w:t>
      </w:r>
      <m:oMath>
        <m:sSub>
          <m:e>
            <m:r>
              <m:t>N</m:t>
            </m:r>
          </m:e>
          <m:sub>
            <m:r>
              <m:t>e</m:t>
            </m:r>
          </m:sub>
        </m:sSub>
      </m:oMath>
    </w:p>
    <w:p>
      <w:pPr>
        <w:pStyle w:val="BodyText"/>
      </w:pPr>
      <m:oMath>
        <m:sSub>
          <m:e>
            <m:r>
              <m:t>N</m:t>
            </m:r>
          </m:e>
          <m:sub>
            <m:r>
              <m:t>e</m:t>
            </m:r>
          </m:sub>
        </m:sSub>
        <m:r>
          <m:t>=</m:t>
        </m:r>
        <m:r>
          <m:t>θ</m:t>
        </m:r>
        <m:r>
          <m:t>/</m:t>
        </m:r>
        <m:r>
          <m:t>4</m:t>
        </m:r>
        <m:r>
          <m:t>μ</m:t>
        </m:r>
      </m:oMath>
    </w:p>
    <w:p>
      <w:pPr>
        <w:pStyle w:val="BodyText"/>
      </w:pPr>
      <w:r>
        <w:t xml:space="preserve">For example, let's assume our given population evolved under a mutation rate</w:t>
      </w:r>
      <w:r>
        <w:t xml:space="preserve"> </w:t>
      </w:r>
      <m:oMath>
        <m:r>
          <m:t>μ</m:t>
        </m:r>
      </m:oMath>
      <w:r>
        <w:t xml:space="preserve"> </w:t>
      </w:r>
      <w:r>
        <w:t xml:space="preserve">of 2.2*10^-8 (similar to human estimates). We simply take the results from ThetaMater and divide the vector of</w:t>
      </w:r>
      <w:r>
        <w:t xml:space="preserve"> </w:t>
      </w:r>
      <m:oMath>
        <m:r>
          <m:t>θ</m:t>
        </m:r>
      </m:oMath>
      <w:r>
        <w:t xml:space="preserve"> </w:t>
      </w:r>
      <w:r>
        <w:t xml:space="preserve">by this mutation rate and a factor of 4 (or 2 for haploid)</w:t>
      </w:r>
    </w:p>
    <w:p>
      <w:pPr>
        <w:pStyle w:val="SourceCode"/>
      </w:pPr>
      <w:r>
        <w:rPr>
          <w:rStyle w:val="CommentTok"/>
        </w:rPr>
        <w:t xml:space="preserve"># load the results from a ThetaMater analysis</w:t>
      </w:r>
      <w:r>
        <w:br w:type="textWrapping"/>
      </w:r>
      <w:r>
        <w:rPr>
          <w:rStyle w:val="KeywordTok"/>
        </w:rPr>
        <w:t xml:space="preserve">data</w:t>
      </w:r>
      <w:r>
        <w:rPr>
          <w:rStyle w:val="NormalTok"/>
        </w:rPr>
        <w:t xml:space="preserve">(example.MCMC.M3,</w:t>
      </w:r>
      <w:r>
        <w:rPr>
          <w:rStyle w:val="DataTypeTok"/>
        </w:rPr>
        <w:t xml:space="preserve">package=</w:t>
      </w:r>
      <w:r>
        <w:rPr>
          <w:rStyle w:val="NormalTok"/>
        </w:rPr>
        <w:t xml:space="preserve"> </w:t>
      </w:r>
      <w:r>
        <w:rPr>
          <w:rStyle w:val="StringTok"/>
        </w:rPr>
        <w:t xml:space="preserve">"ThetaMater"</w:t>
      </w:r>
      <w:r>
        <w:rPr>
          <w:rStyle w:val="NormalTok"/>
        </w:rPr>
        <w:t xml:space="preserve">)</w:t>
      </w:r>
      <w:r>
        <w:br w:type="textWrapping"/>
      </w:r>
      <w:r>
        <w:rPr>
          <w:rStyle w:val="NormalTok"/>
        </w:rPr>
        <w:t xml:space="preserve">mutation.rate =</w:t>
      </w:r>
      <w:r>
        <w:rPr>
          <w:rStyle w:val="StringTok"/>
        </w:rPr>
        <w:t xml:space="preserve"> </w:t>
      </w:r>
      <w:r>
        <w:rPr>
          <w:rStyle w:val="FloatTok"/>
        </w:rPr>
        <w:t xml:space="preserve">2.2</w:t>
      </w:r>
      <w:r>
        <w:rPr>
          <w:rStyle w:val="NormalTok"/>
        </w:rPr>
        <w:t xml:space="preserve">*</w:t>
      </w:r>
      <w:r>
        <w:rPr>
          <w:rStyle w:val="DecValTok"/>
        </w:rPr>
        <w:t xml:space="preserve">10</w:t>
      </w:r>
      <w:r>
        <w:rPr>
          <w:rStyle w:val="NormalTok"/>
        </w:rPr>
        <w:t xml:space="preserve">^-</w:t>
      </w:r>
      <w:r>
        <w:rPr>
          <w:rStyle w:val="DecValTok"/>
        </w:rPr>
        <w:t xml:space="preserve">8</w:t>
      </w:r>
      <w:r>
        <w:br w:type="textWrapping"/>
      </w:r>
      <w:r>
        <w:rPr>
          <w:rStyle w:val="NormalTok"/>
        </w:rPr>
        <w:t xml:space="preserve">example.MCMC.M3.Ne &lt;-</w:t>
      </w:r>
      <w:r>
        <w:rPr>
          <w:rStyle w:val="StringTok"/>
        </w:rPr>
        <w:t xml:space="preserve"> </w:t>
      </w:r>
      <w:r>
        <w:rPr>
          <w:rStyle w:val="NormalTok"/>
        </w:rPr>
        <w:t xml:space="preserve">example.MCMC.M3</w:t>
      </w:r>
      <w:r>
        <w:br w:type="textWrapping"/>
      </w:r>
      <w:r>
        <w:rPr>
          <w:rStyle w:val="NormalTok"/>
        </w:rPr>
        <w:t xml:space="preserve">example.MCMC.M3.Ne[,</w:t>
      </w:r>
      <w:r>
        <w:rPr>
          <w:rStyle w:val="DecValTok"/>
        </w:rPr>
        <w:t xml:space="preserve">1</w:t>
      </w:r>
      <w:r>
        <w:rPr>
          <w:rStyle w:val="NormalTok"/>
        </w:rPr>
        <w:t xml:space="preserve">] =</w:t>
      </w:r>
      <w:r>
        <w:rPr>
          <w:rStyle w:val="StringTok"/>
        </w:rPr>
        <w:t xml:space="preserve"> </w:t>
      </w:r>
      <w:r>
        <w:rPr>
          <w:rStyle w:val="NormalTok"/>
        </w:rPr>
        <w:t xml:space="preserve">example.MCMC.M3.Ne[,</w:t>
      </w:r>
      <w:r>
        <w:rPr>
          <w:rStyle w:val="DecValTok"/>
        </w:rPr>
        <w:t xml:space="preserve">1</w:t>
      </w:r>
      <w:r>
        <w:rPr>
          <w:rStyle w:val="NormalTok"/>
        </w:rPr>
        <w:t xml:space="preserve">]/(mutation.rate*</w:t>
      </w:r>
      <w:r>
        <w:rPr>
          <w:rStyle w:val="DecValTok"/>
        </w:rPr>
        <w:t xml:space="preserve">4</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(example.MCMC.M3.Ne)</w:t>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 =</w:t>
      </w:r>
      <w:r>
        <w:rPr>
          <w:rStyle w:val="NormalTok"/>
        </w:rPr>
        <w:t xml:space="preserve"> </w:t>
      </w:r>
      <w:r>
        <w:rPr>
          <w:rStyle w:val="StringTok"/>
        </w:rPr>
        <w:t xml:space="preserve">"Ne"</w:t>
      </w:r>
      <w:r>
        <w:rPr>
          <w:rStyle w:val="NormalTok"/>
        </w:rPr>
        <w:t xml:space="preserve">, </w:t>
      </w:r>
      <w:r>
        <w:rPr>
          <w:rStyle w:val="DataTypeTok"/>
        </w:rPr>
        <w:t xml:space="preserve">ylab =</w:t>
      </w:r>
      <w:r>
        <w:rPr>
          <w:rStyle w:val="NormalTok"/>
        </w:rPr>
        <w:t xml:space="preserve"> </w:t>
      </w:r>
      <w:r>
        <w:rPr>
          <w:rStyle w:val="StringTok"/>
        </w:rPr>
        <w:t xml:space="preserve">"alpha"</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ThetaMater_Tutorial_files/figure-docx/unnamed-chunk-26-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6" w:name="step-7-optional-conduct-posterior-predictive-simulation-to-remove-loci-with-evidence-of-unlikely-mutation-counts-i.e.-potential-paralogs"/>
      <w:bookmarkEnd w:id="46"/>
      <w:r>
        <w:t xml:space="preserve">Step 7: (Optional) conduct posterior predictive simulation to remove loci with evidence of unlikely mutation counts (i.e., potential paralogs)</w:t>
      </w:r>
    </w:p>
    <w:p>
      <w:pPr>
        <w:pStyle w:val="FirstParagraph"/>
      </w:pPr>
      <w:r>
        <w:t xml:space="preserve">Finally, we can leverage the posterior distribution of</w:t>
      </w:r>
      <w:r>
        <w:t xml:space="preserve"> </w:t>
      </w:r>
      <m:oMath>
        <m:r>
          <m:t>θ</m:t>
        </m:r>
      </m:oMath>
      <w:r>
        <w:t xml:space="preserve"> </w:t>
      </w:r>
      <w:r>
        <w:t xml:space="preserve">that is estimated by ThetaMater to simulate posterior predictive simulated (PPS) distributions of mutation counts (k.vec) using the function ThetaMaterPPS. We can leaverage this PPS distribution filter out loci with unexpected mutation counts (i.e., likely potential paralogs). The commands for using the function ThetaMater.PPS are as follows:</w:t>
      </w:r>
    </w:p>
    <w:p>
      <w:pPr>
        <w:pStyle w:val="BodyText"/>
      </w:pPr>
      <w:r>
        <w:rPr>
          <w:rStyle w:val="VerbatimChar"/>
        </w:rPr>
        <w:t xml:space="preserve">ThetaMater.PPS(theta.MCMC, l.vec, n.vec)</w:t>
      </w:r>
      <w:r>
        <w:br w:type="textWrapping"/>
      </w:r>
      <w:r>
        <w:t xml:space="preserve">*</w:t>
      </w:r>
      <w:r>
        <w:t xml:space="preserve"> </w:t>
      </w:r>
      <w:r>
        <w:rPr>
          <w:rStyle w:val="VerbatimChar"/>
        </w:rPr>
        <w:t xml:space="preserve">l.vec</w:t>
      </w:r>
      <w:r>
        <w:t xml:space="preserve">: vector of locus lengths</w:t>
      </w:r>
      <w:r>
        <w:br w:type="textWrapping"/>
      </w:r>
      <w:r>
        <w:t xml:space="preserve">*</w:t>
      </w:r>
      <w:r>
        <w:t xml:space="preserve"> </w:t>
      </w:r>
      <w:r>
        <w:rPr>
          <w:rStyle w:val="VerbatimChar"/>
        </w:rPr>
        <w:t xml:space="preserve">n.vec</w:t>
      </w:r>
      <w:r>
        <w:t xml:space="preserve">: vector of sample counts</w:t>
      </w:r>
      <w:r>
        <w:br w:type="textWrapping"/>
      </w:r>
      <w:r>
        <w:t xml:space="preserve">*</w:t>
      </w:r>
      <w:r>
        <w:t xml:space="preserve"> </w:t>
      </w:r>
      <w:r>
        <w:rPr>
          <w:rStyle w:val="VerbatimChar"/>
        </w:rPr>
        <w:t xml:space="preserve">theta.MCMC</w:t>
      </w:r>
      <w:r>
        <w:t xml:space="preserve">: Posterior distribution of theta inferred via ThetaMater</w:t>
      </w:r>
    </w:p>
    <w:p>
      <w:pPr>
        <w:pStyle w:val="BodyText"/>
      </w:pPr>
      <w:r>
        <w:t xml:space="preserve">In this example, the PPS and the observed distribution overlap considerably, and thus there is no need to filter out loci based on mutation counts alone</w:t>
      </w:r>
    </w:p>
    <w:p>
      <w:pPr>
        <w:pStyle w:val="SourceCode"/>
      </w:pPr>
      <w:r>
        <w:rPr>
          <w:rStyle w:val="KeywordTok"/>
        </w:rPr>
        <w:t xml:space="preserve">data</w:t>
      </w:r>
      <w:r>
        <w:rPr>
          <w:rStyle w:val="NormalTok"/>
        </w:rPr>
        <w:t xml:space="preserve">(example.dat,</w:t>
      </w:r>
      <w:r>
        <w:rPr>
          <w:rStyle w:val="DataTypeTok"/>
        </w:rPr>
        <w:t xml:space="preserve">package=</w:t>
      </w:r>
      <w:r>
        <w:rPr>
          <w:rStyle w:val="NormalTok"/>
        </w:rPr>
        <w:t xml:space="preserve"> </w:t>
      </w:r>
      <w:r>
        <w:rPr>
          <w:rStyle w:val="StringTok"/>
        </w:rPr>
        <w:t xml:space="preserve">"ThetaMater"</w:t>
      </w:r>
      <w:r>
        <w:rPr>
          <w:rStyle w:val="NormalTok"/>
        </w:rPr>
        <w:t xml:space="preserve">)</w:t>
      </w:r>
      <w:r>
        <w:br w:type="textWrapping"/>
      </w:r>
      <w:r>
        <w:rPr>
          <w:rStyle w:val="NormalTok"/>
        </w:rPr>
        <w:t xml:space="preserve">file.loc &lt;-</w:t>
      </w:r>
      <w:r>
        <w:rPr>
          <w:rStyle w:val="StringTok"/>
        </w:rPr>
        <w:t xml:space="preserve"> </w:t>
      </w:r>
      <w:r>
        <w:rPr>
          <w:rStyle w:val="KeywordTok"/>
        </w:rPr>
        <w:t xml:space="preserve">system.file</w:t>
      </w:r>
      <w:r>
        <w:rPr>
          <w:rStyle w:val="NormalTok"/>
        </w:rPr>
        <w:t xml:space="preserve">(</w:t>
      </w:r>
      <w:r>
        <w:rPr>
          <w:rStyle w:val="StringTok"/>
        </w:rPr>
        <w:t xml:space="preserve">"example.MCMC.M1.csv"</w:t>
      </w:r>
      <w:r>
        <w:rPr>
          <w:rStyle w:val="NormalTok"/>
        </w:rPr>
        <w:t xml:space="preserve">, </w:t>
      </w:r>
      <w:r>
        <w:rPr>
          <w:rStyle w:val="DataTypeTok"/>
        </w:rPr>
        <w:t xml:space="preserve">package=</w:t>
      </w:r>
      <w:r>
        <w:rPr>
          <w:rStyle w:val="StringTok"/>
        </w:rPr>
        <w:t xml:space="preserve">"ThetaMater"</w:t>
      </w:r>
      <w:r>
        <w:rPr>
          <w:rStyle w:val="NormalTok"/>
        </w:rPr>
        <w:t xml:space="preserve">)</w:t>
      </w:r>
      <w:r>
        <w:br w:type="textWrapping"/>
      </w:r>
      <w:r>
        <w:rPr>
          <w:rStyle w:val="NormalTok"/>
        </w:rPr>
        <w:t xml:space="preserve">mcmc.results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NormalTok"/>
        </w:rPr>
        <w:t xml:space="preserve">file.loc) </w:t>
      </w:r>
      <w:r>
        <w:rPr>
          <w:rStyle w:val="CommentTok"/>
        </w:rPr>
        <w:t xml:space="preserve"># close to the simulated value of</w:t>
      </w:r>
      <w:r>
        <w:br w:type="textWrapping"/>
      </w:r>
      <w:r>
        <w:rPr>
          <w:rStyle w:val="NormalTok"/>
        </w:rPr>
        <w:t xml:space="preserve">PPS.results &lt;-</w:t>
      </w:r>
      <w:r>
        <w:rPr>
          <w:rStyle w:val="StringTok"/>
        </w:rPr>
        <w:t xml:space="preserve"> </w:t>
      </w:r>
      <w:r>
        <w:rPr>
          <w:rStyle w:val="KeywordTok"/>
        </w:rPr>
        <w:t xml:space="preserve">ThetaMater.PPS</w:t>
      </w:r>
      <w:r>
        <w:rPr>
          <w:rStyle w:val="NormalTok"/>
        </w:rPr>
        <w:t xml:space="preserve">(</w:t>
      </w:r>
      <w:r>
        <w:rPr>
          <w:rStyle w:val="DataTypeTok"/>
        </w:rPr>
        <w:t xml:space="preserve">theta.MCMC =</w:t>
      </w:r>
      <w:r>
        <w:rPr>
          <w:rStyle w:val="NormalTok"/>
        </w:rPr>
        <w:t xml:space="preserve"> </w:t>
      </w:r>
      <w:r>
        <w:rPr>
          <w:rStyle w:val="NormalTok"/>
        </w:rPr>
        <w:t xml:space="preserve">mcmc.results[,</w:t>
      </w:r>
      <w:r>
        <w:rPr>
          <w:rStyle w:val="DecValTok"/>
        </w:rPr>
        <w:t xml:space="preserve">1</w:t>
      </w:r>
      <w:r>
        <w:rPr>
          <w:rStyle w:val="NormalTok"/>
        </w:rPr>
        <w:t xml:space="preserve">], </w:t>
      </w:r>
      <w:r>
        <w:rPr>
          <w:rStyle w:val="DataTypeTok"/>
        </w:rPr>
        <w:t xml:space="preserve">l.vec =</w:t>
      </w:r>
      <w:r>
        <w:rPr>
          <w:rStyle w:val="NormalTok"/>
        </w:rPr>
        <w:t xml:space="preserve"> </w:t>
      </w:r>
      <w:r>
        <w:rPr>
          <w:rStyle w:val="NormalTok"/>
        </w:rPr>
        <w:t xml:space="preserve">example.dat$l.vec, </w:t>
      </w:r>
      <w:r>
        <w:rPr>
          <w:rStyle w:val="DataTypeTok"/>
        </w:rPr>
        <w:t xml:space="preserve">n.vec =</w:t>
      </w:r>
      <w:r>
        <w:rPr>
          <w:rStyle w:val="NormalTok"/>
        </w:rPr>
        <w:t xml:space="preserve"> </w:t>
      </w:r>
      <w:r>
        <w:rPr>
          <w:rStyle w:val="NormalTok"/>
        </w:rPr>
        <w:t xml:space="preserve">example.dat$n.vec)</w:t>
      </w:r>
      <w:r>
        <w:br w:type="textWrapping"/>
      </w:r>
      <w:r>
        <w:rPr>
          <w:rStyle w:val="KeywordTok"/>
        </w:rPr>
        <w:t xml:space="preserve">hist</w:t>
      </w:r>
      <w:r>
        <w:rPr>
          <w:rStyle w:val="NormalTok"/>
        </w:rPr>
        <w:t xml:space="preserve">(PPS.results,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10</w:t>
      </w:r>
      <w:r>
        <w:rPr>
          <w:rStyle w:val="NormalTok"/>
        </w:rPr>
        <w:t xml:space="preserve">)</w:t>
      </w:r>
      <w:r>
        <w:br w:type="textWrapping"/>
      </w:r>
      <w:r>
        <w:rPr>
          <w:rStyle w:val="KeywordTok"/>
        </w:rPr>
        <w:t xml:space="preserve">hist</w:t>
      </w:r>
      <w:r>
        <w:rPr>
          <w:rStyle w:val="NormalTok"/>
        </w:rPr>
        <w:t xml:space="preserve">(example.dat$k.vec, </w:t>
      </w:r>
      <w:r>
        <w:rPr>
          <w:rStyle w:val="DataTypeTok"/>
        </w:rPr>
        <w:t xml:space="preserve">col=</w:t>
      </w:r>
      <w:r>
        <w:rPr>
          <w:rStyle w:val="StringTok"/>
        </w:rPr>
        <w:t xml:space="preserve">"gray20"</w:t>
      </w:r>
      <w:r>
        <w:rPr>
          <w:rStyle w:val="NormalTok"/>
        </w:rPr>
        <w:t xml:space="preserve">,</w:t>
      </w:r>
      <w:r>
        <w:rPr>
          <w:rStyle w:val="DataTypeTok"/>
        </w:rPr>
        <w:t xml:space="preserve">add=</w:t>
      </w:r>
      <w:r>
        <w:rPr>
          <w:rStyle w:val="NormalTok"/>
        </w:rPr>
        <w:t xml:space="preserve">T,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ThetaMater_Tutorial_files/figure-docx/unnamed-chunk-27-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in this next sample we have a simulated dataset in which 4 paralogous loci have been erronously placed into the same alignment (i.e., assumed to be homologous). Using the code below, we will load the 'example.SeqError.alles' data into R and first estimate theta using this unfiltered dataset.</w:t>
      </w:r>
    </w:p>
    <w:p>
      <w:pPr>
        <w:pStyle w:val="SourceCode"/>
      </w:pPr>
      <w:r>
        <w:rPr>
          <w:rStyle w:val="CommentTok"/>
        </w:rPr>
        <w:t xml:space="preserve"># Let's look at the mutation count vector</w:t>
      </w:r>
      <w:r>
        <w:br w:type="textWrapping"/>
      </w:r>
      <w:r>
        <w:rPr>
          <w:rStyle w:val="KeywordTok"/>
        </w:rPr>
        <w:t xml:space="preserve">data</w:t>
      </w:r>
      <w:r>
        <w:rPr>
          <w:rStyle w:val="NormalTok"/>
        </w:rPr>
        <w:t xml:space="preserve">(example.SeqError.alles,</w:t>
      </w:r>
      <w:r>
        <w:rPr>
          <w:rStyle w:val="DataTypeTok"/>
        </w:rPr>
        <w:t xml:space="preserve">package=</w:t>
      </w:r>
      <w:r>
        <w:rPr>
          <w:rStyle w:val="NormalTok"/>
        </w:rPr>
        <w:t xml:space="preserve"> </w:t>
      </w:r>
      <w:r>
        <w:rPr>
          <w:rStyle w:val="StringTok"/>
        </w:rPr>
        <w:t xml:space="preserve">"ThetaMater"</w:t>
      </w:r>
      <w:r>
        <w:rPr>
          <w:rStyle w:val="NormalTok"/>
        </w:rPr>
        <w:t xml:space="preserve">)</w:t>
      </w:r>
      <w:r>
        <w:br w:type="textWrapping"/>
      </w:r>
      <w:r>
        <w:rPr>
          <w:rStyle w:val="NormalTok"/>
        </w:rPr>
        <w:t xml:space="preserve">example.SeqError.alles$k.vec</w:t>
      </w:r>
    </w:p>
    <w:p>
      <w:pPr>
        <w:pStyle w:val="SourceCode"/>
      </w:pPr>
      <w:r>
        <w:rPr>
          <w:rStyle w:val="VerbatimChar"/>
        </w:rPr>
        <w:t xml:space="preserve">##  [1]  0  1  2 23 28  3 31 38  4  5</w:t>
      </w:r>
    </w:p>
    <w:p>
      <w:pPr>
        <w:pStyle w:val="FirstParagraph"/>
      </w:pPr>
      <w:r>
        <w:t xml:space="preserve">Next, we estimated</w:t>
      </w:r>
      <w:r>
        <w:t xml:space="preserve"> </w:t>
      </w:r>
      <m:oMath>
        <m:r>
          <m:t>θ</m:t>
        </m:r>
      </m:oMath>
      <w:r>
        <w:t xml:space="preserve"> </w:t>
      </w:r>
      <w:r>
        <w:t xml:space="preserve">using ThetaMater.M1 on this unfiltered dataset:</w:t>
      </w:r>
    </w:p>
    <w:p>
      <w:pPr>
        <w:pStyle w:val="SourceCode"/>
      </w:pPr>
      <w:r>
        <w:rPr>
          <w:rStyle w:val="NormalTok"/>
        </w:rPr>
        <w:t xml:space="preserve">mcmc.seq.error &lt;-</w:t>
      </w:r>
      <w:r>
        <w:rPr>
          <w:rStyle w:val="StringTok"/>
        </w:rPr>
        <w:t xml:space="preserve"> </w:t>
      </w:r>
      <w:r>
        <w:rPr>
          <w:rStyle w:val="KeywordTok"/>
        </w:rPr>
        <w:t xml:space="preserve">ThetaMater.M1</w:t>
      </w:r>
      <w:r>
        <w:rPr>
          <w:rStyle w:val="NormalTok"/>
        </w:rPr>
        <w:t xml:space="preserve">(</w:t>
      </w:r>
      <w:r>
        <w:rPr>
          <w:rStyle w:val="DataTypeTok"/>
        </w:rPr>
        <w:t xml:space="preserve">k.vec=</w:t>
      </w:r>
      <w:r>
        <w:rPr>
          <w:rStyle w:val="NormalTok"/>
        </w:rPr>
        <w:t xml:space="preserve"> </w:t>
      </w:r>
      <w:r>
        <w:rPr>
          <w:rStyle w:val="NormalTok"/>
        </w:rPr>
        <w:t xml:space="preserve">example.SeqError.alles$k.vec, </w:t>
      </w:r>
      <w:r>
        <w:rPr>
          <w:rStyle w:val="DataTypeTok"/>
        </w:rPr>
        <w:t xml:space="preserve">l.vec =</w:t>
      </w:r>
      <w:r>
        <w:rPr>
          <w:rStyle w:val="NormalTok"/>
        </w:rPr>
        <w:t xml:space="preserve"> </w:t>
      </w:r>
      <w:r>
        <w:rPr>
          <w:rStyle w:val="NormalTok"/>
        </w:rPr>
        <w:t xml:space="preserve">example.SeqError.alles$l.vec, </w:t>
      </w:r>
      <w:r>
        <w:rPr>
          <w:rStyle w:val="DataTypeTok"/>
        </w:rPr>
        <w:t xml:space="preserve">n.vec =</w:t>
      </w:r>
      <w:r>
        <w:rPr>
          <w:rStyle w:val="NormalTok"/>
        </w:rPr>
        <w:t xml:space="preserve"> </w:t>
      </w:r>
      <w:r>
        <w:rPr>
          <w:rStyle w:val="NormalTok"/>
        </w:rPr>
        <w:t xml:space="preserve">example.SeqError.alles$n.vec, </w:t>
      </w:r>
      <w:r>
        <w:rPr>
          <w:rStyle w:val="DataTypeTok"/>
        </w:rPr>
        <w:t xml:space="preserve">c.vec =</w:t>
      </w:r>
      <w:r>
        <w:rPr>
          <w:rStyle w:val="NormalTok"/>
        </w:rPr>
        <w:t xml:space="preserve"> </w:t>
      </w:r>
      <w:r>
        <w:rPr>
          <w:rStyle w:val="NormalTok"/>
        </w:rPr>
        <w:t xml:space="preserve">example.SeqError.alles$c.vec, </w:t>
      </w:r>
      <w:r>
        <w:rPr>
          <w:rStyle w:val="DataTypeTok"/>
        </w:rPr>
        <w:t xml:space="preserve">ngens =</w:t>
      </w:r>
      <w:r>
        <w:rPr>
          <w:rStyle w:val="NormalTok"/>
        </w:rPr>
        <w:t xml:space="preserve"> </w:t>
      </w:r>
      <w:r>
        <w:rPr>
          <w:rStyle w:val="DecValTok"/>
        </w:rPr>
        <w:t xml:space="preserve">100000</w:t>
      </w:r>
      <w:r>
        <w:rPr>
          <w:rStyle w:val="NormalTok"/>
        </w:rPr>
        <w:t xml:space="preserve">, </w:t>
      </w:r>
      <w:r>
        <w:rPr>
          <w:rStyle w:val="DataTypeTok"/>
        </w:rPr>
        <w:t xml:space="preserve">burnin =</w:t>
      </w:r>
      <w:r>
        <w:rPr>
          <w:rStyle w:val="NormalTok"/>
        </w:rPr>
        <w:t xml:space="preserve"> </w:t>
      </w:r>
      <w:r>
        <w:rPr>
          <w:rStyle w:val="DecValTok"/>
        </w:rPr>
        <w:t xml:space="preserve">10000</w:t>
      </w:r>
      <w:r>
        <w:rPr>
          <w:rStyle w:val="NormalTok"/>
        </w:rPr>
        <w:t xml:space="preserve">, </w:t>
      </w:r>
      <w:r>
        <w:rPr>
          <w:rStyle w:val="DataTypeTok"/>
        </w:rPr>
        <w:t xml:space="preserve">thin =</w:t>
      </w:r>
      <w:r>
        <w:rPr>
          <w:rStyle w:val="NormalTok"/>
        </w:rPr>
        <w:t xml:space="preserve"> </w:t>
      </w:r>
      <w:r>
        <w:rPr>
          <w:rStyle w:val="DecValTok"/>
        </w:rPr>
        <w:t xml:space="preserve">100</w:t>
      </w:r>
      <w:r>
        <w:rPr>
          <w:rStyle w:val="NormalTok"/>
        </w:rPr>
        <w:t xml:space="preserve">, </w:t>
      </w:r>
      <w:r>
        <w:rPr>
          <w:rStyle w:val="DataTypeTok"/>
        </w:rPr>
        <w:t xml:space="preserve">theta.shape =</w:t>
      </w:r>
      <w:r>
        <w:rPr>
          <w:rStyle w:val="NormalTok"/>
        </w:rPr>
        <w:t xml:space="preserve"> </w:t>
      </w:r>
      <w:r>
        <w:rPr>
          <w:rStyle w:val="DecValTok"/>
        </w:rPr>
        <w:t xml:space="preserve">2</w:t>
      </w:r>
      <w:r>
        <w:rPr>
          <w:rStyle w:val="NormalTok"/>
        </w:rPr>
        <w:t xml:space="preserve">, </w:t>
      </w:r>
      <w:r>
        <w:rPr>
          <w:rStyle w:val="DataTypeTok"/>
        </w:rPr>
        <w:t xml:space="preserve">theta.scale =</w:t>
      </w:r>
      <w:r>
        <w:rPr>
          <w:rStyle w:val="NormalTok"/>
        </w:rPr>
        <w:t xml:space="preserve"> </w:t>
      </w:r>
      <w:r>
        <w:rPr>
          <w:rStyle w:val="FloatTok"/>
        </w:rPr>
        <w:t xml:space="preserve">0.001</w:t>
      </w:r>
      <w:r>
        <w:rPr>
          <w:rStyle w:val="NormalTok"/>
        </w:rPr>
        <w:t xml:space="preserve">)</w:t>
      </w:r>
    </w:p>
    <w:p>
      <w:pPr>
        <w:pStyle w:val="FirstParagraph"/>
      </w:pPr>
      <w:r>
        <w:t xml:space="preserve">And here are the results:</w:t>
      </w:r>
    </w:p>
    <w:p>
      <w:pPr>
        <w:pStyle w:val="SourceCode"/>
      </w:pPr>
      <w:r>
        <w:rPr>
          <w:rStyle w:val="KeywordTok"/>
        </w:rPr>
        <w:t xml:space="preserve">data</w:t>
      </w:r>
      <w:r>
        <w:rPr>
          <w:rStyle w:val="NormalTok"/>
        </w:rPr>
        <w:t xml:space="preserve">(example.MCMC.SequenceError, </w:t>
      </w:r>
      <w:r>
        <w:rPr>
          <w:rStyle w:val="DataTypeTok"/>
        </w:rPr>
        <w:t xml:space="preserve">package =</w:t>
      </w:r>
      <w:r>
        <w:rPr>
          <w:rStyle w:val="NormalTok"/>
        </w:rPr>
        <w:t xml:space="preserve"> </w:t>
      </w:r>
      <w:r>
        <w:rPr>
          <w:rStyle w:val="StringTok"/>
        </w:rPr>
        <w:t xml:space="preserve">"ThetaMater"</w:t>
      </w:r>
      <w:r>
        <w:rPr>
          <w:rStyle w:val="NormalTok"/>
        </w:rPr>
        <w:t xml:space="preserve">)</w:t>
      </w:r>
      <w:r>
        <w:br w:type="textWrapping"/>
      </w:r>
      <w:r>
        <w:rPr>
          <w:rStyle w:val="KeywordTok"/>
        </w:rPr>
        <w:t xml:space="preserve">plot</w:t>
      </w:r>
      <w:r>
        <w:rPr>
          <w:rStyle w:val="NormalTok"/>
        </w:rPr>
        <w:t xml:space="preserve">(</w:t>
      </w:r>
      <w:r>
        <w:rPr>
          <w:rStyle w:val="KeywordTok"/>
        </w:rPr>
        <w:t xml:space="preserve">as.mcmc</w:t>
      </w:r>
      <w:r>
        <w:rPr>
          <w:rStyle w:val="NormalTok"/>
        </w:rPr>
        <w:t xml:space="preserve">(example.MCMC.SequenceError))</w:t>
      </w:r>
    </w:p>
    <w:p>
      <w:pPr>
        <w:pStyle w:val="FirstParagraph"/>
      </w:pPr>
      <w:r>
        <w:drawing>
          <wp:inline>
            <wp:extent cx="5334000" cy="4267200"/>
            <wp:effectExtent b="0" l="0" r="0" t="0"/>
            <wp:docPr descr="" id="1" name="Picture"/>
            <a:graphic>
              <a:graphicData uri="http://schemas.openxmlformats.org/drawingml/2006/picture">
                <pic:pic>
                  <pic:nvPicPr>
                    <pic:cNvPr descr="ThetaMater_Tutorial_files/figure-docx/unnamed-chunk-30-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let's conduct PPS using ThetaMater.PPS and overlay the distributions to see if we can identiy the 4 outlier loci:</w:t>
      </w:r>
    </w:p>
    <w:p>
      <w:pPr>
        <w:pStyle w:val="SourceCode"/>
      </w:pPr>
      <w:r>
        <w:rPr>
          <w:rStyle w:val="CommentTok"/>
        </w:rPr>
        <w:t xml:space="preserve"># run PPS analysis using this command:</w:t>
      </w:r>
      <w:r>
        <w:br w:type="textWrapping"/>
      </w:r>
      <w:r>
        <w:rPr>
          <w:rStyle w:val="NormalTok"/>
        </w:rPr>
        <w:t xml:space="preserve">example.PPS.results &lt;-</w:t>
      </w:r>
      <w:r>
        <w:rPr>
          <w:rStyle w:val="StringTok"/>
        </w:rPr>
        <w:t xml:space="preserve"> </w:t>
      </w:r>
      <w:r>
        <w:rPr>
          <w:rStyle w:val="KeywordTok"/>
        </w:rPr>
        <w:t xml:space="preserve">ThetaMater.PPS</w:t>
      </w:r>
      <w:r>
        <w:rPr>
          <w:rStyle w:val="NormalTok"/>
        </w:rPr>
        <w:t xml:space="preserve">(</w:t>
      </w:r>
      <w:r>
        <w:rPr>
          <w:rStyle w:val="DataTypeTok"/>
        </w:rPr>
        <w:t xml:space="preserve">theta.MCMC =</w:t>
      </w:r>
      <w:r>
        <w:rPr>
          <w:rStyle w:val="NormalTok"/>
        </w:rPr>
        <w:t xml:space="preserve"> </w:t>
      </w:r>
      <w:r>
        <w:rPr>
          <w:rStyle w:val="NormalTok"/>
        </w:rPr>
        <w:t xml:space="preserve">example.MCMC.SequenceError[,</w:t>
      </w:r>
      <w:r>
        <w:rPr>
          <w:rStyle w:val="DecValTok"/>
        </w:rPr>
        <w:t xml:space="preserve">1</w:t>
      </w:r>
      <w:r>
        <w:rPr>
          <w:rStyle w:val="NormalTok"/>
        </w:rPr>
        <w:t xml:space="preserve">], </w:t>
      </w:r>
      <w:r>
        <w:rPr>
          <w:rStyle w:val="DataTypeTok"/>
        </w:rPr>
        <w:t xml:space="preserve">l.vec =</w:t>
      </w:r>
      <w:r>
        <w:rPr>
          <w:rStyle w:val="NormalTok"/>
        </w:rPr>
        <w:t xml:space="preserve"> </w:t>
      </w:r>
      <w:r>
        <w:rPr>
          <w:rStyle w:val="NormalTok"/>
        </w:rPr>
        <w:t xml:space="preserve">example.SeqError.alles$l.vec, </w:t>
      </w:r>
      <w:r>
        <w:rPr>
          <w:rStyle w:val="DataTypeTok"/>
        </w:rPr>
        <w:t xml:space="preserve">n.vec =</w:t>
      </w:r>
      <w:r>
        <w:rPr>
          <w:rStyle w:val="NormalTok"/>
        </w:rPr>
        <w:t xml:space="preserve"> </w:t>
      </w:r>
      <w:r>
        <w:rPr>
          <w:rStyle w:val="NormalTok"/>
        </w:rPr>
        <w:t xml:space="preserve">example.SeqError.alles$n.vec)</w:t>
      </w:r>
      <w:r>
        <w:br w:type="textWrapping"/>
      </w:r>
      <w:r>
        <w:rPr>
          <w:rStyle w:val="KeywordTok"/>
        </w:rPr>
        <w:t xml:space="preserve">hist</w:t>
      </w:r>
      <w:r>
        <w:rPr>
          <w:rStyle w:val="NormalTok"/>
        </w:rPr>
        <w:t xml:space="preserve">(</w:t>
      </w:r>
      <w:r>
        <w:rPr>
          <w:rStyle w:val="KeywordTok"/>
        </w:rPr>
        <w:t xml:space="preserve">rep</w:t>
      </w:r>
      <w:r>
        <w:rPr>
          <w:rStyle w:val="NormalTok"/>
        </w:rPr>
        <w:t xml:space="preserve">(example.SeqError.alles$k.vec, example.SeqError.alles$c.vec), </w:t>
      </w:r>
      <w:r>
        <w:rPr>
          <w:rStyle w:val="DataTypeTok"/>
        </w:rPr>
        <w:t xml:space="preserve">col=</w:t>
      </w:r>
      <w:r>
        <w:rPr>
          <w:rStyle w:val="StringTok"/>
        </w:rPr>
        <w:t xml:space="preserve">"gray20"</w:t>
      </w:r>
      <w:r>
        <w:rPr>
          <w:rStyle w:val="NormalTok"/>
        </w:rPr>
        <w:t xml:space="preserve">,</w:t>
      </w:r>
      <w:r>
        <w:rPr>
          <w:rStyle w:val="DataTypeTok"/>
        </w:rPr>
        <w:t xml:space="preserve">add=</w:t>
      </w:r>
      <w:r>
        <w:rPr>
          <w:rStyle w:val="NormalTok"/>
        </w:rPr>
        <w:t xml:space="preserve">F,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main =</w:t>
      </w:r>
      <w:r>
        <w:rPr>
          <w:rStyle w:val="NormalTok"/>
        </w:rPr>
        <w:t xml:space="preserve"> </w:t>
      </w:r>
      <w:r>
        <w:rPr>
          <w:rStyle w:val="StringTok"/>
        </w:rPr>
        <w:t xml:space="preserve">"PPS vs Observed mutation counts"</w:t>
      </w:r>
      <w:r>
        <w:rPr>
          <w:rStyle w:val="NormalTok"/>
        </w:rPr>
        <w:t xml:space="preserve">, </w:t>
      </w:r>
      <w:r>
        <w:rPr>
          <w:rStyle w:val="DataTypeTok"/>
        </w:rPr>
        <w:t xml:space="preserve">xlab =</w:t>
      </w:r>
      <w:r>
        <w:rPr>
          <w:rStyle w:val="NormalTok"/>
        </w:rPr>
        <w:t xml:space="preserve"> </w:t>
      </w:r>
      <w:r>
        <w:rPr>
          <w:rStyle w:val="StringTok"/>
        </w:rPr>
        <w:t xml:space="preserve">"mutation counts"</w:t>
      </w:r>
      <w:r>
        <w:rPr>
          <w:rStyle w:val="NormalTok"/>
        </w:rPr>
        <w:t xml:space="preserve">)</w:t>
      </w:r>
      <w:r>
        <w:br w:type="textWrapping"/>
      </w:r>
      <w:r>
        <w:rPr>
          <w:rStyle w:val="KeywordTok"/>
        </w:rPr>
        <w:t xml:space="preserve">hist</w:t>
      </w:r>
      <w:r>
        <w:rPr>
          <w:rStyle w:val="NormalTok"/>
        </w:rPr>
        <w:t xml:space="preserve">(example.PPS.results, </w:t>
      </w:r>
      <w:r>
        <w:rPr>
          <w:rStyle w:val="DataTypeTok"/>
        </w:rPr>
        <w:t xml:space="preserve">freq =</w:t>
      </w:r>
      <w:r>
        <w:rPr>
          <w:rStyle w:val="NormalTok"/>
        </w:rPr>
        <w:t xml:space="preserve"> </w:t>
      </w:r>
      <w:r>
        <w:rPr>
          <w:rStyle w:val="NormalTok"/>
        </w:rPr>
        <w:t xml:space="preserve">T, </w:t>
      </w:r>
      <w:r>
        <w:rPr>
          <w:rStyle w:val="DataTypeTok"/>
        </w:rPr>
        <w:t xml:space="preserve">breaks =</w:t>
      </w:r>
      <w:r>
        <w:rPr>
          <w:rStyle w:val="NormalTok"/>
        </w:rPr>
        <w:t xml:space="preserve"> </w:t>
      </w:r>
      <w:r>
        <w:rPr>
          <w:rStyle w:val="DecValTok"/>
        </w:rPr>
        <w:t xml:space="preserve">10</w:t>
      </w:r>
      <w:r>
        <w:rPr>
          <w:rStyle w:val="NormalTok"/>
        </w:rPr>
        <w:t xml:space="preserve">, </w:t>
      </w:r>
      <w:r>
        <w:rPr>
          <w:rStyle w:val="DataTypeTok"/>
        </w:rPr>
        <w:t xml:space="preserve">add =</w:t>
      </w:r>
      <w:r>
        <w:rPr>
          <w:rStyle w:val="NormalTok"/>
        </w:rPr>
        <w:t xml:space="preserve"> </w:t>
      </w:r>
      <w:r>
        <w:rPr>
          <w:rStyle w:val="NormalTok"/>
        </w:rPr>
        <w:t xml:space="preserve">T)</w:t>
      </w:r>
      <w:r>
        <w:br w:type="textWrapping"/>
      </w:r>
      <w:r>
        <w:rPr>
          <w:rStyle w:val="KeywordTok"/>
        </w:rPr>
        <w:t xml:space="preserve">abline</w:t>
      </w:r>
      <w:r>
        <w:rPr>
          <w:rStyle w:val="NormalTok"/>
        </w:rPr>
        <w:t xml:space="preserve">(</w:t>
      </w:r>
      <w:r>
        <w:rPr>
          <w:rStyle w:val="DataTypeTok"/>
        </w:rPr>
        <w:t xml:space="preserve">v=</w:t>
      </w:r>
      <w:r>
        <w:rPr>
          <w:rStyle w:val="DecValTok"/>
        </w:rPr>
        <w:t xml:space="preserve">6</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ThetaMater_Tutorial_files/figure-docx/unnamed-chunk-31-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the red line shows the maximum number of mutations observed in the PPS data. So, let's remove the four extreme loci that are beyond this value and reestimate</w:t>
      </w:r>
      <w:r>
        <w:t xml:space="preserve"> </w:t>
      </w:r>
      <m:oMath>
        <m:r>
          <m:t>θ</m:t>
        </m:r>
      </m:oMath>
      <w:r>
        <w:t xml:space="preserve"> </w:t>
      </w:r>
      <w:r>
        <w:t xml:space="preserve">after filtering using this PPS distribution</w:t>
      </w:r>
    </w:p>
    <w:p>
      <w:pPr>
        <w:pStyle w:val="SourceCode"/>
      </w:pPr>
      <w:r>
        <w:rPr>
          <w:rStyle w:val="KeywordTok"/>
        </w:rPr>
        <w:t xml:space="preserve">max</w:t>
      </w:r>
      <w:r>
        <w:rPr>
          <w:rStyle w:val="NormalTok"/>
        </w:rPr>
        <w:t xml:space="preserve">(example.PPS.results)</w:t>
      </w:r>
    </w:p>
    <w:p>
      <w:pPr>
        <w:pStyle w:val="SourceCode"/>
      </w:pPr>
      <w:r>
        <w:rPr>
          <w:rStyle w:val="VerbatimChar"/>
        </w:rPr>
        <w:t xml:space="preserve">## [1] 6</w:t>
      </w:r>
    </w:p>
    <w:p>
      <w:pPr>
        <w:pStyle w:val="SourceCode"/>
      </w:pPr>
      <w:r>
        <w:rPr>
          <w:rStyle w:val="NormalTok"/>
        </w:rPr>
        <w:t xml:space="preserve">example.Filtered &lt;-</w:t>
      </w:r>
      <w:r>
        <w:rPr>
          <w:rStyle w:val="StringTok"/>
        </w:rPr>
        <w:t xml:space="preserve"> </w:t>
      </w:r>
      <w:r>
        <w:rPr>
          <w:rStyle w:val="KeywordTok"/>
        </w:rPr>
        <w:t xml:space="preserve">FilterData.PPS</w:t>
      </w:r>
      <w:r>
        <w:rPr>
          <w:rStyle w:val="NormalTok"/>
        </w:rPr>
        <w:t xml:space="preserve">(</w:t>
      </w:r>
      <w:r>
        <w:rPr>
          <w:rStyle w:val="DataTypeTok"/>
        </w:rPr>
        <w:t xml:space="preserve">dataset =</w:t>
      </w:r>
      <w:r>
        <w:rPr>
          <w:rStyle w:val="NormalTok"/>
        </w:rPr>
        <w:t xml:space="preserve"> </w:t>
      </w:r>
      <w:r>
        <w:rPr>
          <w:rStyle w:val="NormalTok"/>
        </w:rPr>
        <w:t xml:space="preserve">example.SeqError.alles, </w:t>
      </w:r>
      <w:r>
        <w:rPr>
          <w:rStyle w:val="DataTypeTok"/>
        </w:rPr>
        <w:t xml:space="preserve">threshold =</w:t>
      </w:r>
      <w:r>
        <w:rPr>
          <w:rStyle w:val="NormalTok"/>
        </w:rPr>
        <w:t xml:space="preserve"> </w:t>
      </w:r>
      <w:r>
        <w:rPr>
          <w:rStyle w:val="DecValTok"/>
        </w:rPr>
        <w:t xml:space="preserve">6</w:t>
      </w:r>
      <w:r>
        <w:rPr>
          <w:rStyle w:val="NormalTok"/>
        </w:rPr>
        <w:t xml:space="preserve">)</w:t>
      </w:r>
    </w:p>
    <w:p>
      <w:pPr>
        <w:pStyle w:val="FirstParagraph"/>
      </w:pPr>
      <w:r>
        <w:t xml:space="preserve">Now, let's estimate</w:t>
      </w:r>
      <w:r>
        <w:t xml:space="preserve"> </w:t>
      </w:r>
      <m:oMath>
        <m:r>
          <m:t>θ</m:t>
        </m:r>
      </m:oMath>
      <w:r>
        <w:t xml:space="preserve"> </w:t>
      </w:r>
      <w:r>
        <w:t xml:space="preserve">after PPS filtering using the following commands:</w:t>
      </w:r>
    </w:p>
    <w:p>
      <w:pPr>
        <w:pStyle w:val="SourceCode"/>
      </w:pPr>
      <w:r>
        <w:rPr>
          <w:rStyle w:val="CommentTok"/>
        </w:rPr>
        <w:t xml:space="preserve"># Now let's estimate theta after PPS filtering</w:t>
      </w:r>
      <w:r>
        <w:br w:type="textWrapping"/>
      </w:r>
      <w:r>
        <w:rPr>
          <w:rStyle w:val="NormalTok"/>
        </w:rPr>
        <w:t xml:space="preserve">example.MCMC.PostFilter &lt;-</w:t>
      </w:r>
      <w:r>
        <w:rPr>
          <w:rStyle w:val="StringTok"/>
        </w:rPr>
        <w:t xml:space="preserve"> </w:t>
      </w:r>
      <w:r>
        <w:rPr>
          <w:rStyle w:val="KeywordTok"/>
        </w:rPr>
        <w:t xml:space="preserve">ThetaMater.M1</w:t>
      </w:r>
      <w:r>
        <w:rPr>
          <w:rStyle w:val="NormalTok"/>
        </w:rPr>
        <w:t xml:space="preserve">(</w:t>
      </w:r>
      <w:r>
        <w:rPr>
          <w:rStyle w:val="DataTypeTok"/>
        </w:rPr>
        <w:t xml:space="preserve">k.vec =</w:t>
      </w:r>
      <w:r>
        <w:rPr>
          <w:rStyle w:val="NormalTok"/>
        </w:rPr>
        <w:t xml:space="preserve"> </w:t>
      </w:r>
      <w:r>
        <w:rPr>
          <w:rStyle w:val="NormalTok"/>
        </w:rPr>
        <w:t xml:space="preserve">example.Filtered$k.vec, </w:t>
      </w:r>
      <w:r>
        <w:rPr>
          <w:rStyle w:val="DataTypeTok"/>
        </w:rPr>
        <w:t xml:space="preserve">l.vec =</w:t>
      </w:r>
      <w:r>
        <w:rPr>
          <w:rStyle w:val="NormalTok"/>
        </w:rPr>
        <w:t xml:space="preserve"> </w:t>
      </w:r>
      <w:r>
        <w:rPr>
          <w:rStyle w:val="NormalTok"/>
        </w:rPr>
        <w:t xml:space="preserve">example.Filtered$l.vec, </w:t>
      </w:r>
      <w:r>
        <w:rPr>
          <w:rStyle w:val="DataTypeTok"/>
        </w:rPr>
        <w:t xml:space="preserve">n.vec =</w:t>
      </w:r>
      <w:r>
        <w:rPr>
          <w:rStyle w:val="NormalTok"/>
        </w:rPr>
        <w:t xml:space="preserve"> </w:t>
      </w:r>
      <w:r>
        <w:rPr>
          <w:rStyle w:val="NormalTok"/>
        </w:rPr>
        <w:t xml:space="preserve">example.Filtered$n.vec, </w:t>
      </w:r>
      <w:r>
        <w:rPr>
          <w:rStyle w:val="DataTypeTok"/>
        </w:rPr>
        <w:t xml:space="preserve">c.vec =</w:t>
      </w:r>
      <w:r>
        <w:rPr>
          <w:rStyle w:val="NormalTok"/>
        </w:rPr>
        <w:t xml:space="preserve"> </w:t>
      </w:r>
      <w:r>
        <w:rPr>
          <w:rStyle w:val="NormalTok"/>
        </w:rPr>
        <w:t xml:space="preserve">example.Filtered$c.vec, </w:t>
      </w:r>
      <w:r>
        <w:rPr>
          <w:rStyle w:val="DataTypeTok"/>
        </w:rPr>
        <w:t xml:space="preserve">ngens =</w:t>
      </w:r>
      <w:r>
        <w:rPr>
          <w:rStyle w:val="NormalTok"/>
        </w:rPr>
        <w:t xml:space="preserve"> </w:t>
      </w:r>
      <w:r>
        <w:rPr>
          <w:rStyle w:val="DecValTok"/>
        </w:rPr>
        <w:t xml:space="preserve">100000</w:t>
      </w:r>
      <w:r>
        <w:rPr>
          <w:rStyle w:val="NormalTok"/>
        </w:rPr>
        <w:t xml:space="preserve">, </w:t>
      </w:r>
      <w:r>
        <w:rPr>
          <w:rStyle w:val="DataTypeTok"/>
        </w:rPr>
        <w:t xml:space="preserve">burnin =</w:t>
      </w:r>
      <w:r>
        <w:rPr>
          <w:rStyle w:val="NormalTok"/>
        </w:rPr>
        <w:t xml:space="preserve"> </w:t>
      </w:r>
      <w:r>
        <w:rPr>
          <w:rStyle w:val="DecValTok"/>
        </w:rPr>
        <w:t xml:space="preserve">10000</w:t>
      </w:r>
      <w:r>
        <w:rPr>
          <w:rStyle w:val="NormalTok"/>
        </w:rPr>
        <w:t xml:space="preserve">, </w:t>
      </w:r>
      <w:r>
        <w:rPr>
          <w:rStyle w:val="DataTypeTok"/>
        </w:rPr>
        <w:t xml:space="preserve">thin =</w:t>
      </w:r>
      <w:r>
        <w:rPr>
          <w:rStyle w:val="NormalTok"/>
        </w:rPr>
        <w:t xml:space="preserve"> </w:t>
      </w:r>
      <w:r>
        <w:rPr>
          <w:rStyle w:val="DecValTok"/>
        </w:rPr>
        <w:t xml:space="preserve">100</w:t>
      </w:r>
      <w:r>
        <w:rPr>
          <w:rStyle w:val="NormalTok"/>
        </w:rPr>
        <w:t xml:space="preserve">, </w:t>
      </w:r>
      <w:r>
        <w:rPr>
          <w:rStyle w:val="DataTypeTok"/>
        </w:rPr>
        <w:t xml:space="preserve">theta.shape =</w:t>
      </w:r>
      <w:r>
        <w:rPr>
          <w:rStyle w:val="NormalTok"/>
        </w:rPr>
        <w:t xml:space="preserve"> </w:t>
      </w:r>
      <w:r>
        <w:rPr>
          <w:rStyle w:val="DecValTok"/>
        </w:rPr>
        <w:t xml:space="preserve">2</w:t>
      </w:r>
      <w:r>
        <w:rPr>
          <w:rStyle w:val="NormalTok"/>
        </w:rPr>
        <w:t xml:space="preserve">, </w:t>
      </w:r>
      <w:r>
        <w:rPr>
          <w:rStyle w:val="DataTypeTok"/>
        </w:rPr>
        <w:t xml:space="preserve">theta.scale =</w:t>
      </w:r>
      <w:r>
        <w:rPr>
          <w:rStyle w:val="NormalTok"/>
        </w:rPr>
        <w:t xml:space="preserve"> </w:t>
      </w:r>
      <w:r>
        <w:rPr>
          <w:rStyle w:val="FloatTok"/>
        </w:rPr>
        <w:t xml:space="preserve">0.001</w:t>
      </w:r>
      <w:r>
        <w:rPr>
          <w:rStyle w:val="NormalTok"/>
        </w:rPr>
        <w:t xml:space="preserve">)</w:t>
      </w:r>
    </w:p>
    <w:p>
      <w:pPr>
        <w:pStyle w:val="FirstParagraph"/>
      </w:pPr>
      <w:r>
        <w:t xml:space="preserve">And let's load these results below:</w:t>
      </w:r>
    </w:p>
    <w:p>
      <w:pPr>
        <w:pStyle w:val="SourceCode"/>
      </w:pPr>
      <w:r>
        <w:rPr>
          <w:rStyle w:val="KeywordTok"/>
        </w:rPr>
        <w:t xml:space="preserve">data</w:t>
      </w:r>
      <w:r>
        <w:rPr>
          <w:rStyle w:val="NormalTok"/>
        </w:rPr>
        <w:t xml:space="preserve">(example.MCMC.PostFilter, </w:t>
      </w:r>
      <w:r>
        <w:rPr>
          <w:rStyle w:val="DataTypeTok"/>
        </w:rPr>
        <w:t xml:space="preserve">package =</w:t>
      </w:r>
      <w:r>
        <w:rPr>
          <w:rStyle w:val="NormalTok"/>
        </w:rPr>
        <w:t xml:space="preserve"> </w:t>
      </w:r>
      <w:r>
        <w:rPr>
          <w:rStyle w:val="StringTok"/>
        </w:rPr>
        <w:t xml:space="preserve">"ThetaMater"</w:t>
      </w:r>
      <w:r>
        <w:rPr>
          <w:rStyle w:val="NormalTok"/>
        </w:rPr>
        <w:t xml:space="preserve">)</w:t>
      </w:r>
      <w:r>
        <w:br w:type="textWrapping"/>
      </w:r>
      <w:r>
        <w:rPr>
          <w:rStyle w:val="KeywordTok"/>
        </w:rPr>
        <w:t xml:space="preserve">plot</w:t>
      </w:r>
      <w:r>
        <w:rPr>
          <w:rStyle w:val="NormalTok"/>
        </w:rPr>
        <w:t xml:space="preserve">(</w:t>
      </w:r>
      <w:r>
        <w:rPr>
          <w:rStyle w:val="KeywordTok"/>
        </w:rPr>
        <w:t xml:space="preserve">as.mcmc</w:t>
      </w:r>
      <w:r>
        <w:rPr>
          <w:rStyle w:val="NormalTok"/>
        </w:rPr>
        <w:t xml:space="preserve">(example.MCMC.PostFilter))</w:t>
      </w:r>
    </w:p>
    <w:p>
      <w:pPr>
        <w:pStyle w:val="FirstParagraph"/>
      </w:pPr>
      <w:r>
        <w:drawing>
          <wp:inline>
            <wp:extent cx="5334000" cy="4267200"/>
            <wp:effectExtent b="0" l="0" r="0" t="0"/>
            <wp:docPr descr="" id="1" name="Picture"/>
            <a:graphic>
              <a:graphicData uri="http://schemas.openxmlformats.org/drawingml/2006/picture">
                <pic:pic>
                  <pic:nvPicPr>
                    <pic:cNvPr descr="ThetaMater_Tutorial_files/figure-docx/unnamed-chunk-34-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c0e3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hyperlink" Id="rId24" Target="https://github.com/radamsRHA/ThetaMater/" TargetMode="External" /><Relationship Type="http://schemas.openxmlformats.org/officeDocument/2006/relationships/hyperlink" Id="rId26" Target="mailto:radams@uta.edu"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radamsRHA/ThetaMater/" TargetMode="External" /><Relationship Type="http://schemas.openxmlformats.org/officeDocument/2006/relationships/hyperlink" Id="rId26" Target="mailto:radams@ut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ThetaMater: Rapid and scalable Bayesian estimation of theta from genomic data</dc:title>
  <dc:creator>Rich Adams, Drew Schield, Daren Card, Andrew Corbin, and Todd Castoe</dc:creator>
  <dcterms:created xsi:type="dcterms:W3CDTF">2017-05-08T16:57:58Z</dcterms:created>
  <dcterms:modified xsi:type="dcterms:W3CDTF">2017-05-08T16:57:58Z</dcterms:modified>
</cp:coreProperties>
</file>