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6"/>
          <w:szCs w:val="36"/>
        </w:rPr>
        <w:t xml:space="preserve">Jesús M. Rueda-Becerril, Ph.D.</w:t>
      </w:r>
    </w:p>
    <w:p>
      <w:pPr>
        <w:spacing w:after="60"/>
        <w:jc w:val="center"/>
      </w:pPr>
      <w:r>
        <w:t xml:space="preserve">Seattle, WA</w:t>
      </w:r>
      <w:r>
        <w:t xml:space="preserve">  |  </w:t>
      </w:r>
      <w:hyperlink w:history="1" r:id="rIdr84mqjtif6jksk8uraxti">
        <w:r>
          <w:t xml:space="preserve">jm.ruebe@gmail.com</w:t>
        </w:r>
      </w:hyperlink>
      <w:r>
        <w:t xml:space="preserve">  |  </w:t>
      </w:r>
      <w:r>
        <w:t xml:space="preserve">+1 (765) 430-2330</w:t>
      </w:r>
      <w:r>
        <w:t xml:space="preserve">  |  </w:t>
      </w:r>
      <w:hyperlink w:history="1" r:id="rIdcqhefspy7a9dw9ldokrhd">
        <w:r>
          <w:t xml:space="preserve">linkedin.com/in/jeruebe</w:t>
        </w:r>
      </w:hyperlink>
      <w:r>
        <w:t xml:space="preserve">  |  </w:t>
      </w:r>
      <w:hyperlink w:history="1" r:id="rIdp6bwqwoofxbiagbe8jiuq">
        <w:r>
          <w:t xml:space="preserve">altjerue.github.io</w:t>
        </w:r>
      </w:hyperlink>
    </w:p>
    <w:p>
      <w:pPr>
        <w:pStyle w:val="Heading1"/>
      </w:pPr>
      <w:r>
        <w:t xml:space="preserve">Professional Summary</w:t>
      </w:r>
    </w:p>
    <w:p>
      <w:r>
        <w:t xml:space="preserve">Research engineer and computational scientist with a PhD in Physics and over ten years of experience building physics-based numerical models (PDE solvers, radiative transfer, MHD) and applying machine learning to physical-science problems. Python-fluent, with GPU and HPC experience and an open-source track record: architected and maintained simulation libraries adopted by other research groups, tested and shipped code through CI/CD with test suites, and mentored students. Strong at pairing physical principles with data-driven models and explaining the results to scientific and engineering audiences.</w:t>
      </w:r>
    </w:p>
    <w:p>
      <w:pPr>
        <w:pStyle w:val="Heading1"/>
      </w:pPr>
      <w:r>
        <w:t xml:space="preserve">Skills</w:t>
      </w:r>
    </w:p>
    <w:p>
      <w:pPr>
        <w:spacing w:after="20"/>
      </w:pPr>
      <w:r>
        <w:rPr>
          <w:b/>
          <w:bCs/>
        </w:rPr>
        <w:t xml:space="preserve">Languages: </w:t>
      </w:r>
      <w:r>
        <w:t xml:space="preserve">Python, C/C++, Fortran 95, Rust, R, Java, SQL, Julia, Shell</w:t>
      </w:r>
    </w:p>
    <w:p>
      <w:pPr>
        <w:spacing w:after="20"/>
      </w:pPr>
      <w:r>
        <w:rPr>
          <w:b/>
          <w:bCs/>
        </w:rPr>
        <w:t xml:space="preserve">ML &amp; Data: </w:t>
      </w:r>
      <w:r>
        <w:t xml:space="preserve">Scientific machine learning, hybrid physics–ML modeling, PyTorch, TensorFlow, JAX (introductory coursework), scikit-learn, NumPy, SciPy, Pandas, Astropy, ML-assisted parameter estimation, gradient-based optimization, neural networks, random forest, SVM</w:t>
      </w:r>
    </w:p>
    <w:p>
      <w:pPr>
        <w:spacing w:after="20"/>
      </w:pPr>
      <w:r>
        <w:rPr>
          <w:b/>
          <w:bCs/>
        </w:rPr>
        <w:t xml:space="preserve">Modeling: </w:t>
      </w:r>
      <w:r>
        <w:t xml:space="preserve">Numerical PDEs (advection–diffusion, Fokker–Planck), finite difference/volume methods, multiphysics simulation, uncertainty quantification</w:t>
      </w:r>
    </w:p>
    <w:p>
      <w:pPr>
        <w:spacing w:after="20"/>
      </w:pPr>
      <w:r>
        <w:rPr>
          <w:b/>
          <w:bCs/>
        </w:rPr>
        <w:t xml:space="preserve">HPC &amp; Parallel: </w:t>
      </w:r>
      <w:r>
        <w:t xml:space="preserve">OpenMP, OpenACC (GPU offloading), MPI, SLURM, PBS, HDF5</w:t>
      </w:r>
    </w:p>
    <w:p>
      <w:pPr>
        <w:spacing w:after="20"/>
      </w:pPr>
      <w:r>
        <w:rPr>
          <w:b/>
          <w:bCs/>
        </w:rPr>
        <w:t xml:space="preserve">Cloud &amp; Tools: </w:t>
      </w:r>
      <w:r>
        <w:t xml:space="preserve">Git and code review, Docker, Azure, CI/CD (Jenkins), Kafka, Jira, QGIS, ParaView, VisIt</w:t>
      </w:r>
    </w:p>
    <w:p>
      <w:pPr>
        <w:pStyle w:val="Heading1"/>
      </w:pPr>
      <w:r>
        <w:t xml:space="preserve">Experience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Contractor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Mercor</w:t>
      </w:r>
      <w:r>
        <w:tab/>
      </w:r>
      <w:r>
        <w:t xml:space="preserve">Remote</w:t>
      </w:r>
    </w:p>
    <w:p>
      <w:pPr>
        <w:keepNext/>
        <w:spacing w:after="20"/>
      </w:pPr>
      <w:r>
        <w:t xml:space="preserve">Physics subject-matter expert evaluating frontier language models for a leading AI lab.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Reviewed 50+ expert-level problems in physics, hydrodynamics, astrophysics, and cosmology; wrote original prompts that stumped frontier models.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Spatial Data Scientist</w:t>
      </w:r>
      <w:r>
        <w:tab/>
      </w:r>
      <w:r>
        <w:t xml:space="preserve">May 2025 – Jan 2026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TealWaters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Built geospatial ML pipelines and optimized terrain-analysis code for wetland mapping.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Optimized the terrain-modeling code that computes elevation derivatives from 1 m, 3 m, and 10 m DEMs over 20 tiles, improving its computational performance.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Mapped wetland probability across the 2,160 km² Skykomish watershed with the Wetland Intrinsic Potential (WIP) random-forest model, reaching &gt;75% accuracy.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Researcher &amp; Open-Source Developer</w:t>
      </w:r>
      <w:r>
        <w:tab/>
      </w:r>
      <w:r>
        <w:t xml:space="preserve">Jan 2024 – May 2025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Self-directed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Continued simulation research and open-source development between industry roles.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Co-developed Tleco, an open-source Rust/Python toolkit that solves the Fokker–Planck equation coupled to radiative transfer for relativistic outflows (ApJ 2024).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Developing WindsOfChange with the UW Forest Mycobiome Lab: a C++/R library for wind-driven spore dispersal over hilly forest terrain (RcppParallel, OpenMP).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Software Engineer</w:t>
      </w:r>
      <w:r>
        <w:tab/>
      </w:r>
      <w:r>
        <w:t xml:space="preserve">Apr 2022 – Jan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Paychex</w:t>
      </w:r>
      <w:r>
        <w:tab/>
      </w:r>
      <w:r>
        <w:t xml:space="preserve">Remote</w:t>
      </w:r>
    </w:p>
    <w:p>
      <w:pPr>
        <w:keepNext/>
        <w:spacing w:after="20"/>
      </w:pPr>
      <w:r>
        <w:t xml:space="preserve">Built and tested data-integration services between enterprise systems and Oracle E-Business Suite.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Developed and tested production data-pipeline software (Java, Python, SQL) with CI/CD.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Associate</w:t>
      </w:r>
      <w:r>
        <w:tab/>
      </w:r>
      <w:r>
        <w:t xml:space="preserve">Feb 2021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Rochester Institute of Technology</w:t>
      </w:r>
      <w:r>
        <w:tab/>
      </w:r>
      <w:r>
        <w:t xml:space="preserve">Rochester, NY</w:t>
      </w:r>
    </w:p>
    <w:p>
      <w:pPr>
        <w:keepNext/>
        <w:spacing w:after="20"/>
      </w:pPr>
      <w:r>
        <w:t xml:space="preserve">HPC simulations of supermassive black hole binaries in an NSF-funded project.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team in an NSF-sponsored upgrade of PatchworkMHD, a C code for MHD simulations of supermassive black hole binaries, adding black hole spin with under 5% runtime overhead.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Ran and benchmarked large production simulations on Frontera (TACC), about 10,000 node-hours, identifying performance bottlenecks in the parallel code to make it run efficiently on HPC clusters.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Calibrated Paramo parameters against Fermi-LAT observations using gradient-based optimization, comparing simulation output with data and updating the model automatically; supervised a graduate student on the same problem.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Collaborated on a multi-institutional HPC project on binary neutron star mergers, resulting in 2 publications.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Oct 2018 – Nov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West Lafayette, IN</w:t>
      </w:r>
    </w:p>
    <w:p>
      <w:pPr>
        <w:keepNext/>
        <w:spacing w:after="20"/>
      </w:pPr>
      <w:r>
        <w:t xml:space="preserve">Radiative-transfer modeling of relativistic jets (blazars and gamma-ray burst afterglows).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Designed and wrote Paramo, an open-source Fortran 95 library that solves the Fokker–Planck equation for relativistic particle distributions coupled to radiative transfer. OpenMP gives about 20× speedup on 5 cores; GPU offload tested with OpenACC.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Implemented implicit PDE solvers, numerical integration, and arbitrary-shape particle distributions without slowing the simulation.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Wrote Python tools to analyze Paramo output and run parameter optimization; released and documented Paramo as open source, and other groups have adopted it, including Combi &amp; Siegel (2023).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Co-I on two NASA Fermi Guest Investigator proposals, one funded ($68K) to model blazar radiation; mentored 3 graduate students and published 2 peer-reviewed papers.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Jan 2018 – Sep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Developed a Python pipeline to process black hole simulation outputs from the GRTrans numerical code, generating SVM training data for radio image prediction.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open-source data analysis and visualization tools in Python for radiative transfer phenomena in relativistic astrophysics scenarios.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Graduate Research Assistant</w:t>
      </w:r>
      <w:r>
        <w:tab/>
      </w:r>
      <w:r>
        <w:t xml:space="preserve">Oct 2011 – Jul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Universitat de València</w:t>
      </w:r>
      <w:r>
        <w:tab/>
      </w:r>
      <w:r>
        <w:t xml:space="preserve">Valencia, Spain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Studied how magnetization of shocked plasma shapes the radiation spectra of relativistic internal shocks, using the C-SPEV simulation code.</w:t>
      </w:r>
    </w:p>
    <w:p>
      <w:pPr>
        <w:pStyle w:val="EntryGap"/>
        <w:spacing w:after="0"/>
      </w:pPr>
    </w:p>
    <w:p>
      <w:pPr>
        <w:pStyle w:val="Heading1"/>
      </w:pPr>
      <w:r>
        <w:t xml:space="preserve">Projects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Blazar Population ML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Physics-informed ML (Python, scikit-learn, PyTorch)</w:t>
      </w:r>
      <w:r>
        <w:tab/>
      </w:r>
      <w:hyperlink w:history="1" r:id="rId3cynatdexc7nqogdarzbw">
        <w:r>
          <w:t xml:space="preserve">github.com/altjerue/ilwikak-ml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Applying classical ML and Bayesian inference to the Fermi-LAT 4LAC-DR3 catalog (3,407 sources) to recover physical jet parameters from multi-wavelength data.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Training a neural-network emulator of the physics-based Tleco model that maps physical jet parameters to observable spectral energy distributions, validated against Tleco output.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Forecasting blazar gamma-ray flares with a time-series foundation model fine-tuned on Tleco-generated synthetic light curves.</w:t>
      </w:r>
    </w:p>
    <w:p>
      <w:pPr>
        <w:pStyle w:val="EntryGap"/>
        <w:spacing w:after="0"/>
      </w:pPr>
    </w:p>
    <w:p>
      <w:pPr>
        <w:pStyle w:val="Heading1"/>
      </w:pPr>
      <w:r>
        <w:t xml:space="preserve">Selected Publications (9 peer-reviewed articles, 3 first-author)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Tleco: A Toolkit for Modeling Radiative Signatures from Relativistic Outflows</w:t>
      </w:r>
      <w:r>
        <w:t xml:space="preserve">, </w:t>
      </w:r>
      <w:hyperlink w:history="1" r:id="rIdwza4x6858lkofves47o6x">
        <w:r>
          <w:t xml:space="preserve">ApJ 976, 182 (2024)</w:t>
        </w:r>
      </w:hyperlink>
      <w:r>
        <w:t xml:space="preserve">, </w:t>
      </w:r>
      <w:hyperlink w:history="1" r:id="rIdt_vm3iziegkywxgqrgco4">
        <w:r>
          <w:t xml:space="preserve">arXiv:2405.17581</w:t>
        </w:r>
      </w:hyperlink>
      <w:r>
        <w:t xml:space="preserve">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Blazar jets launched with similar energy per baryon, independently of their power</w:t>
      </w:r>
      <w:r>
        <w:t xml:space="preserve">, </w:t>
      </w:r>
      <w:hyperlink w:history="1" r:id="rId0ab2nucdmbgua31inkmo_">
        <w:r>
          <w:t xml:space="preserve">MNRAS 501, 4092–4102 (2021)</w:t>
        </w:r>
      </w:hyperlink>
      <w:r>
        <w:t xml:space="preserve">, </w:t>
      </w:r>
      <w:hyperlink w:history="1" r:id="rIdh34nbkllravrtpjvhipqe">
        <w:r>
          <w:t xml:space="preserve">arXiv:2009.02273</w:t>
        </w:r>
      </w:hyperlink>
      <w:r>
        <w:t xml:space="preserve">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On the influence of a hybrid thermal–non-thermal distribution in the internal shocks model for blazars</w:t>
      </w:r>
      <w:r>
        <w:t xml:space="preserve">, </w:t>
      </w:r>
      <w:hyperlink w:history="1" r:id="rIdrjzzjlgdhykvm-e8hcqsu">
        <w:r>
          <w:t xml:space="preserve">MNRAS 468, 1169–1182 (2017)</w:t>
        </w:r>
      </w:hyperlink>
      <w:r>
        <w:t xml:space="preserve">, </w:t>
      </w:r>
      <w:hyperlink w:history="1" r:id="rIdm6if3bxiyb0p-r4b9wrdu">
        <w:r>
          <w:t xml:space="preserve">arXiv:1612.06383</w:t>
        </w:r>
      </w:hyperlink>
      <w:r>
        <w:t xml:space="preserve">.</w:t>
      </w:r>
    </w:p>
    <w:p>
      <w:pPr>
        <w:pStyle w:val="Heading1"/>
      </w:pPr>
      <w:r>
        <w:t xml:space="preserve">Education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Universitat de València</w:t>
      </w:r>
      <w:r>
        <w:tab/>
      </w:r>
      <w:r>
        <w:t xml:space="preserve">Valencia, Spain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Ph.D. in Physics, Excellent Cum Laude</w:t>
      </w:r>
      <w:r>
        <w:tab/>
      </w:r>
      <w:r>
        <w:t xml:space="preserve">2017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M.Sc. in Physics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Universidad Autónoma del Estado de México</w:t>
      </w:r>
      <w:r>
        <w:tab/>
      </w:r>
      <w:r>
        <w:t xml:space="preserve">Toluca, Mexico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B.Sc. in Physics</w:t>
      </w:r>
    </w:p>
    <w:p>
      <w:pPr>
        <w:pStyle w:val="EntryGap"/>
        <w:spacing w:after="0"/>
      </w:pP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0000" w:sz="6" w:space="1"/>
      </w:pBdr>
      <w:spacing w:after="60" w:before="140"/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after="40" w:before="80"/>
      <w:outlineLvl w:val="1"/>
    </w:pPr>
    <w:rPr>
      <w:rFonts w:ascii="Calibri" w:cs="Calibri" w:eastAsia="Calibri" w:hAnsi="Calibri"/>
      <w:b/>
      <w:bCs/>
      <w:color w:val="000000"/>
      <w:sz w:val="20"/>
      <w:szCs w:val="20"/>
    </w:rPr>
  </w:style>
  <w:style w:type="paragraph" w:styleId="EntryGap">
    <w:name w:val="Entry Gap"/>
    <w:basedOn w:val="Normal"/>
    <w:pPr>
      <w:spacing w:after="0" w:before="0" w:line="120"/>
    </w:pPr>
    <w:rPr>
      <w:sz w:val="8"/>
      <w:szCs w:val="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r84mqjtif6jksk8uraxti" Type="http://schemas.openxmlformats.org/officeDocument/2006/relationships/hyperlink" Target="mailto:jm.ruebe@gmail.com" TargetMode="External"/><Relationship Id="rIdcqhefspy7a9dw9ldokrhd" Type="http://schemas.openxmlformats.org/officeDocument/2006/relationships/hyperlink" Target="https://linkedin.com/in/jeruebe" TargetMode="External"/><Relationship Id="rIdp6bwqwoofxbiagbe8jiuq" Type="http://schemas.openxmlformats.org/officeDocument/2006/relationships/hyperlink" Target="https://altjerue.github.io" TargetMode="External"/><Relationship Id="rId3cynatdexc7nqogdarzbw" Type="http://schemas.openxmlformats.org/officeDocument/2006/relationships/hyperlink" Target="https://github.com/altjerue/ilwikak-ml" TargetMode="External"/><Relationship Id="rIdwza4x6858lkofves47o6x" Type="http://schemas.openxmlformats.org/officeDocument/2006/relationships/hyperlink" Target="https://doi.org/10.3847/1538-4357/ad8bc2" TargetMode="External"/><Relationship Id="rIdt_vm3iziegkywxgqrgco4" Type="http://schemas.openxmlformats.org/officeDocument/2006/relationships/hyperlink" Target="https://arxiv.org/abs/2405.17581" TargetMode="External"/><Relationship Id="rId0ab2nucdmbgua31inkmo_" Type="http://schemas.openxmlformats.org/officeDocument/2006/relationships/hyperlink" Target="https://doi.org/10.1093/mnras/staa3925" TargetMode="External"/><Relationship Id="rIdh34nbkllravrtpjvhipqe" Type="http://schemas.openxmlformats.org/officeDocument/2006/relationships/hyperlink" Target="https://arxiv.org/abs/2009.02273" TargetMode="External"/><Relationship Id="rIdrjzzjlgdhykvm-e8hcqsu" Type="http://schemas.openxmlformats.org/officeDocument/2006/relationships/hyperlink" Target="https://doi.org/10.1093/mnras/stx476" TargetMode="External"/><Relationship Id="rIdm6if3bxiyb0p-r4b9wrdu" Type="http://schemas.openxmlformats.org/officeDocument/2006/relationships/hyperlink" Target="https://arxiv.org/abs/1612.06383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Jesús M. Rueda-Becerril, Ph.D.</dc:title>
  <dc:creator>Jesús M. Rueda-Becerril</dc:creator>
  <cp:lastModifiedBy>Un-named</cp:lastModifiedBy>
  <cp:revision>1</cp:revision>
  <dcterms:created xsi:type="dcterms:W3CDTF">2026-10-14T22:00:09.655Z</dcterms:created>
  <dcterms:modified xsi:type="dcterms:W3CDTF">2026-10-14T22:00:09.655Z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