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Jesús M. Rueda-Becerril, Ph.D.</w:t>
      </w:r>
    </w:p>
    <w:p>
      <w:pPr>
        <w:spacing w:after="60"/>
        <w:jc w:val="center"/>
      </w:pPr>
      <w:r>
        <w:t xml:space="preserve">Seattle, WA</w:t>
      </w:r>
      <w:r>
        <w:t xml:space="preserve">  |  </w:t>
      </w:r>
      <w:hyperlink w:history="1" r:id="rIdicznu2btrup3aqmjacavl">
        <w:r>
          <w:t xml:space="preserve">jm.ruebe@gmail.com</w:t>
        </w:r>
      </w:hyperlink>
      <w:r>
        <w:t xml:space="preserve">  |  </w:t>
      </w:r>
      <w:r>
        <w:t xml:space="preserve">+1 (765) 430-2330</w:t>
      </w:r>
      <w:r>
        <w:t xml:space="preserve">  |  </w:t>
      </w:r>
      <w:hyperlink w:history="1" r:id="rIdqhjlfdlgpf1ly7vikvfvg">
        <w:r>
          <w:t xml:space="preserve">linkedin.com/in/jeruebe</w:t>
        </w:r>
      </w:hyperlink>
      <w:r>
        <w:t xml:space="preserve">  |  </w:t>
      </w:r>
      <w:hyperlink w:history="1" r:id="rIdvrjzzxkcdry0c3i6e-lh0">
        <w:r>
          <w:t xml:space="preserve">altjerue.github.io</w:t>
        </w:r>
      </w:hyperlink>
    </w:p>
    <w:p>
      <w:pPr>
        <w:pStyle w:val="Heading1"/>
      </w:pPr>
      <w:r>
        <w:t xml:space="preserve">Professional Summary</w:t>
      </w:r>
    </w:p>
    <w:p>
      <w:r>
        <w:t xml:space="preserve">Computational Scientist with a PhD in Physics and over ten years of experience building and running high-performance numerical algorithms and physics-based simulations. Expertise in scientific machine learning and geospatial data analysis. Strong mathematical foundations with a track record of architecting open-source simulation libraries, leading funded research projects, and translating complex physical models into production-quality scientific software. Experienced working across cross-functional research and engineering teams.</w:t>
      </w:r>
    </w:p>
    <w:p>
      <w:pPr>
        <w:pStyle w:val="Heading1"/>
      </w:pPr>
      <w:r>
        <w:t xml:space="preserve">Skills</w:t>
      </w:r>
    </w:p>
    <w:p>
      <w:pPr>
        <w:spacing w:after="20"/>
      </w:pPr>
      <w:r>
        <w:rPr>
          <w:b/>
          <w:bCs/>
        </w:rPr>
        <w:t xml:space="preserve">Languages: </w:t>
      </w:r>
      <w:r>
        <w:t xml:space="preserve">C/C++, Python, Fortran 95, Rust, R, Java, SQL, Julia, Shell</w:t>
      </w:r>
    </w:p>
    <w:p>
      <w:pPr>
        <w:spacing w:after="20"/>
      </w:pPr>
      <w:r>
        <w:rPr>
          <w:b/>
          <w:bCs/>
        </w:rPr>
        <w:t xml:space="preserve">ML &amp; Data: </w:t>
      </w:r>
      <w:r>
        <w:t xml:space="preserve">Scientific machine learning, PyTorch, TensorFlow, scikit-learn, NumPy, SciPy, Pandas, Astropy, ML-assisted parameter estimation, gradient-based optimization, SVM, random forest, neural networks</w:t>
      </w:r>
    </w:p>
    <w:p>
      <w:pPr>
        <w:spacing w:after="20"/>
      </w:pPr>
      <w:r>
        <w:rPr>
          <w:b/>
          <w:bCs/>
        </w:rPr>
        <w:t xml:space="preserve">HPC &amp; Parallel: </w:t>
      </w:r>
      <w:r>
        <w:t xml:space="preserve">OpenMP, OpenACC (GPU offloading), MPI, SLURM, PBS, HDF5</w:t>
      </w:r>
    </w:p>
    <w:p>
      <w:pPr>
        <w:spacing w:after="20"/>
      </w:pPr>
      <w:r>
        <w:rPr>
          <w:b/>
          <w:bCs/>
        </w:rPr>
        <w:t xml:space="preserve">Tools: </w:t>
      </w:r>
      <w:r>
        <w:t xml:space="preserve">Git, Docker, Azure, Jenkins, Kafka, Jira, QGIS, ParaView, VisIt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Independent Contractor</w:t>
      </w:r>
      <w:r>
        <w:t xml:space="preserve">, </w:t>
      </w:r>
      <w:r>
        <w:rPr>
          <w:i/>
          <w:iCs/>
        </w:rPr>
        <w:t xml:space="preserve">Mercor</w:t>
      </w:r>
      <w:r>
        <w:tab/>
      </w:r>
      <w:r>
        <w:t xml:space="preserve">Jan 2026 – Present</w:t>
      </w:r>
    </w:p>
    <w:p>
      <w:pPr>
        <w:keepNext/>
        <w:spacing w:after="20"/>
      </w:pPr>
      <w:r>
        <w:t xml:space="preserve">Physics subject-matter expert evaluating frontier language models for a leading AI lab.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Reviewed 50+ expert-level problems in physics, hydrodynamics, astrophysics, and cosmology; wrote original prompts that stumped frontier models.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Spatial Data Scientist</w:t>
      </w:r>
      <w:r>
        <w:t xml:space="preserve">, </w:t>
      </w:r>
      <w:r>
        <w:rPr>
          <w:i/>
          <w:iCs/>
        </w:rPr>
        <w:t xml:space="preserve">TealWaters</w:t>
      </w:r>
      <w:r>
        <w:tab/>
      </w:r>
      <w:r>
        <w:t xml:space="preserve">May 2025 – Jan 2026</w:t>
      </w:r>
    </w:p>
    <w:p>
      <w:pPr>
        <w:keepNext/>
        <w:spacing w:after="20"/>
      </w:pPr>
      <w:r>
        <w:t xml:space="preserve">Built geospatial ML pipelines and optimized terrain-analysis code for wetland mapping.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Optimized the terrain-modeling code that computes elevation derivatives from 1 m, 3 m, and 10 m DEMs over 20 tiles, improving its computational performance.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Mapped wetland probability across the 2,160 km² Skykomish watershed with the Wetland Intrinsic Potential (WIP) random-forest model, reaching &gt;75% accuracy.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Independent Researcher &amp; Open-Source Developer</w:t>
      </w:r>
      <w:r>
        <w:t xml:space="preserve">, </w:t>
      </w:r>
      <w:r>
        <w:rPr>
          <w:i/>
          <w:iCs/>
        </w:rPr>
        <w:t xml:space="preserve">Self-directed</w:t>
      </w:r>
      <w:r>
        <w:tab/>
      </w:r>
      <w:r>
        <w:t xml:space="preserve">Jan 2024 – May 2025</w:t>
      </w:r>
    </w:p>
    <w:p>
      <w:pPr>
        <w:keepNext/>
        <w:spacing w:after="20"/>
      </w:pPr>
      <w:r>
        <w:t xml:space="preserve">Continued simulation research and open-source development between industry roles.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Co-developed Tleco, a Rust/Python toolkit that solves the Fokker–Planck equation coupled to radiative transfer for relativistic outflows (ApJ 2024).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Developing WindsOfChange with the UW Forest Mycobiome Lab: a C++/R library for wind-driven spore dispersal over hilly forest terrain (RcppParallel, OpenMP).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Software Engineer</w:t>
      </w:r>
      <w:r>
        <w:t xml:space="preserve">, </w:t>
      </w:r>
      <w:r>
        <w:rPr>
          <w:i/>
          <w:iCs/>
        </w:rPr>
        <w:t xml:space="preserve">Paychex</w:t>
      </w:r>
      <w:r>
        <w:tab/>
      </w:r>
      <w:r>
        <w:t xml:space="preserve">Apr 2022 – Jan 2024</w:t>
      </w:r>
    </w:p>
    <w:p>
      <w:pPr>
        <w:keepNext/>
        <w:spacing w:after="20"/>
      </w:pPr>
      <w:r>
        <w:t xml:space="preserve">Built and tested data-integration services between enterprise systems and Oracle E-Business Suite.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Developed and tested production data-pipeline software (Java, Python, SQL) with CI/CD.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Associate</w:t>
      </w:r>
      <w:r>
        <w:t xml:space="preserve">, </w:t>
      </w:r>
      <w:r>
        <w:rPr>
          <w:i/>
          <w:iCs/>
        </w:rPr>
        <w:t xml:space="preserve">Rochester Institute of Technology</w:t>
      </w:r>
      <w:r>
        <w:tab/>
      </w:r>
      <w:r>
        <w:t xml:space="preserve">Feb 2021 – Apr 2022</w:t>
      </w:r>
    </w:p>
    <w:p>
      <w:pPr>
        <w:keepNext/>
        <w:spacing w:after="20"/>
      </w:pPr>
      <w:r>
        <w:t xml:space="preserve">HPC simulations of supermassive black hole binaries in an NSF-funded project.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Led a 7-person team in an NSF-sponsored upgrade of PatchworkMHD, a C code for MHD simulations of supermassive black hole binaries, adding black hole spin with under 5% runtime overhead.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Ran and benchmarked large production simulations on Frontera (TACC), about 10,000 node-hours, and identified performance bottlenecks in the parallel code.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Calibrated Paramo parameters against Fermi-LAT observations using gradient-based optimization, comparing simulation output with data and updating the model automatically; supervised a graduate student on the same problem.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Collaborated on a multi-institutional HPC project on binary neutron star mergers, resulting in 2 publications.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Fellow</w:t>
      </w:r>
      <w:r>
        <w:t xml:space="preserve">, </w:t>
      </w:r>
      <w:r>
        <w:rPr>
          <w:i/>
          <w:iCs/>
        </w:rPr>
        <w:t xml:space="preserve">Purdue University</w:t>
      </w:r>
      <w:r>
        <w:tab/>
      </w:r>
      <w:r>
        <w:t xml:space="preserve">Oct 2018 – Nov 2020</w:t>
      </w:r>
    </w:p>
    <w:p>
      <w:pPr>
        <w:keepNext/>
        <w:spacing w:after="20"/>
      </w:pPr>
      <w:r>
        <w:t xml:space="preserve">Radiative-transfer modeling of relativistic jets (blazars and gamma-ray burst afterglows).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Designed and wrote Paramo, an open-source Fortran 95 library that solves the Fokker–Planck equation for relativistic particle distributions coupled to radiative transfer. Optimized with OpenMP; GPU offload tested with OpenACC.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Implemented implicit PDE solvers, numerical integration, and arbitrary-shape particle distributions without slowing the simulation.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Wrote Python tools to analyze Paramo output and run parameter optimization; other groups have adopted Paramo, including Combi &amp; Siegel (2023).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Co-I on two NASA Fermi Guest Investigator proposals, one funded ($68K) to model blazar radiation; mentored 3 graduate students and published 2 peer-reviewed papers.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Fellow</w:t>
      </w:r>
      <w:r>
        <w:t xml:space="preserve">, </w:t>
      </w:r>
      <w:r>
        <w:rPr>
          <w:i/>
          <w:iCs/>
        </w:rPr>
        <w:t xml:space="preserve">Universidad Michoacana de San Nicolás de Hidalgo</w:t>
      </w:r>
      <w:r>
        <w:tab/>
      </w:r>
      <w:r>
        <w:t xml:space="preserve">Jan 2018 – Sep 2018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Developed a Python pipeline to process black hole simulation outputs from the GRTrans numerical code, generating SVM training data for radio image prediction.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open-source data analysis and visualization tools in Python for radiative transfer phenomena in relativistic astrophysics scenarios.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Graduate Research Assistant</w:t>
      </w:r>
      <w:r>
        <w:t xml:space="preserve">, </w:t>
      </w:r>
      <w:r>
        <w:rPr>
          <w:i/>
          <w:iCs/>
        </w:rPr>
        <w:t xml:space="preserve">Universitat de València</w:t>
      </w:r>
      <w:r>
        <w:tab/>
      </w:r>
      <w:r>
        <w:t xml:space="preserve">Oct 2011 – Jul 2017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Studied how magnetization of shocked plasma shapes the radiation spectra of relativistic internal shocks, using the C-SPEV simulation code.</w:t>
      </w:r>
    </w:p>
    <w:p>
      <w:pPr>
        <w:pStyle w:val="EntryGap"/>
        <w:spacing w:after="0"/>
      </w:pPr>
    </w:p>
    <w:p>
      <w:pPr>
        <w:pStyle w:val="Heading1"/>
      </w:pPr>
      <w:r>
        <w:t xml:space="preserve">Projects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Blazar Population ML</w:t>
      </w:r>
      <w:r>
        <w:tab/>
      </w:r>
      <w:r>
        <w:t xml:space="preserve">Jan 2026 – Present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Scientific ML (Python, scikit-learn, PyTorch)</w:t>
      </w:r>
      <w:r>
        <w:tab/>
      </w:r>
      <w:hyperlink w:history="1" r:id="rId8gzpyb4miqof1tzd4dsvb">
        <w:r>
          <w:t xml:space="preserve">github.com/altjerue/ilwikak-ml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Applying classical ML and Bayesian inference to the Fermi-LAT 4LAC-DR3 catalog (3,407 sources) to recover physical jet parameters from multi-wavelength data.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Building a neural-network emulator of the physics-based Tleco model that maps physical jet parameters to observable spectral energy distributions, to be validated against Tleco output (in progress).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Forecasting blazar gamma-ray flares with a time-series foundation model fine-tuned on Tleco-generated synthetic light curves.</w:t>
      </w:r>
    </w:p>
    <w:p>
      <w:pPr>
        <w:pStyle w:val="EntryGap"/>
        <w:spacing w:after="0"/>
      </w:pPr>
    </w:p>
    <w:p>
      <w:pPr>
        <w:pStyle w:val="Heading1"/>
      </w:pPr>
      <w:r>
        <w:t xml:space="preserve">Selected Publications (9 peer-reviewed articles, 3 first-author)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Davis, Z., </w:t>
      </w:r>
      <w:r>
        <w:rPr>
          <w:b/>
          <w:bCs/>
        </w:rPr>
        <w:t xml:space="preserve">Rueda-Becerril, J. M.</w:t>
      </w:r>
      <w:r>
        <w:t xml:space="preserve">, &amp; Giannios, D. </w:t>
      </w:r>
      <w:r>
        <w:rPr>
          <w:i/>
          <w:iCs/>
        </w:rPr>
        <w:t xml:space="preserve">Tleco: A Toolkit for Modeling Radiative Signatures from Relativistic Outflows</w:t>
      </w:r>
      <w:r>
        <w:t xml:space="preserve">, </w:t>
      </w:r>
      <w:hyperlink w:history="1" r:id="rIdjjyffjf4wsiibscojso29">
        <w:r>
          <w:t xml:space="preserve">ApJ 976, 182 (2024)</w:t>
        </w:r>
      </w:hyperlink>
      <w:r>
        <w:t xml:space="preserve">, </w:t>
      </w:r>
      <w:hyperlink w:history="1" r:id="rIdakxk_jdilcav1mrzomufh">
        <w:r>
          <w:t xml:space="preserve">arXiv:2405.17581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 xml:space="preserve">Rueda-Becerril, J. M.</w:t>
      </w:r>
      <w:r>
        <w:t xml:space="preserve">, Harrison, A. O., &amp; Giannios, D. </w:t>
      </w:r>
      <w:r>
        <w:rPr>
          <w:i/>
          <w:iCs/>
        </w:rPr>
        <w:t xml:space="preserve">Blazar jets launched with similar energy per baryon, independently of their power</w:t>
      </w:r>
      <w:r>
        <w:t xml:space="preserve">, </w:t>
      </w:r>
      <w:hyperlink w:history="1" r:id="rIdvl2zab44j7bxok33gtiln">
        <w:r>
          <w:t xml:space="preserve">MNRAS 501, 4092–4102 (2021)</w:t>
        </w:r>
      </w:hyperlink>
      <w:r>
        <w:t xml:space="preserve">, </w:t>
      </w:r>
      <w:hyperlink w:history="1" r:id="rIdu65vv1urnfigtlbm7hmup">
        <w:r>
          <w:t xml:space="preserve">arXiv:2009.02273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</w:rPr>
        <w:t xml:space="preserve">Rueda-Becerril, J. M.</w:t>
      </w:r>
      <w:r>
        <w:t xml:space="preserve">, Mimica, P., &amp; Aloy, M. A. </w:t>
      </w:r>
      <w:r>
        <w:rPr>
          <w:i/>
          <w:iCs/>
        </w:rPr>
        <w:t xml:space="preserve">On the influence of a hybrid thermal–non-thermal distribution in the internal shocks model for blazars</w:t>
      </w:r>
      <w:r>
        <w:t xml:space="preserve">, </w:t>
      </w:r>
      <w:hyperlink w:history="1" r:id="rIdzjnc-7605ihyrgpvzttv4">
        <w:r>
          <w:t xml:space="preserve">MNRAS 468, 1169–1182 (2017)</w:t>
        </w:r>
      </w:hyperlink>
      <w:r>
        <w:t xml:space="preserve">, </w:t>
      </w:r>
      <w:hyperlink w:history="1" r:id="rId4zky2xkl8eog8vxvvpq03">
        <w:r>
          <w:t xml:space="preserve">arXiv:1612.06383</w:t>
        </w:r>
      </w:hyperlink>
      <w:r>
        <w:t xml:space="preserve">.</w:t>
      </w:r>
    </w:p>
    <w:p>
      <w:pPr>
        <w:pStyle w:val="Heading1"/>
      </w:pPr>
      <w:r>
        <w:t xml:space="preserve">Education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Universitat de València</w:t>
      </w:r>
      <w:r>
        <w:t xml:space="preserve">, </w:t>
      </w:r>
      <w:r>
        <w:rPr>
          <w:i/>
          <w:iCs/>
        </w:rPr>
        <w:t xml:space="preserve">Ph.D. in Physics, Excellent Cum Laude</w:t>
      </w:r>
      <w:r>
        <w:tab/>
      </w:r>
      <w:r>
        <w:t xml:space="preserve">2017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Universidad Michoacana de San Nicolás de Hidalgo</w:t>
      </w:r>
      <w:r>
        <w:t xml:space="preserve">, </w:t>
      </w:r>
      <w:r>
        <w:rPr>
          <w:i/>
          <w:iCs/>
        </w:rPr>
        <w:t xml:space="preserve">M.Sc. in Physics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Universidad Autónoma del Estado de México</w:t>
      </w:r>
      <w:r>
        <w:t xml:space="preserve">, </w:t>
      </w:r>
      <w:r>
        <w:rPr>
          <w:i/>
          <w:iCs/>
        </w:rPr>
        <w:t xml:space="preserve">B.Sc. in Physics</w:t>
      </w:r>
    </w:p>
    <w:p>
      <w:pPr>
        <w:pStyle w:val="EntryGap"/>
        <w:spacing w:after="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3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1"/>
      </w:pBdr>
      <w:spacing w:after="60" w:before="140"/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40" w:before="80"/>
      <w:outlineLvl w:val="1"/>
    </w:pPr>
    <w:rPr>
      <w:rFonts w:ascii="Calibri" w:cs="Calibri" w:eastAsia="Calibri" w:hAnsi="Calibri"/>
      <w:b/>
      <w:bCs/>
      <w:color w:val="000000"/>
      <w:sz w:val="20"/>
      <w:szCs w:val="20"/>
    </w:rPr>
  </w:style>
  <w:style w:type="paragraph" w:styleId="EntryGap">
    <w:name w:val="Entry Gap"/>
    <w:basedOn w:val="Normal"/>
    <w:pPr>
      <w:spacing w:after="0" w:before="0" w:line="12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cznu2btrup3aqmjacavl" Type="http://schemas.openxmlformats.org/officeDocument/2006/relationships/hyperlink" Target="mailto:jm.ruebe@gmail.com" TargetMode="External"/><Relationship Id="rIdqhjlfdlgpf1ly7vikvfvg" Type="http://schemas.openxmlformats.org/officeDocument/2006/relationships/hyperlink" Target="https://linkedin.com/in/jeruebe" TargetMode="External"/><Relationship Id="rIdvrjzzxkcdry0c3i6e-lh0" Type="http://schemas.openxmlformats.org/officeDocument/2006/relationships/hyperlink" Target="https://altjerue.github.io" TargetMode="External"/><Relationship Id="rId8gzpyb4miqof1tzd4dsvb" Type="http://schemas.openxmlformats.org/officeDocument/2006/relationships/hyperlink" Target="https://github.com/altjerue/ilwikak-ml" TargetMode="External"/><Relationship Id="rIdjjyffjf4wsiibscojso29" Type="http://schemas.openxmlformats.org/officeDocument/2006/relationships/hyperlink" Target="https://doi.org/10.3847/1538-4357/ad8bc2" TargetMode="External"/><Relationship Id="rIdakxk_jdilcav1mrzomufh" Type="http://schemas.openxmlformats.org/officeDocument/2006/relationships/hyperlink" Target="https://arxiv.org/abs/2405.17581" TargetMode="External"/><Relationship Id="rIdvl2zab44j7bxok33gtiln" Type="http://schemas.openxmlformats.org/officeDocument/2006/relationships/hyperlink" Target="https://doi.org/10.1093/mnras/staa3925" TargetMode="External"/><Relationship Id="rIdu65vv1urnfigtlbm7hmup" Type="http://schemas.openxmlformats.org/officeDocument/2006/relationships/hyperlink" Target="https://arxiv.org/abs/2009.02273" TargetMode="External"/><Relationship Id="rIdzjnc-7605ihyrgpvzttv4" Type="http://schemas.openxmlformats.org/officeDocument/2006/relationships/hyperlink" Target="https://doi.org/10.1093/mnras/stx476" TargetMode="External"/><Relationship Id="rId4zky2xkl8eog8vxvvpq03" Type="http://schemas.openxmlformats.org/officeDocument/2006/relationships/hyperlink" Target="https://arxiv.org/abs/1612.06383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Jesús M. Rueda-Becerril, Ph.D.</dc:title>
  <dc:creator>Jesús M. Rueda-Becerril</dc:creator>
  <cp:lastModifiedBy>Un-named</cp:lastModifiedBy>
  <cp:revision>1</cp:revision>
  <dcterms:created xsi:type="dcterms:W3CDTF">2026-10-19T20:21:12.637Z</dcterms:created>
  <dcterms:modified xsi:type="dcterms:W3CDTF">2026-10-19T20:21:12.638Z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