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g4hyxbw0xxdl8ms4dpp34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z0urawdnkc2dieegplp9f">
        <w:r>
          <w:t xml:space="preserve">linkedin.com/in/jeruebe</w:t>
        </w:r>
      </w:hyperlink>
      <w:r>
        <w:t xml:space="preserve">  |  </w:t>
      </w:r>
      <w:hyperlink w:history="1" r:id="rIdjkirygzwktmwabzpv99ge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(PhD) with over ten years of experience building the simulations, datasets, and analysis code that test scientific ideas against data. Currently an expert evaluator of frontier language models: writing hard physics problems that stump them and diagnosing where their reasoning fails. Background in physics-based numerical modeling (PDE solvers, radiative transfer, MHD), scientific machine learning, and open-source research software adopted by other groups. Postdoctoral experience leading teams and mentoring students, and a habit of explaining technical results clearly to mixed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hybrid physics–ML modeling, PyTorch, TensorFlow, JAX (introductory coursework), scikit-learn, NumPy, SciPy, Pandas, Astropy, ML-assisted parameter estimation, gradient-based optimization, neural networks, random forest, SVM</w:t>
      </w:r>
    </w:p>
    <w:p>
      <w:pPr>
        <w:spacing w:after="20"/>
      </w:pPr>
      <w:r>
        <w:rPr>
          <w:b/>
          <w:bCs/>
        </w:rPr>
        <w:t xml:space="preserve">Modeling: </w:t>
      </w:r>
      <w:r>
        <w:t xml:space="preserve">Numerical PDEs (advection–diffusion, Fokker–Planck), finite difference/volume methods, multiphysics simulation,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AI Evaluation: </w:t>
      </w:r>
      <w:r>
        <w:t xml:space="preserve">Expert-level problem and benchmark design, prompt writing, failure-mode analysis of LLM reasoning, structured feedback, AI-assisted software development with test-based validation</w:t>
      </w:r>
    </w:p>
    <w:p>
      <w:pPr>
        <w:spacing w:after="20"/>
      </w:pPr>
      <w:r>
        <w:rPr>
          <w:b/>
          <w:bCs/>
        </w:rPr>
        <w:t xml:space="preserve">Cloud &amp; 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Diagnosed failure modes in model reasoning and wrote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 xml:space="preserve">, </w:t>
      </w:r>
      <w:r>
        <w:rPr>
          <w:i/>
          <w:iCs/>
        </w:rPr>
        <w:t xml:space="preserve">TealWaters</w:t>
      </w:r>
      <w:r>
        <w:tab/>
      </w:r>
      <w:r>
        <w:t xml:space="preserve">May 2025 – Jan 2026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 xml:space="preserve">, </w:t>
      </w:r>
      <w:r>
        <w:rPr>
          <w:i/>
          <w:iCs/>
        </w:rPr>
        <w:t xml:space="preserve">Self-directed</w:t>
      </w:r>
      <w:r>
        <w:tab/>
      </w:r>
      <w:r>
        <w:t xml:space="preserve">Jan 2024 – May 2025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OpenMP), using AI coding assistants (Claude), validated by a unit-test suite.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 xml:space="preserve">, </w:t>
      </w:r>
      <w:r>
        <w:rPr>
          <w:i/>
          <w:iCs/>
        </w:rPr>
        <w:t xml:space="preserve">Paychex</w:t>
      </w:r>
      <w:r>
        <w:tab/>
      </w:r>
      <w:r>
        <w:t xml:space="preserve">Apr 2022 – Jan 2024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identifying performance bottlenecks in the parallel code to make it run efficiently on HPC clusters.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pageBreakBefore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Optimized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released and documented Paramo as open source, and other groups have adopted it,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2018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 xml:space="preserve">, </w:t>
      </w:r>
      <w:r>
        <w:rPr>
          <w:i/>
          <w:iCs/>
        </w:rPr>
        <w:t xml:space="preserve">Universitat de València</w:t>
      </w:r>
      <w:r>
        <w:tab/>
      </w:r>
      <w:r>
        <w:t xml:space="preserve">Oct 2011 – Jul 2017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PyTorch), developed with Claude</w:t>
      </w:r>
      <w:r>
        <w:tab/>
      </w:r>
      <w:hyperlink w:history="1" r:id="rIdhsjdagcrivobsboevpope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d8lh1rtti9z7gqcpg-uic">
        <w:r>
          <w:t xml:space="preserve">ApJ 976, 182 (2024)</w:t>
        </w:r>
      </w:hyperlink>
      <w:r>
        <w:t xml:space="preserve">, </w:t>
      </w:r>
      <w:hyperlink w:history="1" r:id="rIdqk0jitmwiuof6gdnlh7td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drriut4l9m-7-d73zdhdq">
        <w:r>
          <w:t xml:space="preserve">MNRAS 501, 4092–4102 (2021)</w:t>
        </w:r>
      </w:hyperlink>
      <w:r>
        <w:t xml:space="preserve">, </w:t>
      </w:r>
      <w:hyperlink w:history="1" r:id="rId71xq2lunqsbzquipqt69o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gao6q836z3gq9vwgre9lc">
        <w:r>
          <w:t xml:space="preserve">MNRAS 468, 1169–1182 (2017)</w:t>
        </w:r>
      </w:hyperlink>
      <w:r>
        <w:t xml:space="preserve">, </w:t>
      </w:r>
      <w:hyperlink w:history="1" r:id="rIdcoxpc7-4wc4v8y49pxedd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g4hyxbw0xxdl8ms4dpp34" Type="http://schemas.openxmlformats.org/officeDocument/2006/relationships/hyperlink" Target="mailto:jm.ruebe@gmail.com" TargetMode="External"/><Relationship Id="rIdz0urawdnkc2dieegplp9f" Type="http://schemas.openxmlformats.org/officeDocument/2006/relationships/hyperlink" Target="https://linkedin.com/in/jeruebe" TargetMode="External"/><Relationship Id="rIdjkirygzwktmwabzpv99ge" Type="http://schemas.openxmlformats.org/officeDocument/2006/relationships/hyperlink" Target="https://altjerue.github.io" TargetMode="External"/><Relationship Id="rIdhsjdagcrivobsboevpope" Type="http://schemas.openxmlformats.org/officeDocument/2006/relationships/hyperlink" Target="https://github.com/altjerue/ilwikak-ml" TargetMode="External"/><Relationship Id="rIdd8lh1rtti9z7gqcpg-uic" Type="http://schemas.openxmlformats.org/officeDocument/2006/relationships/hyperlink" Target="https://doi.org/10.3847/1538-4357/ad8bc2" TargetMode="External"/><Relationship Id="rIdqk0jitmwiuof6gdnlh7td" Type="http://schemas.openxmlformats.org/officeDocument/2006/relationships/hyperlink" Target="https://arxiv.org/abs/2405.17581" TargetMode="External"/><Relationship Id="rIddrriut4l9m-7-d73zdhdq" Type="http://schemas.openxmlformats.org/officeDocument/2006/relationships/hyperlink" Target="https://doi.org/10.1093/mnras/staa3925" TargetMode="External"/><Relationship Id="rId71xq2lunqsbzquipqt69o" Type="http://schemas.openxmlformats.org/officeDocument/2006/relationships/hyperlink" Target="https://arxiv.org/abs/2009.02273" TargetMode="External"/><Relationship Id="rIdgao6q836z3gq9vwgre9lc" Type="http://schemas.openxmlformats.org/officeDocument/2006/relationships/hyperlink" Target="https://doi.org/10.1093/mnras/stx476" TargetMode="External"/><Relationship Id="rIdcoxpc7-4wc4v8y49pxedd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2026-10-19T21:58:40.995Z</dcterms:created>
  <dcterms:modified xsi:type="dcterms:W3CDTF">2026-10-19T21:58:40.996Z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