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5284E1E3"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1E6E62">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A ser feito.</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77777777" w:rsidR="00B301E5" w:rsidRDefault="00A060EC"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6063A88D"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………………….19</w:t>
      </w:r>
    </w:p>
    <w:p w14:paraId="52084478" w14:textId="79961B8C" w:rsidR="00697A4C" w:rsidRDefault="00697A4C" w:rsidP="00B301E5">
      <w:pPr>
        <w:pStyle w:val="Standard"/>
        <w:ind w:firstLine="0"/>
        <w:rPr>
          <w:b/>
          <w:bCs/>
        </w:rPr>
      </w:pPr>
      <w:r>
        <w:rPr>
          <w:b/>
          <w:bCs/>
        </w:rPr>
        <w:t>Figura 4: Representação de um Neurônio Artificial …………………………………19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6" w:name="CAPITULO1"/>
      <w:bookmarkStart w:id="7" w:name="__RefHeading___Toc378694365"/>
      <w:bookmarkEnd w:id="6"/>
      <w:r>
        <w:lastRenderedPageBreak/>
        <w:t>LISTA DE ABREVIATURAS E SIGLAS</w:t>
      </w:r>
      <w:bookmarkStart w:id="8" w:name="LISTADEABREVIATURASESIGLAS"/>
      <w:bookmarkEnd w:id="7"/>
      <w:bookmarkEnd w:id="8"/>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9"/>
      <w:r w:rsidRPr="00B301E5">
        <w:rPr>
          <w:b/>
          <w:bCs/>
          <w:sz w:val="32"/>
          <w:szCs w:val="32"/>
        </w:rPr>
        <w:lastRenderedPageBreak/>
        <w:t>2 – F</w:t>
      </w:r>
      <w:bookmarkStart w:id="10" w:name="__DdeLink__59_2213754733"/>
      <w:bookmarkEnd w:id="10"/>
      <w:r w:rsidRPr="00B301E5">
        <w:rPr>
          <w:b/>
          <w:bCs/>
          <w:sz w:val="32"/>
          <w:szCs w:val="32"/>
        </w:rPr>
        <w:t>UNDAMENTAÇÃO TEÓRICA</w:t>
      </w:r>
      <w:commentRangeEnd w:id="9"/>
      <w:r w:rsidR="00387838" w:rsidRPr="00B301E5">
        <w:rPr>
          <w:rStyle w:val="CommentReference"/>
          <w:rFonts w:ascii="Liberation Serif" w:eastAsia="NSimSun" w:hAnsi="Liberation Serif" w:cs="Mangal"/>
          <w:lang w:bidi="hi-IN"/>
        </w:rPr>
        <w:commentReference w:id="9"/>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1"/>
      <w:r w:rsidR="00387838">
        <w:rPr>
          <w:color w:val="000000"/>
          <w:szCs w:val="24"/>
        </w:rPr>
        <w:t>, brevemente,</w:t>
      </w:r>
      <w:r>
        <w:rPr>
          <w:color w:val="000000"/>
          <w:szCs w:val="24"/>
        </w:rPr>
        <w:t xml:space="preserve"> </w:t>
      </w:r>
      <w:commentRangeEnd w:id="11"/>
      <w:r w:rsidR="00387838">
        <w:rPr>
          <w:rStyle w:val="CommentReference"/>
          <w:rFonts w:ascii="Liberation Serif" w:eastAsia="NSimSun" w:hAnsi="Liberation Serif" w:cs="Mangal"/>
          <w:lang w:bidi="hi-IN"/>
        </w:rPr>
        <w:commentReference w:id="11"/>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2" w:name="_Hlk19141123"/>
      <w:r w:rsidRPr="00337ED9">
        <w:rPr>
          <w:b/>
          <w:bCs/>
          <w:color w:val="000000" w:themeColor="text1"/>
          <w:sz w:val="28"/>
          <w:szCs w:val="28"/>
        </w:rPr>
        <w:t xml:space="preserve">2.1 – </w:t>
      </w:r>
      <w:bookmarkEnd w:id="12"/>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3"/>
      <w:r>
        <w:rPr>
          <w:szCs w:val="24"/>
        </w:rPr>
        <w:t>ssuísse estados cognitivos”[1].</w:t>
      </w:r>
      <w:commentRangeEnd w:id="13"/>
      <w:r>
        <w:rPr>
          <w:rStyle w:val="CommentReference"/>
          <w:rFonts w:ascii="Liberation Serif" w:eastAsia="NSimSun" w:hAnsi="Liberation Serif" w:cs="Mangal"/>
          <w:lang w:bidi="hi-IN"/>
        </w:rPr>
        <w:commentReference w:id="13"/>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4"/>
      <w:r w:rsidR="00734B04">
        <w:rPr>
          <w:iCs/>
          <w:color w:val="000000"/>
          <w:szCs w:val="24"/>
        </w:rPr>
        <w:t>estruturados</w:t>
      </w:r>
      <w:commentRangeEnd w:id="14"/>
      <w:r w:rsidR="00387838">
        <w:rPr>
          <w:rStyle w:val="CommentReference"/>
          <w:rFonts w:ascii="Liberation Serif" w:eastAsia="NSimSun" w:hAnsi="Liberation Serif" w:cs="Mangal"/>
          <w:lang w:bidi="hi-IN"/>
        </w:rPr>
        <w:commentReference w:id="14"/>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5"/>
      <w:r w:rsidR="00734B04">
        <w:rPr>
          <w:iCs/>
          <w:color w:val="000000"/>
          <w:szCs w:val="24"/>
        </w:rPr>
        <w:t>não estruturados</w:t>
      </w:r>
      <w:commentRangeEnd w:id="15"/>
      <w:r w:rsidR="00AB6384">
        <w:rPr>
          <w:rStyle w:val="CommentReference"/>
          <w:rFonts w:ascii="Liberation Serif" w:eastAsia="NSimSun" w:hAnsi="Liberation Serif" w:cs="Mangal"/>
          <w:lang w:bidi="hi-IN"/>
        </w:rPr>
        <w:commentReference w:id="15"/>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6"/>
      <w:r w:rsidRPr="00337ED9">
        <w:rPr>
          <w:color w:val="000000" w:themeColor="text1"/>
          <w:szCs w:val="24"/>
        </w:rPr>
        <w:lastRenderedPageBreak/>
        <w:t>2.1.5 – MÉTODOS DE APRENDIZADO</w:t>
      </w:r>
      <w:commentRangeEnd w:id="16"/>
      <w:r>
        <w:rPr>
          <w:rStyle w:val="CommentReference"/>
          <w:rFonts w:ascii="Liberation Serif" w:eastAsia="NSimSun" w:hAnsi="Liberation Serif" w:cs="Mangal"/>
          <w:lang w:bidi="hi-IN"/>
        </w:rPr>
        <w:commentReference w:id="16"/>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3B1DEFC"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5ED78BA6"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pra aumentar ou diminuir a importância das conexões entre neurônios, a Bias é referente ao próprio Neurônio. Portanto, o valor do peso afetará a conexão mas a Bias afetará o valor computado em um neurônio e consequentemente, todas as conexões originárias nele. </w:t>
      </w:r>
    </w:p>
    <w:p w14:paraId="793279B7" w14:textId="5FB10CF0" w:rsidR="006B4BC2" w:rsidRDefault="006B4BC2" w:rsidP="006B4BC2">
      <w:pPr>
        <w:pStyle w:val="ListParagraph"/>
        <w:ind w:left="0"/>
        <w:rPr>
          <w:color w:val="000000" w:themeColor="text1"/>
          <w:szCs w:val="24"/>
        </w:rPr>
      </w:pPr>
      <w:r>
        <w:rPr>
          <w:color w:val="000000" w:themeColor="text1"/>
          <w:szCs w:val="24"/>
        </w:rPr>
        <w:t>No caso de todas as entradas de um neurônio qualquer em uma camada qualquer tiverem valor nulo, independente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cap. 4]. É extremamente necessário em redes que não funcionam com propagação direta, 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bookmarkStart w:id="17" w:name="_Hlk21993727"/>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17"/>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77777777" w:rsidR="00CF2176" w:rsidRDefault="00CF2176" w:rsidP="00A41ADF">
      <w:pPr>
        <w:pStyle w:val="ListParagraph"/>
        <w:ind w:left="0"/>
        <w:rPr>
          <w:color w:val="000000" w:themeColor="text1"/>
          <w:szCs w:val="24"/>
        </w:rPr>
      </w:pPr>
      <w:bookmarkStart w:id="18" w:name="_Hlk21632918"/>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w:t>
      </w:r>
      <w:bookmarkStart w:id="19" w:name="_Hlk22490041"/>
      <w:r>
        <w:rPr>
          <w:color w:val="000000" w:themeColor="text1"/>
          <w:szCs w:val="24"/>
        </w:rPr>
        <w:t>A</w:t>
      </w:r>
    </w:p>
    <w:bookmarkEnd w:id="18"/>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19"/>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0"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0"/>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1"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1"/>
    </w:p>
    <w:p w14:paraId="2A0D13E2" w14:textId="77777777" w:rsidR="00CF2176" w:rsidRDefault="00CF2176" w:rsidP="00CF2176">
      <w:pPr>
        <w:pStyle w:val="Standard"/>
        <w:keepNext/>
        <w:ind w:firstLine="0"/>
        <w:jc w:val="center"/>
      </w:pPr>
      <w:r>
        <w:rPr>
          <w:iCs/>
          <w:noProof/>
          <w:color w:val="000000"/>
          <w:szCs w:val="24"/>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3F11FE17" w14:textId="6008982C" w:rsidR="00CF2176" w:rsidRDefault="002F33C9" w:rsidP="002F33C9">
      <w:pPr>
        <w:pStyle w:val="Standard"/>
        <w:rPr>
          <w:color w:val="000000" w:themeColor="text1"/>
          <w:sz w:val="28"/>
          <w:szCs w:val="28"/>
        </w:rPr>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 </w:t>
      </w:r>
      <w:r w:rsidRPr="002F33C9">
        <w:rPr>
          <w:color w:val="000000" w:themeColor="text1"/>
          <w:sz w:val="28"/>
          <w:szCs w:val="28"/>
        </w:rPr>
        <w:t>:</w:t>
      </w:r>
      <w:r w:rsidR="002F4CAB">
        <w:rPr>
          <w:color w:val="000000" w:themeColor="text1"/>
          <w:sz w:val="28"/>
          <w:szCs w:val="28"/>
        </w:rPr>
        <w:t xml:space="preserve"> </w:t>
      </w:r>
      <w:bookmarkStart w:id="22" w:name="_Hlk22497821"/>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w:r w:rsidR="002F4CAB">
        <w:rPr>
          <w:color w:val="000000" w:themeColor="text1"/>
          <w:sz w:val="28"/>
          <w:szCs w:val="28"/>
        </w:rPr>
        <w:t>.</w:t>
      </w:r>
      <w:bookmarkEnd w:id="22"/>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B169CD0" w14:textId="77777777" w:rsidR="004104CC" w:rsidRDefault="004104CC" w:rsidP="002F33C9">
      <w:pPr>
        <w:pStyle w:val="Standard"/>
        <w:rPr>
          <w:color w:val="000000" w:themeColor="text1"/>
          <w:sz w:val="28"/>
          <w:szCs w:val="28"/>
        </w:rPr>
      </w:pPr>
    </w:p>
    <w:p w14:paraId="5808FAA3" w14:textId="77777777" w:rsidR="002F4CAB" w:rsidRPr="002F33C9" w:rsidRDefault="002F4CAB" w:rsidP="002F33C9">
      <w:pPr>
        <w:pStyle w:val="Standard"/>
        <w:rPr>
          <w:color w:val="000000" w:themeColor="text1"/>
          <w:sz w:val="28"/>
          <w:szCs w:val="28"/>
        </w:rPr>
      </w:pPr>
    </w:p>
    <w:p w14:paraId="7DE6ED41" w14:textId="77777777" w:rsidR="00E000A1" w:rsidRDefault="00CF2176" w:rsidP="00E000A1">
      <w:pPr>
        <w:pStyle w:val="Standard"/>
        <w:keepNext/>
        <w:jc w:val="center"/>
      </w:pPr>
      <w:r>
        <w:rPr>
          <w:noProof/>
          <w:color w:val="000000"/>
          <w:szCs w:val="24"/>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Figura 5 – Exemplo de Função de Ativação Linear</w:t>
      </w:r>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19564255" w14:textId="77777777" w:rsidR="00E000A1" w:rsidRDefault="00E000A1" w:rsidP="00CF2176">
      <w:pPr>
        <w:pStyle w:val="Standard"/>
        <w:rPr>
          <w:color w:val="000000"/>
          <w:szCs w:val="24"/>
        </w:rPr>
      </w:pPr>
    </w:p>
    <w:p w14:paraId="0ACDF4DA" w14:textId="77777777" w:rsidR="00E000A1" w:rsidRDefault="00E000A1" w:rsidP="00CF2176">
      <w:pPr>
        <w:pStyle w:val="Standard"/>
        <w:rPr>
          <w:color w:val="000000"/>
          <w:szCs w:val="24"/>
        </w:rPr>
      </w:pPr>
    </w:p>
    <w:p w14:paraId="5436CC39" w14:textId="4F995658" w:rsidR="008515E6" w:rsidRDefault="00CF2176" w:rsidP="008515E6">
      <w:pPr>
        <w:pStyle w:val="Standard"/>
        <w:keepNext/>
        <w:jc w:val="center"/>
      </w:pPr>
      <w:r>
        <w:rPr>
          <w:noProof/>
          <w:color w:val="000000"/>
          <w:szCs w:val="24"/>
        </w:rPr>
        <w:drawing>
          <wp:inline distT="0" distB="0" distL="0" distR="0" wp14:anchorId="4151FAB0" wp14:editId="010B17FE">
            <wp:extent cx="3752850" cy="23205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35865" cy="2371844"/>
                    </a:xfrm>
                    <a:prstGeom prst="rect">
                      <a:avLst/>
                    </a:prstGeom>
                  </pic:spPr>
                </pic:pic>
              </a:graphicData>
            </a:graphic>
          </wp:inline>
        </w:drawing>
      </w:r>
    </w:p>
    <w:p w14:paraId="2A8C9E3C" w14:textId="6D32D6EA" w:rsidR="00CF2176" w:rsidRPr="0003419F" w:rsidRDefault="008515E6" w:rsidP="008515E6">
      <w:pPr>
        <w:pStyle w:val="Caption"/>
        <w:jc w:val="center"/>
        <w:rPr>
          <w:color w:val="000000"/>
          <w:szCs w:val="24"/>
        </w:rPr>
      </w:pPr>
      <w:r>
        <w:t>Figur</w:t>
      </w:r>
      <w:r w:rsidR="00A27138">
        <w:t>a</w:t>
      </w:r>
      <w:r>
        <w:t xml:space="preserve"> 6 – Exemplo de representação de Função de Ativação não linear</w:t>
      </w:r>
    </w:p>
    <w:p w14:paraId="6F9F2FD9" w14:textId="77777777" w:rsidR="00CF2176" w:rsidRPr="00267ACA" w:rsidRDefault="00CF2176" w:rsidP="00CF2176">
      <w:pPr>
        <w:pStyle w:val="Standard"/>
        <w:rPr>
          <w:color w:val="000000"/>
          <w:szCs w:val="24"/>
        </w:rPr>
      </w:pPr>
    </w:p>
    <w:p w14:paraId="7EF5E236" w14:textId="77777777" w:rsidR="00CF2176" w:rsidRDefault="00CF2176" w:rsidP="00CF2176">
      <w:pPr>
        <w:ind w:firstLine="0"/>
        <w:rPr>
          <w:color w:val="000000" w:themeColor="text1"/>
          <w:sz w:val="21"/>
        </w:rPr>
      </w:pPr>
    </w:p>
    <w:p w14:paraId="39F43DCF" w14:textId="31A6E5D9" w:rsidR="00CF2176" w:rsidRDefault="00CF2176" w:rsidP="00CF2176">
      <w:pPr>
        <w:pStyle w:val="ListParagraph"/>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Backpropagation 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23"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24"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7F4C7C12"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B350AC">
        <w:rPr>
          <w:color w:val="000000" w:themeColor="text1"/>
        </w:rPr>
        <w:t xml:space="preserve">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3C826FC4"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variados conectando neurônios de camdas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0.01 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17">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Exemplo de valores iniciados </w:t>
      </w:r>
      <w:r w:rsidR="00B977A8">
        <w:t xml:space="preserve">em </w:t>
      </w:r>
      <w:r>
        <w:t>uma RNA</w:t>
      </w:r>
      <w:r w:rsidR="00B977A8">
        <w:t>.</w:t>
      </w:r>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25" w:name="_Hlk22498393"/>
    <w:p w14:paraId="2F25F6D5" w14:textId="4C3109A3" w:rsidR="0078373B" w:rsidRPr="006A4F91" w:rsidRDefault="00A060EC"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25"/>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5D9F87B5"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 </w:t>
      </w:r>
      <w:r>
        <w:rPr>
          <w:color w:val="000000" w:themeColor="text1"/>
          <w:szCs w:val="24"/>
        </w:rPr>
        <w:t>USANDO ATIVAÇÃO LOGÍSTICA</w:t>
      </w:r>
    </w:p>
    <w:p w14:paraId="5536743F" w14:textId="6AA77DDB"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xml:space="preserve">, é não-linear e diferenciável. Ideal para casos de predição de probabilidade. </w:t>
      </w:r>
      <w:r w:rsidR="00B977A8">
        <w:rPr>
          <w:color w:val="000000" w:themeColor="text1"/>
          <w:szCs w:val="24"/>
        </w:rPr>
        <w:lastRenderedPageBreak/>
        <w:t>Sua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18">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Fórmula e representação da função </w:t>
      </w:r>
      <w:r w:rsidR="004C4B27">
        <w:t>Logística</w:t>
      </w:r>
      <w:r>
        <w:t>.</w:t>
      </w:r>
    </w:p>
    <w:p w14:paraId="2C5965B7" w14:textId="0EAA8EE1"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26" w:name="_Hlk22988284"/>
        <m:r>
          <w:rPr>
            <w:rFonts w:ascii="Cambria Math" w:hAnsi="Cambria Math"/>
            <w:color w:val="000000" w:themeColor="text1"/>
          </w:rPr>
          <m:t>0.59326992</m:t>
        </m:r>
      </m:oMath>
      <w:bookmarkEnd w:id="26"/>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m:t>
        </m:r>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71841438" w:rsidR="0051536B" w:rsidRPr="0056489C" w:rsidRDefault="0051536B"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=0.40*0.59326992+</m:t>
          </m:r>
          <m:r>
            <w:rPr>
              <w:rFonts w:ascii="Cambria Math" w:hAnsi="Cambria Math"/>
              <w:color w:val="000000" w:themeColor="text1"/>
              <w:szCs w:val="24"/>
            </w:rPr>
            <m:t>0.45*</m:t>
          </m:r>
          <m:r>
            <w:rPr>
              <w:rFonts w:ascii="Cambria Math" w:hAnsi="Cambria Math"/>
              <w:color w:val="000000" w:themeColor="text1"/>
              <w:szCs w:val="24"/>
            </w:rPr>
            <m:t>0.59688437</m:t>
          </m:r>
          <m:r>
            <w:rPr>
              <w:rFonts w:ascii="Cambria Math" w:hAnsi="Cambria Math"/>
              <w:color w:val="000000" w:themeColor="text1"/>
              <w:szCs w:val="24"/>
            </w:rPr>
            <m:t>8</m:t>
          </m:r>
          <m:r>
            <w:rPr>
              <w:rFonts w:ascii="Cambria Math" w:hAnsi="Cambria Math"/>
              <w:color w:val="000000" w:themeColor="text1"/>
              <w:szCs w:val="24"/>
            </w:rPr>
            <m:t>+0.6*1=</m:t>
          </m:r>
          <m:r>
            <w:rPr>
              <w:rFonts w:ascii="Cambria Math" w:hAnsi="Cambria Math"/>
              <w:color w:val="000000" w:themeColor="text1"/>
              <w:szCs w:val="24"/>
            </w:rPr>
            <m:t>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=0.50*0.59326992+</m:t>
          </m:r>
          <m:r>
            <w:rPr>
              <w:rFonts w:ascii="Cambria Math" w:hAnsi="Cambria Math"/>
              <w:color w:val="000000" w:themeColor="text1"/>
              <w:szCs w:val="24"/>
            </w:rPr>
            <m:t>0.55*0.596884378</m:t>
          </m:r>
          <m:r>
            <w:rPr>
              <w:rFonts w:ascii="Cambria Math" w:hAnsi="Cambria Math"/>
              <w:color w:val="000000" w:themeColor="text1"/>
              <w:szCs w:val="24"/>
            </w:rPr>
            <m:t>+0.6*1=</m:t>
          </m:r>
          <m:r>
            <w:rPr>
              <w:rFonts w:ascii="Cambria Math" w:hAnsi="Cambria Math"/>
              <w:color w:val="000000" w:themeColor="text1"/>
              <w:szCs w:val="24"/>
            </w:rPr>
            <m:t>1.2249213679</m:t>
          </m:r>
        </m:oMath>
      </m:oMathPara>
    </w:p>
    <w:p w14:paraId="7B45EE80" w14:textId="4BDC769B" w:rsidR="0056489C" w:rsidRPr="00E85B57" w:rsidRDefault="0056489C" w:rsidP="00E85B57">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27" w:name="_Hlk22991297"/>
      <m:oMath>
        <m:r>
          <w:rPr>
            <w:rFonts w:ascii="Cambria Math" w:hAnsi="Cambria Math"/>
            <w:color w:val="000000" w:themeColor="text1"/>
            <w:szCs w:val="24"/>
          </w:rPr>
          <m:t>s</m:t>
        </m:r>
        <m:r>
          <w:rPr>
            <w:rFonts w:ascii="Cambria Math" w:hAnsi="Cambria Math"/>
            <w:color w:val="000000" w:themeColor="text1"/>
            <w:szCs w:val="24"/>
          </w:rPr>
          <m:t>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27"/>
        <m:r>
          <w:rPr>
            <w:rFonts w:ascii="Cambria Math" w:hAnsi="Cambria Math"/>
            <w:color w:val="000000" w:themeColor="text1"/>
          </w:rPr>
          <m:t>=0.75136507</m:t>
        </m:r>
      </m:oMath>
      <w:r w:rsidR="00E85B57">
        <w:rPr>
          <w:color w:val="000000" w:themeColor="text1"/>
        </w:rPr>
        <w:t xml:space="preserve"> e </w:t>
      </w:r>
      <m:oMath>
        <m:r>
          <w:rPr>
            <w:rFonts w:ascii="Cambria Math" w:hAnsi="Cambria Math"/>
            <w:color w:val="000000" w:themeColor="text1"/>
            <w:szCs w:val="24"/>
          </w:rPr>
          <m:t>s</m:t>
        </m:r>
        <m:r>
          <w:rPr>
            <w:rFonts w:ascii="Cambria Math" w:hAnsi="Cambria Math"/>
            <w:color w:val="000000" w:themeColor="text1"/>
            <w:szCs w:val="24"/>
          </w:rPr>
          <m:t>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=0.772928465</m:t>
        </m:r>
      </m:oMath>
      <w:r w:rsidR="009179F2">
        <w:rPr>
          <w:color w:val="000000" w:themeColor="text1"/>
        </w:rPr>
        <w:t>.</w:t>
      </w:r>
    </w:p>
    <w:p w14:paraId="494732FD" w14:textId="77777777" w:rsidR="009D4F55" w:rsidRDefault="009D4F55" w:rsidP="00E85B57">
      <w:pPr>
        <w:ind w:firstLine="0"/>
        <w:rPr>
          <w:rFonts w:ascii="Arial" w:hAnsi="Arial"/>
          <w:color w:val="000000" w:themeColor="text1"/>
        </w:rPr>
      </w:pPr>
    </w:p>
    <w:p w14:paraId="193F1806" w14:textId="2784F4D7"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666EAD">
        <w:rPr>
          <w:rFonts w:ascii="Arial" w:hAnsi="Arial"/>
          <w:color w:val="000000" w:themeColor="text1"/>
        </w:rPr>
        <w:t>2</w:t>
      </w:r>
      <w:r w:rsidRPr="00B350AC">
        <w:rPr>
          <w:color w:val="000000" w:themeColor="text1"/>
        </w:rPr>
        <w:t xml:space="preserve"> </w:t>
      </w:r>
      <w:bookmarkEnd w:id="24"/>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23"/>
    <w:p w14:paraId="3AA7EA65" w14:textId="3CD1ABF8" w:rsidR="008A1C12" w:rsidRDefault="00285AE3" w:rsidP="008A1C12">
      <w:pPr>
        <w:pStyle w:val="ListParagraph"/>
        <w:ind w:left="0"/>
        <w:rPr>
          <w:color w:val="000000" w:themeColor="text1"/>
          <w:szCs w:val="24"/>
        </w:rPr>
      </w:pPr>
      <w:r>
        <w:rPr>
          <w:color w:val="000000" w:themeColor="text1"/>
        </w:rPr>
        <w:t>Para os ajustes serem feitos iteração após iteração, calcula-se então o valor desse erro obtido.</w:t>
      </w:r>
      <w:r w:rsidR="00607BAC">
        <w:rPr>
          <w:color w:val="000000" w:themeColor="text1"/>
        </w:rPr>
        <w:t xml:space="preserve"> Em um dos métodos mais comuns para isso, utiliza-se uma fórmula conhecida na estatística como erro quadrático médio</w:t>
      </w:r>
      <w:r w:rsidR="00F74E52">
        <w:rPr>
          <w:color w:val="000000" w:themeColor="text1"/>
        </w:rPr>
        <w:t xml:space="preserve"> (MSE)</w:t>
      </w:r>
      <w:r w:rsidR="00607BAC">
        <w:rPr>
          <w:color w:val="000000" w:themeColor="text1"/>
        </w:rPr>
        <w:t xml:space="preserve">, 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28"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263936C3" w:rsidR="0056787C" w:rsidRPr="004265FA" w:rsidRDefault="0056787C" w:rsidP="008A1C12">
      <w:pPr>
        <w:pStyle w:val="ListParagraph"/>
        <w:ind w:left="0"/>
        <w:rPr>
          <w:color w:val="000000" w:themeColor="text1"/>
          <w:sz w:val="44"/>
          <w:szCs w:val="44"/>
        </w:rPr>
      </w:pPr>
      <m:oMathPara>
        <m:oMath>
          <m:sSub>
            <m:sSubPr>
              <m:ctrlPr>
                <w:rPr>
                  <w:rFonts w:ascii="Cambria Math" w:hAnsi="Cambria Math"/>
                  <w:i/>
                  <w:color w:val="000000" w:themeColor="text1"/>
                  <w:sz w:val="44"/>
                  <w:szCs w:val="44"/>
                </w:rPr>
              </m:ctrlPr>
            </m:sSubPr>
            <m:e>
              <m:r>
                <w:rPr>
                  <w:rFonts w:ascii="Cambria Math" w:hAnsi="Cambria Math"/>
                  <w:color w:val="000000" w:themeColor="text1"/>
                  <w:sz w:val="44"/>
                  <w:szCs w:val="44"/>
                </w:rPr>
                <m:t>E</m:t>
              </m:r>
            </m:e>
            <m:sub>
              <m:r>
                <w:rPr>
                  <w:rFonts w:ascii="Cambria Math" w:hAnsi="Cambria Math"/>
                  <w:color w:val="000000" w:themeColor="text1"/>
                  <w:sz w:val="44"/>
                  <w:szCs w:val="44"/>
                </w:rPr>
                <m:t>TOTAL</m:t>
              </m:r>
            </m:sub>
          </m:sSub>
          <m:r>
            <w:rPr>
              <w:rFonts w:ascii="Cambria Math" w:hAnsi="Cambria Math"/>
              <w:color w:val="000000" w:themeColor="text1"/>
              <w:sz w:val="44"/>
              <w:szCs w:val="44"/>
            </w:rPr>
            <m:t>=∑</m:t>
          </m:r>
          <m:f>
            <m:fPr>
              <m:ctrlPr>
                <w:rPr>
                  <w:rFonts w:ascii="Cambria Math" w:hAnsi="Cambria Math"/>
                  <w:i/>
                  <w:color w:val="000000" w:themeColor="text1"/>
                  <w:sz w:val="44"/>
                  <w:szCs w:val="44"/>
                </w:rPr>
              </m:ctrlPr>
            </m:fPr>
            <m:num>
              <m:r>
                <w:rPr>
                  <w:rFonts w:ascii="Cambria Math" w:hAnsi="Cambria Math"/>
                  <w:color w:val="000000" w:themeColor="text1"/>
                  <w:sz w:val="44"/>
                  <w:szCs w:val="44"/>
                </w:rPr>
                <m:t>1</m:t>
              </m:r>
            </m:num>
            <m:den>
              <m:r>
                <w:rPr>
                  <w:rFonts w:ascii="Cambria Math" w:hAnsi="Cambria Math"/>
                  <w:color w:val="000000" w:themeColor="text1"/>
                  <w:sz w:val="44"/>
                  <w:szCs w:val="44"/>
                </w:rPr>
                <m:t>2</m:t>
              </m:r>
            </m:den>
          </m:f>
          <m:sSup>
            <m:sSupPr>
              <m:ctrlPr>
                <w:rPr>
                  <w:rFonts w:ascii="Cambria Math" w:hAnsi="Cambria Math"/>
                  <w:i/>
                  <w:color w:val="000000" w:themeColor="text1"/>
                  <w:sz w:val="44"/>
                  <w:szCs w:val="44"/>
                </w:rPr>
              </m:ctrlPr>
            </m:sSupPr>
            <m:e>
              <m:d>
                <m:dPr>
                  <m:ctrlPr>
                    <w:rPr>
                      <w:rFonts w:ascii="Cambria Math" w:hAnsi="Cambria Math"/>
                      <w:i/>
                      <w:color w:val="000000" w:themeColor="text1"/>
                      <w:sz w:val="44"/>
                      <w:szCs w:val="44"/>
                    </w:rPr>
                  </m:ctrlPr>
                </m:dPr>
                <m:e>
                  <m:r>
                    <w:rPr>
                      <w:rFonts w:ascii="Cambria Math" w:hAnsi="Cambria Math"/>
                      <w:color w:val="000000" w:themeColor="text1"/>
                      <w:sz w:val="44"/>
                      <w:szCs w:val="44"/>
                    </w:rPr>
                    <m:t>t-o</m:t>
                  </m:r>
                </m:e>
              </m:d>
            </m:e>
            <m:sup>
              <m:r>
                <w:rPr>
                  <w:rFonts w:ascii="Cambria Math" w:hAnsi="Cambria Math"/>
                  <w:color w:val="000000" w:themeColor="text1"/>
                  <w:sz w:val="44"/>
                  <w:szCs w:val="44"/>
                </w:rPr>
                <m:t>2</m:t>
              </m:r>
            </m:sup>
          </m:sSup>
        </m:oMath>
      </m:oMathPara>
    </w:p>
    <w:p w14:paraId="7BF69E78" w14:textId="766C5829" w:rsidR="004265FA" w:rsidRDefault="004265FA" w:rsidP="008A1C12">
      <w:pPr>
        <w:pStyle w:val="ListParagraph"/>
        <w:ind w:left="0"/>
        <w:rPr>
          <w:color w:val="000000" w:themeColor="text1"/>
          <w:szCs w:val="24"/>
        </w:rPr>
      </w:pPr>
      <w:r>
        <w:rPr>
          <w:color w:val="000000" w:themeColor="text1"/>
          <w:szCs w:val="24"/>
        </w:rPr>
        <w:t>Ou seja, o erro total sendo igual a soma da metade do target (saída esperada) menos o output (saída encontrada) ao quadrado. A fração ½ que divide o resultado entre parenteses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m:t>
        </m:r>
        <m:r>
          <w:rPr>
            <w:rFonts w:ascii="Cambria Math" w:hAnsi="Cambria Math"/>
            <w:color w:val="000000" w:themeColor="text1"/>
            <w:szCs w:val="24"/>
          </w:rPr>
          <m:t>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m:t>
        </m:r>
        <m:r>
          <w:rPr>
            <w:rFonts w:ascii="Cambria Math" w:hAnsi="Cambria Math"/>
            <w:color w:val="000000" w:themeColor="text1"/>
            <w:szCs w:val="24"/>
          </w:rPr>
          <m:t>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29" w:name="_Hlk22991462"/>
    <w:p w14:paraId="3835BC74" w14:textId="59E022E8" w:rsidR="004265FA" w:rsidRDefault="004265FA"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29"/>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m:t>
                  </m:r>
                  <m:r>
                    <w:rPr>
                      <w:rFonts w:ascii="Cambria Math" w:hAnsi="Cambria Math"/>
                      <w:color w:val="000000" w:themeColor="text1"/>
                      <w:sz w:val="28"/>
                      <w:szCs w:val="28"/>
                    </w:rPr>
                    <m:t>-0.75136507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30" w:name="_Hlk22991476"/>
    <w:p w14:paraId="3FE88FE7" w14:textId="06A804A3" w:rsidR="00CB448E" w:rsidRPr="00CB448E" w:rsidRDefault="00CB448E"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30"/>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m:t>
                  </m:r>
                  <m:r>
                    <w:rPr>
                      <w:rFonts w:ascii="Cambria Math" w:hAnsi="Cambria Math"/>
                      <w:color w:val="000000" w:themeColor="text1"/>
                      <w:sz w:val="28"/>
                      <w:szCs w:val="28"/>
                    </w:rPr>
                    <m:t>-0.75136507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p w14:paraId="61D3577D" w14:textId="6DE976A5" w:rsidR="009A04E7" w:rsidRPr="009A04E7" w:rsidRDefault="009A04E7"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p w14:paraId="6D36D01C" w14:textId="656D70FE" w:rsidR="009A04E7" w:rsidRPr="009A04E7" w:rsidRDefault="009A04E7"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602D2B72" w14:textId="77777777" w:rsidR="00CB448E" w:rsidRPr="004265FA" w:rsidRDefault="00CB448E" w:rsidP="004265FA">
      <w:pPr>
        <w:pStyle w:val="ListParagraph"/>
        <w:ind w:left="0"/>
        <w:rPr>
          <w:color w:val="000000" w:themeColor="text1"/>
          <w:sz w:val="28"/>
          <w:szCs w:val="28"/>
        </w:rPr>
      </w:pPr>
    </w:p>
    <w:p w14:paraId="1EFAAC3E" w14:textId="77777777" w:rsidR="00A060EC" w:rsidRDefault="00A060EC" w:rsidP="00A060EC">
      <w:pPr>
        <w:tabs>
          <w:tab w:val="left" w:pos="2227"/>
        </w:tabs>
        <w:ind w:firstLine="0"/>
        <w:rPr>
          <w:rFonts w:ascii="Arial" w:hAnsi="Arial"/>
          <w:color w:val="000000" w:themeColor="text1"/>
        </w:rPr>
      </w:pPr>
    </w:p>
    <w:p w14:paraId="274C89B6" w14:textId="1B2465FE"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lastRenderedPageBreak/>
        <w:t xml:space="preserve">     </w:t>
      </w:r>
      <w:r w:rsidR="00B350AC" w:rsidRPr="00B350AC">
        <w:rPr>
          <w:rFonts w:ascii="Arial" w:hAnsi="Arial"/>
          <w:color w:val="000000" w:themeColor="text1"/>
        </w:rPr>
        <w:t>2.2.5</w:t>
      </w:r>
      <w:r w:rsidR="00B350AC" w:rsidRPr="00B350AC">
        <w:rPr>
          <w:color w:val="000000" w:themeColor="text1"/>
        </w:rPr>
        <w:t xml:space="preserve"> </w:t>
      </w:r>
      <w:r w:rsidR="00B350AC" w:rsidRPr="00B350AC">
        <w:rPr>
          <w:rFonts w:ascii="Arial" w:hAnsi="Arial"/>
          <w:color w:val="000000" w:themeColor="text1"/>
        </w:rPr>
        <w:t xml:space="preserve"> </w:t>
      </w:r>
      <w:bookmarkEnd w:id="28"/>
      <w:r w:rsidR="00B350AC" w:rsidRPr="00074776">
        <w:rPr>
          <w:rFonts w:ascii="Arial" w:eastAsia="Times New Roman" w:hAnsi="Arial"/>
          <w:color w:val="000000" w:themeColor="text1"/>
          <w:lang w:bidi="ar-SA"/>
        </w:rPr>
        <w:t xml:space="preserve">– </w:t>
      </w:r>
      <w:r w:rsidR="009A04E7">
        <w:rPr>
          <w:rFonts w:ascii="Arial" w:eastAsia="Times New Roman" w:hAnsi="Arial"/>
          <w:color w:val="000000" w:themeColor="text1"/>
          <w:lang w:bidi="ar-SA"/>
        </w:rPr>
        <w:t>O GRADIENTE E A APLICAÇÃO DA REGRA DA CADEIA</w:t>
      </w:r>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46CB3AC8" w14:textId="77777777" w:rsidR="000C4779" w:rsidRDefault="000C4779" w:rsidP="000C4779">
      <w:pPr>
        <w:tabs>
          <w:tab w:val="left" w:pos="2227"/>
        </w:tabs>
        <w:jc w:val="left"/>
        <w:rPr>
          <w:rFonts w:ascii="Arial" w:eastAsia="Times New Roman" w:hAnsi="Arial"/>
          <w:color w:val="000000" w:themeColor="text1"/>
        </w:rPr>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m:t>
              </m:r>
              <m:r>
                <w:rPr>
                  <w:rFonts w:ascii="Cambria Math" w:eastAsia="Times New Roman" w:hAnsi="Cambria Math"/>
                  <w:color w:val="000000" w:themeColor="text1"/>
                  <w:sz w:val="28"/>
                  <w:szCs w:val="28"/>
                </w:rPr>
                <m:t>t</m:t>
              </m:r>
              <m:r>
                <w:rPr>
                  <w:rFonts w:ascii="Cambria Math" w:eastAsia="Times New Roman" w:hAnsi="Cambria Math"/>
                  <w:color w:val="000000" w:themeColor="text1"/>
                  <w:sz w:val="28"/>
                  <w:szCs w:val="28"/>
                </w:rPr>
                <m: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Arial" w:eastAsia="Times New Roman" w:hAnsi="Arial"/>
              <w:color w:val="000000" w:themeColor="text1"/>
              <w:sz w:val="28"/>
              <w:szCs w:val="28"/>
            </w:rPr>
            <w:br/>
          </m:r>
        </m:oMath>
      </m:oMathPara>
    </w:p>
    <w:p w14:paraId="0AE3438B" w14:textId="6ED43182"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 xml:space="preserve">Podemos interpretar como a derivada parcial do erro total em relação a </w:t>
      </w:r>
      <w:bookmarkStart w:id="31"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31"/>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41457428" w14:textId="5DF42ABA" w:rsidR="006C2779" w:rsidRDefault="005C3618" w:rsidP="005C3618">
      <w:pPr>
        <w:tabs>
          <w:tab w:val="left" w:pos="2227"/>
        </w:tabs>
        <w:jc w:val="center"/>
        <w:rPr>
          <w:rFonts w:ascii="Arial" w:eastAsia="Times New Roman" w:hAnsi="Arial"/>
          <w:color w:val="000000" w:themeColor="text1"/>
        </w:rPr>
      </w:pPr>
      <w:r>
        <w:rPr>
          <w:rFonts w:ascii="Arial" w:eastAsia="Times New Roman" w:hAnsi="Arial"/>
          <w:noProof/>
          <w:color w:val="000000" w:themeColor="text1"/>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19">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F0FFB9B" w14:textId="77777777" w:rsidR="006C2779" w:rsidRDefault="006C2779" w:rsidP="006C2779">
      <w:pPr>
        <w:tabs>
          <w:tab w:val="left" w:pos="2227"/>
        </w:tabs>
        <w:rPr>
          <w:rFonts w:ascii="Arial" w:eastAsia="Times New Roman" w:hAnsi="Arial"/>
          <w:color w:val="000000" w:themeColor="text1"/>
        </w:rPr>
      </w:pPr>
    </w:p>
    <w:p w14:paraId="3F958AC1" w14:textId="15624E48" w:rsidR="00B350AC" w:rsidRDefault="005C3618" w:rsidP="00074776">
      <w:pPr>
        <w:tabs>
          <w:tab w:val="left" w:pos="2227"/>
        </w:tabs>
        <w:rPr>
          <w:rFonts w:ascii="Arial"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bookmarkStart w:id="32" w:name="_GoBack"/>
      <w:bookmarkEnd w:id="32"/>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p>
    <w:p w14:paraId="08D012BC" w14:textId="77777777" w:rsidR="00EB5D54" w:rsidRDefault="00EB5D54" w:rsidP="00DA34FF">
      <w:pPr>
        <w:rPr>
          <w:rFonts w:ascii="Arial" w:hAnsi="Arial"/>
          <w:color w:val="000000" w:themeColor="text1"/>
        </w:rPr>
      </w:pPr>
    </w:p>
    <w:p w14:paraId="2EAD2BAE" w14:textId="2F49E95C" w:rsidR="00074776" w:rsidRDefault="00EB5D54" w:rsidP="00DA34FF">
      <w:pPr>
        <w:rPr>
          <w:rFonts w:ascii="Arial" w:hAnsi="Arial"/>
          <w:color w:val="000000" w:themeColor="text1"/>
        </w:rPr>
      </w:pPr>
      <w:r>
        <w:rPr>
          <w:rFonts w:ascii="Arial" w:hAnsi="Arial"/>
          <w:color w:val="000000" w:themeColor="text1"/>
        </w:rPr>
        <w:t>Encaixar Uso do Gradient Descend, obrigatorio para backprop.</w:t>
      </w:r>
    </w:p>
    <w:p w14:paraId="418A433E" w14:textId="5CA39F95" w:rsidR="00EB5D54" w:rsidRDefault="00EB5D54" w:rsidP="00DA34FF">
      <w:pPr>
        <w:rPr>
          <w:rFonts w:ascii="Arial" w:hAnsi="Arial"/>
          <w:color w:val="000000" w:themeColor="text1"/>
        </w:rPr>
      </w:pPr>
      <w:r>
        <w:rPr>
          <w:rFonts w:ascii="Arial" w:hAnsi="Arial"/>
          <w:color w:val="000000" w:themeColor="text1"/>
        </w:rPr>
        <w:t>Encaixar explicação que a rede é uma feed foadward MLP, obrigatorio pra backprop.</w:t>
      </w:r>
    </w:p>
    <w:p w14:paraId="0C2E061A" w14:textId="73F328C7" w:rsidR="0070090D" w:rsidRDefault="0070090D" w:rsidP="00DA34FF">
      <w:pPr>
        <w:rPr>
          <w:rFonts w:ascii="Arial" w:hAnsi="Arial"/>
          <w:color w:val="000000" w:themeColor="text1"/>
        </w:rPr>
      </w:pPr>
      <w:r>
        <w:rPr>
          <w:rFonts w:ascii="Arial" w:hAnsi="Arial"/>
          <w:color w:val="000000" w:themeColor="text1"/>
        </w:rPr>
        <w:t>Encaixar a taxa de aprendizado, com isso consigo explicar backpropagation.</w:t>
      </w:r>
    </w:p>
    <w:p w14:paraId="6BBF5D13" w14:textId="77777777" w:rsidR="00EB5D54" w:rsidRDefault="00EB5D54" w:rsidP="00DA34FF">
      <w:pPr>
        <w:rPr>
          <w:rFonts w:ascii="Arial" w:hAnsi="Arial"/>
          <w:color w:val="000000" w:themeColor="text1"/>
        </w:rPr>
      </w:pPr>
    </w:p>
    <w:p w14:paraId="50618396" w14:textId="77777777" w:rsidR="00074776" w:rsidRDefault="00074776" w:rsidP="00DA34FF">
      <w:pPr>
        <w:rPr>
          <w:rFonts w:ascii="Arial" w:hAnsi="Arial"/>
          <w:color w:val="000000" w:themeColor="text1"/>
        </w:rPr>
      </w:pPr>
    </w:p>
    <w:p w14:paraId="0B9261FB" w14:textId="33869D16" w:rsidR="00DA34FF" w:rsidRPr="00E13147" w:rsidRDefault="00DA34FF" w:rsidP="00DA34FF">
      <w:pPr>
        <w:rPr>
          <w:rFonts w:ascii="Arial" w:hAnsi="Arial"/>
          <w:color w:val="000000" w:themeColor="text1"/>
        </w:rPr>
      </w:pPr>
      <w:r>
        <w:rPr>
          <w:rFonts w:ascii="Arial" w:hAnsi="Arial"/>
          <w:color w:val="000000" w:themeColor="text1"/>
        </w:rPr>
        <w:t>2.3.2 – FÓRMULA GERAL</w:t>
      </w:r>
    </w:p>
    <w:p w14:paraId="510AC322" w14:textId="77777777" w:rsidR="00CF2176" w:rsidRPr="00FE4EFA" w:rsidRDefault="00CF2176" w:rsidP="00CF2176">
      <w:pPr>
        <w:ind w:firstLine="0"/>
        <w:rPr>
          <w:color w:val="468A1A"/>
        </w:rPr>
      </w:pPr>
      <w:bookmarkStart w:id="33" w:name="__RefHeading___Toc378694369"/>
    </w:p>
    <w:p w14:paraId="24ECCF09" w14:textId="77777777" w:rsidR="00CF2176" w:rsidRDefault="00CF2176" w:rsidP="00CF2176">
      <w:pPr>
        <w:pStyle w:val="ListParagraph"/>
        <w:ind w:left="0"/>
        <w:rPr>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43F87F12" w14:textId="2F2FB141" w:rsidR="00870DDD" w:rsidRDefault="00870DDD" w:rsidP="00CF2176">
      <w:pPr>
        <w:ind w:firstLine="0"/>
        <w:rPr>
          <w:color w:val="468A1A"/>
        </w:rPr>
      </w:pPr>
    </w:p>
    <w:p w14:paraId="53AFCAAD" w14:textId="77777777" w:rsidR="00870DDD" w:rsidRDefault="00870DDD"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6FAAFCEF" w14:textId="55A74236" w:rsidR="00CF2176" w:rsidRDefault="00CF2176" w:rsidP="00CF2176">
      <w:pPr>
        <w:pStyle w:val="ListParagraph"/>
        <w:ind w:left="0"/>
        <w:jc w:val="center"/>
        <w:rPr>
          <w:b/>
          <w:sz w:val="28"/>
          <w:szCs w:val="28"/>
        </w:rPr>
      </w:pPr>
      <w:r w:rsidRPr="00C81EED">
        <w:rPr>
          <w:b/>
          <w:sz w:val="28"/>
          <w:szCs w:val="28"/>
        </w:rPr>
        <w:t>REFERÊNCIAS</w:t>
      </w:r>
      <w:bookmarkEnd w:id="33"/>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20"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21"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lastRenderedPageBreak/>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22"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77777777" w:rsidR="00CF2176" w:rsidRPr="000E3194" w:rsidRDefault="00CF2176" w:rsidP="00CF2176">
      <w:pPr>
        <w:pStyle w:val="Standard"/>
        <w:numPr>
          <w:ilvl w:val="0"/>
          <w:numId w:val="25"/>
        </w:numPr>
        <w:rPr>
          <w:rFonts w:ascii="Times New Roman" w:eastAsia="Arial" w:hAnsi="Times New Roman" w:cs="Times New Roman"/>
          <w:szCs w:val="24"/>
        </w:rPr>
      </w:pPr>
      <w:bookmarkStart w:id="34"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34"/>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23"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33A1E02A" w14:textId="77777777" w:rsidR="00CF2176" w:rsidRPr="000E3194" w:rsidRDefault="00CF2176" w:rsidP="00CF2176">
      <w:pPr>
        <w:pStyle w:val="Standard"/>
      </w:pPr>
    </w:p>
    <w:p w14:paraId="6421797B" w14:textId="77777777" w:rsidR="00CF2176" w:rsidRPr="000E3194" w:rsidRDefault="00CF2176" w:rsidP="00CF2176">
      <w:pPr>
        <w:pStyle w:val="Standard"/>
      </w:pPr>
    </w:p>
    <w:p w14:paraId="733E55CC" w14:textId="77777777" w:rsidR="00CF2176" w:rsidRPr="000E3194" w:rsidRDefault="00CF2176" w:rsidP="00CF2176">
      <w:pPr>
        <w:pStyle w:val="Standard"/>
      </w:pPr>
    </w:p>
    <w:p w14:paraId="396E6573" w14:textId="77777777" w:rsidR="00CF2176" w:rsidRPr="000E3194" w:rsidRDefault="00CF2176" w:rsidP="00CF2176">
      <w:pPr>
        <w:pStyle w:val="Standard"/>
      </w:pPr>
    </w:p>
    <w:p w14:paraId="5B36CDCF" w14:textId="77777777" w:rsidR="00CF2176" w:rsidRPr="000E3194" w:rsidRDefault="00CF2176" w:rsidP="00CF2176">
      <w:pPr>
        <w:pStyle w:val="Standard"/>
      </w:pPr>
    </w:p>
    <w:p w14:paraId="608260A7" w14:textId="77777777" w:rsidR="00CF2176" w:rsidRPr="000E3194" w:rsidRDefault="00CF2176" w:rsidP="00CF2176">
      <w:pPr>
        <w:pStyle w:val="Standard"/>
      </w:pPr>
    </w:p>
    <w:p w14:paraId="04C2DA70" w14:textId="77777777" w:rsidR="00CF2176" w:rsidRPr="000E3194" w:rsidRDefault="00CF2176" w:rsidP="00CF2176">
      <w:pPr>
        <w:pStyle w:val="Standard"/>
      </w:pPr>
    </w:p>
    <w:p w14:paraId="4242A027" w14:textId="77777777" w:rsidR="00CF2176" w:rsidRPr="000E3194" w:rsidRDefault="00CF2176" w:rsidP="00CF2176">
      <w:pPr>
        <w:pStyle w:val="Standard"/>
      </w:pPr>
    </w:p>
    <w:p w14:paraId="1106CB1E" w14:textId="77777777" w:rsidR="00CF2176" w:rsidRPr="000E3194" w:rsidRDefault="00CF2176" w:rsidP="00CF2176">
      <w:pPr>
        <w:pStyle w:val="Standard"/>
      </w:pPr>
    </w:p>
    <w:p w14:paraId="4CAAF44C" w14:textId="77777777" w:rsidR="00CF2176" w:rsidRPr="000E3194" w:rsidRDefault="00CF2176" w:rsidP="00CF2176">
      <w:pPr>
        <w:pStyle w:val="Standard"/>
      </w:pPr>
    </w:p>
    <w:p w14:paraId="556ADC81" w14:textId="77777777" w:rsidR="00CF2176" w:rsidRPr="000E3194" w:rsidRDefault="00CF2176" w:rsidP="00CF2176">
      <w:pPr>
        <w:pStyle w:val="Standard"/>
      </w:pPr>
    </w:p>
    <w:p w14:paraId="7F9A12FB" w14:textId="77777777" w:rsidR="00CF2176" w:rsidRPr="000E3194" w:rsidRDefault="00CF2176" w:rsidP="00CF2176">
      <w:pPr>
        <w:pStyle w:val="Standard"/>
      </w:pPr>
    </w:p>
    <w:p w14:paraId="54D72A62" w14:textId="77777777" w:rsidR="00CF2176" w:rsidRPr="000E3194" w:rsidRDefault="00CF2176" w:rsidP="00CF2176">
      <w:pPr>
        <w:pStyle w:val="Standard"/>
      </w:pPr>
    </w:p>
    <w:p w14:paraId="5D81CD89" w14:textId="77777777" w:rsidR="00CF2176" w:rsidRPr="000E3194" w:rsidRDefault="00CF2176" w:rsidP="00CF2176">
      <w:pPr>
        <w:pStyle w:val="Standard"/>
      </w:pPr>
    </w:p>
    <w:p w14:paraId="57B6FC1A" w14:textId="77777777" w:rsidR="00CF2176" w:rsidRPr="000E3194" w:rsidRDefault="00CF2176" w:rsidP="00CF2176">
      <w:pPr>
        <w:pStyle w:val="Standard"/>
      </w:pPr>
    </w:p>
    <w:p w14:paraId="21F24A8A" w14:textId="77777777" w:rsidR="00CF2176" w:rsidRPr="000E3194" w:rsidRDefault="00CF2176" w:rsidP="00CF2176">
      <w:pPr>
        <w:pStyle w:val="Standard"/>
      </w:pPr>
    </w:p>
    <w:p w14:paraId="6722427C" w14:textId="77777777" w:rsidR="00CF2176" w:rsidRPr="000E3194" w:rsidRDefault="00CF2176" w:rsidP="00CF2176">
      <w:pPr>
        <w:pStyle w:val="Standard"/>
      </w:pPr>
    </w:p>
    <w:p w14:paraId="285D6B49" w14:textId="77777777" w:rsidR="00CF2176" w:rsidRPr="000E3194" w:rsidRDefault="00CF2176" w:rsidP="00CF2176">
      <w:pPr>
        <w:pStyle w:val="Standard"/>
      </w:pPr>
    </w:p>
    <w:p w14:paraId="22E99A00" w14:textId="77777777" w:rsidR="00CF2176" w:rsidRPr="000E3194" w:rsidRDefault="00CF2176" w:rsidP="00CF2176">
      <w:pPr>
        <w:pStyle w:val="Standard"/>
      </w:pPr>
    </w:p>
    <w:p w14:paraId="76C5BA9A" w14:textId="77777777" w:rsidR="00CF2176" w:rsidRPr="000E3194" w:rsidRDefault="00CF2176" w:rsidP="00CF2176">
      <w:pPr>
        <w:pStyle w:val="Standard"/>
      </w:pPr>
    </w:p>
    <w:p w14:paraId="1A94A686" w14:textId="77777777" w:rsidR="00CF2176" w:rsidRPr="000E3194" w:rsidRDefault="00CF2176" w:rsidP="00CF2176">
      <w:pPr>
        <w:pStyle w:val="Standard"/>
      </w:pPr>
    </w:p>
    <w:p w14:paraId="53C530D4" w14:textId="77777777" w:rsidR="00CF2176" w:rsidRPr="000E3194" w:rsidRDefault="00CF2176" w:rsidP="00CF2176">
      <w:pPr>
        <w:pStyle w:val="Standard"/>
        <w:ind w:firstLine="0"/>
      </w:pPr>
      <w:bookmarkStart w:id="35" w:name="ANEXOS"/>
      <w:bookmarkEnd w:id="35"/>
    </w:p>
    <w:p w14:paraId="4EEF202A" w14:textId="77777777" w:rsidR="00CF2176" w:rsidRPr="00300DBD" w:rsidRDefault="00CF2176" w:rsidP="00CF2176">
      <w:pPr>
        <w:pStyle w:val="Standard"/>
        <w:pageBreakBefore/>
        <w:outlineLvl w:val="1"/>
        <w:rPr>
          <w:b/>
          <w:bCs/>
          <w:sz w:val="28"/>
          <w:szCs w:val="28"/>
        </w:rPr>
      </w:pPr>
      <w:bookmarkStart w:id="36" w:name="_Hlk20954992"/>
      <w:r w:rsidRPr="00300DBD">
        <w:rPr>
          <w:b/>
          <w:bCs/>
          <w:sz w:val="28"/>
          <w:szCs w:val="28"/>
        </w:rPr>
        <w:lastRenderedPageBreak/>
        <w:t xml:space="preserve">APÊNDICE A – ANALOGIA PARA COMPREENSÃO DO PROBLEMA DO BIG DATA  </w:t>
      </w:r>
    </w:p>
    <w:bookmarkEnd w:id="36"/>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25"/>
      <w:headerReference w:type="first" r:id="rId26"/>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ltobelli" w:date="2019-09-24T20:43:00Z" w:initials="a">
    <w:p w14:paraId="48B04D0C" w14:textId="77777777" w:rsidR="00A060EC" w:rsidRDefault="00A060EC">
      <w:pPr>
        <w:pStyle w:val="CommentText"/>
      </w:pPr>
      <w:r>
        <w:rPr>
          <w:rStyle w:val="CommentReference"/>
        </w:rPr>
        <w:annotationRef/>
      </w:r>
      <w:r>
        <w:t>Cor preta</w:t>
      </w:r>
    </w:p>
    <w:p w14:paraId="4D5F0A8B" w14:textId="07960E0E" w:rsidR="00A060EC" w:rsidRDefault="00A060EC" w:rsidP="00387838">
      <w:pPr>
        <w:pStyle w:val="CommentText"/>
        <w:ind w:firstLine="0"/>
      </w:pPr>
      <w:r>
        <w:t>Aonde tiver cor verde trocar por preto. Não vou falar mais sobre isso. Reveja todo o texto.</w:t>
      </w:r>
    </w:p>
  </w:comment>
  <w:comment w:id="11" w:author="altobelli" w:date="2019-09-24T20:43:00Z" w:initials="a">
    <w:p w14:paraId="2E889649" w14:textId="3C42133C" w:rsidR="00A060EC" w:rsidRDefault="00A060EC">
      <w:pPr>
        <w:pStyle w:val="CommentText"/>
      </w:pPr>
      <w:r>
        <w:rPr>
          <w:rStyle w:val="CommentReference"/>
        </w:rPr>
        <w:annotationRef/>
      </w:r>
      <w:r>
        <w:t>Coloquei isso para deixar explícito que não iremos nos aprofundar na história em si.</w:t>
      </w:r>
    </w:p>
  </w:comment>
  <w:comment w:id="13" w:author="Antonio Carlos" w:date="2019-09-24T23:05:00Z" w:initials="AC">
    <w:p w14:paraId="539BB98E" w14:textId="77777777" w:rsidR="00A060EC" w:rsidRDefault="00A060EC">
      <w:pPr>
        <w:pStyle w:val="CommentText"/>
      </w:pPr>
      <w:r>
        <w:rPr>
          <w:rStyle w:val="CommentReference"/>
        </w:rPr>
        <w:annotationRef/>
      </w:r>
      <w:r>
        <w:t>Coloquei uma aqui.</w:t>
      </w:r>
    </w:p>
    <w:p w14:paraId="4F5EF20C" w14:textId="5A719CDD" w:rsidR="00A060EC" w:rsidRDefault="00A060EC">
      <w:pPr>
        <w:pStyle w:val="CommentText"/>
      </w:pPr>
    </w:p>
  </w:comment>
  <w:comment w:id="14" w:author="altobelli" w:date="2019-09-24T20:51:00Z" w:initials="a">
    <w:p w14:paraId="530FFE50" w14:textId="750027D3" w:rsidR="00A060EC" w:rsidRDefault="00A060EC">
      <w:pPr>
        <w:pStyle w:val="CommentText"/>
      </w:pPr>
      <w:r>
        <w:rPr>
          <w:rStyle w:val="CommentReference"/>
        </w:rPr>
        <w:annotationRef/>
      </w:r>
      <w:r>
        <w:t>referência. Site ou artigo ou livro</w:t>
      </w:r>
    </w:p>
  </w:comment>
  <w:comment w:id="15" w:author="altobelli" w:date="2019-09-24T20:52:00Z" w:initials="a">
    <w:p w14:paraId="7E6CDAB0" w14:textId="1F01E154" w:rsidR="00A060EC" w:rsidRDefault="00A060EC">
      <w:pPr>
        <w:pStyle w:val="CommentText"/>
      </w:pPr>
      <w:r>
        <w:rPr>
          <w:rStyle w:val="CommentReference"/>
        </w:rPr>
        <w:annotationRef/>
      </w:r>
      <w:r>
        <w:t>referência artigo livro ou site</w:t>
      </w:r>
    </w:p>
  </w:comment>
  <w:comment w:id="16" w:author="Antonio Carlos" w:date="2019-09-24T23:07:00Z" w:initials="AC">
    <w:p w14:paraId="32348559" w14:textId="77777777" w:rsidR="00A060EC" w:rsidRDefault="00A060EC"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A060EC" w:rsidRDefault="00A060EC"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C272D" w14:textId="77777777" w:rsidR="00025C05" w:rsidRDefault="00025C05">
      <w:r>
        <w:separator/>
      </w:r>
    </w:p>
  </w:endnote>
  <w:endnote w:type="continuationSeparator" w:id="0">
    <w:p w14:paraId="15ECF637" w14:textId="77777777" w:rsidR="00025C05" w:rsidRDefault="0002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4A2F0" w14:textId="77777777" w:rsidR="00025C05" w:rsidRDefault="00025C05">
      <w:r>
        <w:rPr>
          <w:color w:val="000000"/>
        </w:rPr>
        <w:separator/>
      </w:r>
    </w:p>
  </w:footnote>
  <w:footnote w:type="continuationSeparator" w:id="0">
    <w:p w14:paraId="1DB8AC76" w14:textId="77777777" w:rsidR="00025C05" w:rsidRDefault="00025C05">
      <w:r>
        <w:continuationSeparator/>
      </w:r>
    </w:p>
  </w:footnote>
  <w:footnote w:id="1">
    <w:p w14:paraId="6D01198A" w14:textId="77777777" w:rsidR="00A060EC" w:rsidRPr="002C5E59" w:rsidRDefault="00A060EC"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2F9C5B3E" w:rsidR="00A060EC" w:rsidRDefault="00A060EC">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A060EC" w:rsidRDefault="00A060EC">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54930DA3" w:rsidR="000C4779" w:rsidRDefault="000C4779">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692B1C4A" w:rsidR="00A060EC" w:rsidRDefault="00A060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007ADB" w14:textId="43BCE118" w:rsidR="00A060EC" w:rsidRDefault="00A060EC">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A060EC" w:rsidRDefault="00A060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A060EC" w:rsidRDefault="00A060EC">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116B3"/>
    <w:rsid w:val="00016BD0"/>
    <w:rsid w:val="00025C05"/>
    <w:rsid w:val="00074776"/>
    <w:rsid w:val="00081FF3"/>
    <w:rsid w:val="000873F9"/>
    <w:rsid w:val="000C4779"/>
    <w:rsid w:val="000D513F"/>
    <w:rsid w:val="000E01DC"/>
    <w:rsid w:val="0010114C"/>
    <w:rsid w:val="00142C34"/>
    <w:rsid w:val="001721C0"/>
    <w:rsid w:val="00174B35"/>
    <w:rsid w:val="0017742C"/>
    <w:rsid w:val="001973CF"/>
    <w:rsid w:val="001B3FCE"/>
    <w:rsid w:val="001D246C"/>
    <w:rsid w:val="001E6E62"/>
    <w:rsid w:val="001E7727"/>
    <w:rsid w:val="00203190"/>
    <w:rsid w:val="00205D80"/>
    <w:rsid w:val="00212EEC"/>
    <w:rsid w:val="002173E0"/>
    <w:rsid w:val="00267A44"/>
    <w:rsid w:val="00267ACA"/>
    <w:rsid w:val="00281C10"/>
    <w:rsid w:val="00285AE3"/>
    <w:rsid w:val="00291569"/>
    <w:rsid w:val="002D02B2"/>
    <w:rsid w:val="002D3B5E"/>
    <w:rsid w:val="002F03A2"/>
    <w:rsid w:val="002F33C9"/>
    <w:rsid w:val="002F4CAB"/>
    <w:rsid w:val="00315F5C"/>
    <w:rsid w:val="00344ED8"/>
    <w:rsid w:val="00370FD5"/>
    <w:rsid w:val="00387838"/>
    <w:rsid w:val="003902C0"/>
    <w:rsid w:val="003A0CC2"/>
    <w:rsid w:val="003A2918"/>
    <w:rsid w:val="003C27A0"/>
    <w:rsid w:val="003D351A"/>
    <w:rsid w:val="003E6640"/>
    <w:rsid w:val="004104CC"/>
    <w:rsid w:val="004122D0"/>
    <w:rsid w:val="00415885"/>
    <w:rsid w:val="0041736D"/>
    <w:rsid w:val="004265FA"/>
    <w:rsid w:val="0043106B"/>
    <w:rsid w:val="004B1384"/>
    <w:rsid w:val="004C1E4E"/>
    <w:rsid w:val="004C4B27"/>
    <w:rsid w:val="0051536B"/>
    <w:rsid w:val="0056489C"/>
    <w:rsid w:val="0056787C"/>
    <w:rsid w:val="005C3618"/>
    <w:rsid w:val="00607BAC"/>
    <w:rsid w:val="0064595B"/>
    <w:rsid w:val="00666EAD"/>
    <w:rsid w:val="00697A4C"/>
    <w:rsid w:val="006A4F91"/>
    <w:rsid w:val="006B4BC2"/>
    <w:rsid w:val="006B745C"/>
    <w:rsid w:val="006C2779"/>
    <w:rsid w:val="006D7A94"/>
    <w:rsid w:val="0070090D"/>
    <w:rsid w:val="00734B04"/>
    <w:rsid w:val="00734C58"/>
    <w:rsid w:val="00751C62"/>
    <w:rsid w:val="00762E3C"/>
    <w:rsid w:val="0078373B"/>
    <w:rsid w:val="0079338A"/>
    <w:rsid w:val="007948F0"/>
    <w:rsid w:val="007F5726"/>
    <w:rsid w:val="00826E12"/>
    <w:rsid w:val="008439D7"/>
    <w:rsid w:val="008515E6"/>
    <w:rsid w:val="00863514"/>
    <w:rsid w:val="00870DDD"/>
    <w:rsid w:val="008808AA"/>
    <w:rsid w:val="00895176"/>
    <w:rsid w:val="008A1C12"/>
    <w:rsid w:val="008D675A"/>
    <w:rsid w:val="008E0ACD"/>
    <w:rsid w:val="008E6D4E"/>
    <w:rsid w:val="009179F2"/>
    <w:rsid w:val="0093427B"/>
    <w:rsid w:val="00954AB9"/>
    <w:rsid w:val="009A04E7"/>
    <w:rsid w:val="009D4F55"/>
    <w:rsid w:val="00A060EC"/>
    <w:rsid w:val="00A27138"/>
    <w:rsid w:val="00A41ADF"/>
    <w:rsid w:val="00A55987"/>
    <w:rsid w:val="00A61A16"/>
    <w:rsid w:val="00AB2A35"/>
    <w:rsid w:val="00AB6384"/>
    <w:rsid w:val="00AC312E"/>
    <w:rsid w:val="00AC3B61"/>
    <w:rsid w:val="00AD0246"/>
    <w:rsid w:val="00B21EBB"/>
    <w:rsid w:val="00B301E5"/>
    <w:rsid w:val="00B350AC"/>
    <w:rsid w:val="00B95EBB"/>
    <w:rsid w:val="00B977A8"/>
    <w:rsid w:val="00BC1930"/>
    <w:rsid w:val="00BC5E1D"/>
    <w:rsid w:val="00C041F0"/>
    <w:rsid w:val="00C16965"/>
    <w:rsid w:val="00C81EED"/>
    <w:rsid w:val="00CB448E"/>
    <w:rsid w:val="00CC701A"/>
    <w:rsid w:val="00CD7267"/>
    <w:rsid w:val="00CE16A5"/>
    <w:rsid w:val="00CF2176"/>
    <w:rsid w:val="00CF4389"/>
    <w:rsid w:val="00D0287A"/>
    <w:rsid w:val="00D10FC9"/>
    <w:rsid w:val="00D44FC0"/>
    <w:rsid w:val="00D543F0"/>
    <w:rsid w:val="00D93E7F"/>
    <w:rsid w:val="00DA34FF"/>
    <w:rsid w:val="00DA7E88"/>
    <w:rsid w:val="00DB49FF"/>
    <w:rsid w:val="00DC3B65"/>
    <w:rsid w:val="00DE1224"/>
    <w:rsid w:val="00DE586B"/>
    <w:rsid w:val="00E000A1"/>
    <w:rsid w:val="00E13147"/>
    <w:rsid w:val="00E242DC"/>
    <w:rsid w:val="00E45921"/>
    <w:rsid w:val="00E751C9"/>
    <w:rsid w:val="00E85B57"/>
    <w:rsid w:val="00EB5D54"/>
    <w:rsid w:val="00EB6893"/>
    <w:rsid w:val="00EB71F2"/>
    <w:rsid w:val="00F30E03"/>
    <w:rsid w:val="00F74E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 w:type="character" w:styleId="UnresolvedMention">
    <w:name w:val="Unresolved Mention"/>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breakthroughanalysis.com/2008/08/01/unstructured-data-and-the-80-percent-ru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datamation.com/big-data/structured-vs-unstructured-data.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eplearningbook.com.br/funcao-de-ativacao/"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deeplearningbook.com.br/o-neuronio-biologico-e-matematic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25565-1176-44F5-B276-7D16967D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27</Pages>
  <Words>3705</Words>
  <Characters>20011</Characters>
  <Application>Microsoft Office Word</Application>
  <DocSecurity>0</DocSecurity>
  <Lines>166</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82</cp:revision>
  <cp:lastPrinted>1999-07-09T08:15:00Z</cp:lastPrinted>
  <dcterms:created xsi:type="dcterms:W3CDTF">2019-09-12T03:48:00Z</dcterms:created>
  <dcterms:modified xsi:type="dcterms:W3CDTF">2019-10-27T05:16:00Z</dcterms:modified>
</cp:coreProperties>
</file>