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86B" w:rsidRDefault="00DE586B">
      <w:pPr>
        <w:pStyle w:val="Standard"/>
        <w:jc w:val="center"/>
      </w:pPr>
    </w:p>
    <w:p w:rsidR="00DE586B" w:rsidRDefault="00DE586B">
      <w:pPr>
        <w:pStyle w:val="Standard"/>
        <w:jc w:val="center"/>
      </w:pPr>
    </w:p>
    <w:p w:rsidR="00DE586B" w:rsidRDefault="00C041F0">
      <w:pPr>
        <w:pStyle w:val="ANEXOS"/>
        <w:pageBreakBefore/>
        <w:rPr>
          <w:b w:val="0"/>
          <w:szCs w:val="32"/>
        </w:rPr>
      </w:pPr>
      <w:bookmarkStart w:id="0" w:name="__RefHeading___Toc378694361"/>
      <w:r>
        <w:rPr>
          <w:b w:val="0"/>
          <w:szCs w:val="32"/>
        </w:rPr>
        <w:lastRenderedPageBreak/>
        <w:t>LISTA DE ILUSTRAÇÕES</w:t>
      </w:r>
      <w:bookmarkStart w:id="1" w:name="LISTADEILISTRACOES"/>
      <w:bookmarkEnd w:id="0"/>
      <w:bookmarkEnd w:id="1"/>
    </w:p>
    <w:p w:rsidR="00DE586B" w:rsidRDefault="00B21EBB">
      <w:pPr>
        <w:pStyle w:val="ndicedeilustraes"/>
        <w:tabs>
          <w:tab w:val="right" w:leader="dot" w:pos="9542"/>
        </w:tabs>
        <w:rPr>
          <w:b/>
        </w:rPr>
      </w:pPr>
      <w:hyperlink w:anchor="__RefHeading___Toc378694305" w:history="1">
        <w:r w:rsidR="00C041F0">
          <w:rPr>
            <w:b/>
          </w:rPr>
          <w:t xml:space="preserve">Figura 1: </w:t>
        </w:r>
        <w:r w:rsidR="00D0287A">
          <w:rPr>
            <w:b/>
          </w:rPr>
          <w:t xml:space="preserve">Programadoras trabalhando no ENIAC </w:t>
        </w:r>
        <w:r w:rsidR="00C041F0">
          <w:rPr>
            <w:b/>
          </w:rPr>
          <w:tab/>
          <w:t>19</w:t>
        </w:r>
      </w:hyperlink>
    </w:p>
    <w:p w:rsidR="00D0287A" w:rsidRPr="00D0287A" w:rsidRDefault="00D0287A" w:rsidP="00D0287A">
      <w:pPr>
        <w:pStyle w:val="Standard"/>
        <w:rPr>
          <w:b/>
        </w:rPr>
      </w:pPr>
      <w:r w:rsidRPr="00D0287A">
        <w:rPr>
          <w:b/>
        </w:rPr>
        <w:t>Figura 2:</w:t>
      </w:r>
      <w:r>
        <w:rPr>
          <w:b/>
        </w:rPr>
        <w:t xml:space="preserve"> Relação de Aprendizado de Máquina com Mineração de Dados …….19</w:t>
      </w:r>
    </w:p>
    <w:p w:rsidR="00DE586B" w:rsidRDefault="00DE586B">
      <w:pPr>
        <w:pStyle w:val="ANEXOS"/>
        <w:rPr>
          <w:rFonts w:ascii="Times New Roman" w:eastAsia="SimSun, 宋体" w:hAnsi="Times New Roman" w:cs="Times New Roman"/>
        </w:rPr>
      </w:pPr>
    </w:p>
    <w:p w:rsidR="00DE586B" w:rsidRDefault="00C041F0">
      <w:pPr>
        <w:pStyle w:val="ANEXOS"/>
        <w:pageBreakBefore/>
      </w:pPr>
      <w:bookmarkStart w:id="2" w:name="__RefHeading___Toc378694365"/>
      <w:r>
        <w:lastRenderedPageBreak/>
        <w:t>LISTA DE ABREVIATURAS E SIGLAS</w:t>
      </w:r>
      <w:bookmarkStart w:id="3" w:name="LISTADEABREVIATURASESIGLAS"/>
      <w:bookmarkEnd w:id="2"/>
      <w:bookmarkEnd w:id="3"/>
    </w:p>
    <w:p w:rsidR="00DE586B" w:rsidRPr="00CD7267" w:rsidRDefault="00D0287A">
      <w:pPr>
        <w:pStyle w:val="Standard"/>
        <w:rPr>
          <w:szCs w:val="32"/>
        </w:rPr>
      </w:pPr>
      <w:r w:rsidRPr="00CD7267">
        <w:rPr>
          <w:szCs w:val="32"/>
        </w:rPr>
        <w:t>ENIAC</w:t>
      </w:r>
      <w:r w:rsidR="00C041F0" w:rsidRPr="00CD7267">
        <w:rPr>
          <w:szCs w:val="32"/>
        </w:rPr>
        <w:t xml:space="preserve"> – </w:t>
      </w:r>
      <w:r w:rsidRPr="00CD7267">
        <w:rPr>
          <w:i/>
          <w:szCs w:val="32"/>
        </w:rPr>
        <w:t>Electronic Numerical Integrator and Computer</w:t>
      </w:r>
    </w:p>
    <w:p w:rsidR="00DE586B" w:rsidRDefault="00D0287A">
      <w:pPr>
        <w:pStyle w:val="Standard"/>
        <w:rPr>
          <w:szCs w:val="32"/>
        </w:rPr>
      </w:pPr>
      <w:r>
        <w:rPr>
          <w:szCs w:val="32"/>
        </w:rPr>
        <w:t>IA</w:t>
      </w:r>
      <w:r w:rsidR="00C041F0">
        <w:rPr>
          <w:szCs w:val="32"/>
        </w:rPr>
        <w:t xml:space="preserve"> – </w:t>
      </w:r>
      <w:r>
        <w:rPr>
          <w:szCs w:val="32"/>
        </w:rPr>
        <w:t>Inteligência Artificial</w:t>
      </w:r>
    </w:p>
    <w:p w:rsidR="00DE586B" w:rsidRDefault="00D0287A">
      <w:pPr>
        <w:pStyle w:val="Standard"/>
        <w:rPr>
          <w:szCs w:val="32"/>
        </w:rPr>
      </w:pPr>
      <w:r>
        <w:rPr>
          <w:szCs w:val="32"/>
        </w:rPr>
        <w:t xml:space="preserve">AGI </w:t>
      </w:r>
      <w:r w:rsidR="00C041F0">
        <w:rPr>
          <w:szCs w:val="32"/>
        </w:rPr>
        <w:t xml:space="preserve">– </w:t>
      </w:r>
      <w:r w:rsidRPr="00D0287A">
        <w:rPr>
          <w:i/>
          <w:szCs w:val="32"/>
        </w:rPr>
        <w:t>Artificial general intelligence</w:t>
      </w:r>
    </w:p>
    <w:p w:rsidR="00203190" w:rsidRPr="00203190" w:rsidRDefault="00203190">
      <w:pPr>
        <w:pStyle w:val="Standard"/>
        <w:rPr>
          <w:i/>
          <w:szCs w:val="32"/>
        </w:rPr>
        <w:sectPr w:rsidR="00203190" w:rsidRPr="00203190">
          <w:headerReference w:type="default" r:id="rId8"/>
          <w:pgSz w:w="11906" w:h="16838"/>
          <w:pgMar w:top="1701" w:right="1134" w:bottom="1134" w:left="1701" w:header="709" w:footer="720" w:gutter="0"/>
          <w:cols w:space="720"/>
        </w:sectPr>
      </w:pPr>
      <w:r>
        <w:rPr>
          <w:szCs w:val="32"/>
        </w:rPr>
        <w:t xml:space="preserve">ML – </w:t>
      </w:r>
      <w:r w:rsidRPr="00203190">
        <w:rPr>
          <w:i/>
          <w:szCs w:val="32"/>
        </w:rPr>
        <w:t>Machine Learning</w:t>
      </w:r>
    </w:p>
    <w:p w:rsidR="00DE586B" w:rsidRDefault="00C041F0">
      <w:pPr>
        <w:pStyle w:val="Standard"/>
        <w:rPr>
          <w:sz w:val="32"/>
          <w:szCs w:val="32"/>
        </w:rPr>
      </w:pPr>
      <w:bookmarkStart w:id="4" w:name="CAPITULO1"/>
      <w:bookmarkEnd w:id="4"/>
      <w:r>
        <w:rPr>
          <w:b/>
          <w:bCs/>
          <w:color w:val="468A1A"/>
          <w:sz w:val="32"/>
          <w:szCs w:val="32"/>
        </w:rPr>
        <w:lastRenderedPageBreak/>
        <w:t>2 – F</w:t>
      </w:r>
      <w:bookmarkStart w:id="5" w:name="__DdeLink__59_2213754733"/>
      <w:bookmarkEnd w:id="5"/>
      <w:r>
        <w:rPr>
          <w:b/>
          <w:bCs/>
          <w:color w:val="468A1A"/>
          <w:sz w:val="32"/>
          <w:szCs w:val="32"/>
        </w:rPr>
        <w:t>UNDAMENTAÇÃO TEÓRICA</w:t>
      </w:r>
    </w:p>
    <w:p w:rsidR="00DE586B" w:rsidRDefault="00DE586B">
      <w:pPr>
        <w:pStyle w:val="Standard"/>
        <w:rPr>
          <w:b/>
          <w:bCs/>
          <w:color w:val="468A1A"/>
          <w:sz w:val="32"/>
          <w:szCs w:val="32"/>
        </w:rPr>
      </w:pPr>
    </w:p>
    <w:p w:rsidR="00DE586B" w:rsidRDefault="00C041F0">
      <w:pPr>
        <w:pStyle w:val="Standard"/>
        <w:ind w:firstLine="283"/>
      </w:pPr>
      <w:r>
        <w:rPr>
          <w:color w:val="000000"/>
          <w:szCs w:val="24"/>
        </w:rPr>
        <w:t xml:space="preserve">Neste capítulo estão apresentados os itens e subitens objetos deste trabalho, bem como suas definições, ou, o que se tem como entendimento de seus conceitos. Estão também abordados eventos importantes na cronologia que nos levou até o presente momento de interesse profundo sobre </w:t>
      </w:r>
      <w:r>
        <w:rPr>
          <w:i/>
          <w:iCs/>
          <w:color w:val="000000"/>
          <w:szCs w:val="24"/>
        </w:rPr>
        <w:t>Machine Learning</w:t>
      </w:r>
      <w:r>
        <w:rPr>
          <w:color w:val="000000"/>
          <w:szCs w:val="24"/>
        </w:rPr>
        <w:t xml:space="preserve"> e Redes Neurais.</w:t>
      </w:r>
    </w:p>
    <w:p w:rsidR="00DE586B" w:rsidRDefault="00DE586B">
      <w:pPr>
        <w:pStyle w:val="Standard"/>
        <w:ind w:firstLine="283"/>
        <w:rPr>
          <w:color w:val="000000"/>
          <w:szCs w:val="24"/>
        </w:rPr>
      </w:pPr>
    </w:p>
    <w:p w:rsidR="00DE586B" w:rsidRDefault="00DE586B">
      <w:pPr>
        <w:pStyle w:val="Standard"/>
        <w:ind w:firstLine="283"/>
        <w:rPr>
          <w:color w:val="000000"/>
          <w:szCs w:val="24"/>
        </w:rPr>
      </w:pPr>
    </w:p>
    <w:p w:rsidR="00DE586B" w:rsidRDefault="00C041F0">
      <w:pPr>
        <w:pStyle w:val="Standard"/>
        <w:rPr>
          <w:sz w:val="28"/>
          <w:szCs w:val="28"/>
        </w:rPr>
      </w:pPr>
      <w:bookmarkStart w:id="6" w:name="_Hlk19141123"/>
      <w:r>
        <w:rPr>
          <w:b/>
          <w:bCs/>
          <w:color w:val="468A1A"/>
          <w:sz w:val="28"/>
          <w:szCs w:val="28"/>
        </w:rPr>
        <w:t xml:space="preserve">2.1 – </w:t>
      </w:r>
      <w:bookmarkEnd w:id="6"/>
      <w:r>
        <w:rPr>
          <w:b/>
          <w:bCs/>
          <w:color w:val="468A1A"/>
          <w:sz w:val="28"/>
          <w:szCs w:val="28"/>
        </w:rPr>
        <w:t>APRENDIZADO DE MÁQUINA (MACHINE LEARNING)</w:t>
      </w:r>
    </w:p>
    <w:p w:rsidR="00DE586B" w:rsidRDefault="00DE586B">
      <w:pPr>
        <w:pStyle w:val="Standard"/>
        <w:rPr>
          <w:b/>
          <w:bCs/>
          <w:color w:val="468A1A"/>
        </w:rPr>
      </w:pPr>
    </w:p>
    <w:p w:rsidR="00DE586B" w:rsidRDefault="00DE586B">
      <w:pPr>
        <w:pStyle w:val="Standard"/>
        <w:rPr>
          <w:b/>
          <w:bCs/>
          <w:color w:val="468A1A"/>
        </w:rPr>
      </w:pPr>
    </w:p>
    <w:p w:rsidR="00DE586B" w:rsidRDefault="00C041F0" w:rsidP="00DA7E88">
      <w:pPr>
        <w:pStyle w:val="Standard"/>
        <w:ind w:firstLine="283"/>
        <w:rPr>
          <w:color w:val="000000"/>
          <w:szCs w:val="24"/>
        </w:rPr>
      </w:pPr>
      <w:r>
        <w:rPr>
          <w:color w:val="000000"/>
          <w:szCs w:val="24"/>
        </w:rPr>
        <w:t xml:space="preserve">Em uma época onde o ENIAC era o único computador disponível, e, sendo operado manualmente funcionava como uma grande calculadora, </w:t>
      </w:r>
      <w:r>
        <w:rPr>
          <w:rStyle w:val="Emphasis"/>
          <w:i w:val="0"/>
          <w:iCs w:val="0"/>
        </w:rPr>
        <w:t>Alan Turing[1]</w:t>
      </w:r>
      <w:r>
        <w:rPr>
          <w:color w:val="000000"/>
          <w:szCs w:val="24"/>
        </w:rPr>
        <w:t xml:space="preserve"> testava a capacidade de uma máquina aprender por meio de comunicação humana. Seus testes não surtiram os efeitos desejados, mas possibilitaram o desenvolvimento de sistemas que conseguissem.</w:t>
      </w:r>
    </w:p>
    <w:p w:rsidR="00DA7E88" w:rsidRDefault="00DA7E88" w:rsidP="00DA7E88">
      <w:pPr>
        <w:pStyle w:val="Standard"/>
        <w:ind w:firstLine="283"/>
        <w:rPr>
          <w:color w:val="000000"/>
          <w:szCs w:val="24"/>
        </w:rPr>
      </w:pPr>
    </w:p>
    <w:p w:rsidR="00DA7E88" w:rsidRDefault="00DA7E88" w:rsidP="00DA7E88">
      <w:pPr>
        <w:pStyle w:val="Standard"/>
        <w:keepNext/>
        <w:ind w:firstLine="283"/>
      </w:pPr>
      <w:r>
        <w:rPr>
          <w:noProof/>
          <w:color w:val="000000"/>
          <w:szCs w:val="24"/>
        </w:rPr>
        <w:drawing>
          <wp:inline distT="0" distB="0" distL="0" distR="0">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rsidR="00DA7E88" w:rsidRDefault="00DA7E88" w:rsidP="00DA7E88">
      <w:pPr>
        <w:pStyle w:val="Caption"/>
        <w:jc w:val="center"/>
        <w:rPr>
          <w:color w:val="000000"/>
          <w:szCs w:val="24"/>
        </w:rPr>
      </w:pPr>
      <w:r>
        <w:t xml:space="preserve">Figura </w:t>
      </w:r>
      <w:r w:rsidR="002F03A2">
        <w:rPr>
          <w:noProof/>
        </w:rPr>
        <w:fldChar w:fldCharType="begin"/>
      </w:r>
      <w:r w:rsidR="002F03A2">
        <w:rPr>
          <w:noProof/>
        </w:rPr>
        <w:instrText xml:space="preserve"> SEQ Figura \* ARABIC </w:instrText>
      </w:r>
      <w:r w:rsidR="002F03A2">
        <w:rPr>
          <w:noProof/>
        </w:rPr>
        <w:fldChar w:fldCharType="separate"/>
      </w:r>
      <w:r>
        <w:rPr>
          <w:noProof/>
        </w:rPr>
        <w:t>1</w:t>
      </w:r>
      <w:r w:rsidR="002F03A2">
        <w:rPr>
          <w:noProof/>
        </w:rPr>
        <w:fldChar w:fldCharType="end"/>
      </w:r>
      <w:r>
        <w:t xml:space="preserve"> - Programadoras trabalhando no ENIAC</w:t>
      </w:r>
    </w:p>
    <w:p w:rsidR="00DE586B" w:rsidRDefault="00C041F0" w:rsidP="00DA7E88">
      <w:pPr>
        <w:pStyle w:val="Standard"/>
        <w:ind w:firstLine="283"/>
      </w:pPr>
      <w:r>
        <w:rPr>
          <w:color w:val="000000"/>
          <w:szCs w:val="24"/>
        </w:rPr>
        <w:t xml:space="preserve">O título de precursor do Machine Learning (e até da própria Inteligência Artificial), ficou por conta de Arthur Samuel[2]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w:t>
      </w:r>
      <w:r w:rsidR="00AD0246">
        <w:rPr>
          <w:color w:val="000000"/>
          <w:szCs w:val="24"/>
        </w:rPr>
        <w:t>‘</w:t>
      </w:r>
      <w:r w:rsidR="00D0287A">
        <w:rPr>
          <w:color w:val="000000"/>
          <w:szCs w:val="24"/>
        </w:rPr>
        <w:t>u</w:t>
      </w:r>
      <w:r>
        <w:rPr>
          <w:color w:val="000000"/>
          <w:szCs w:val="24"/>
        </w:rPr>
        <w:t xml:space="preserve">m campo de estudos </w:t>
      </w:r>
      <w:r>
        <w:rPr>
          <w:color w:val="000000"/>
          <w:szCs w:val="24"/>
        </w:rPr>
        <w:lastRenderedPageBreak/>
        <w:t>que dá ao computador a capacidade de aprender sem serem explicitamente programados para isso</w:t>
      </w:r>
      <w:r w:rsidR="00AD0246">
        <w:rPr>
          <w:color w:val="000000"/>
          <w:szCs w:val="24"/>
        </w:rPr>
        <w:t>’</w:t>
      </w:r>
      <w:r>
        <w:rPr>
          <w:color w:val="000000"/>
          <w:szCs w:val="24"/>
        </w:rPr>
        <w:t>.</w:t>
      </w:r>
    </w:p>
    <w:p w:rsidR="00DE586B" w:rsidRDefault="00C041F0">
      <w:pPr>
        <w:pStyle w:val="Standard"/>
        <w:ind w:firstLine="283"/>
        <w:rPr>
          <w:color w:val="000000"/>
          <w:szCs w:val="24"/>
        </w:rPr>
      </w:pPr>
      <w:r>
        <w:rPr>
          <w:color w:val="000000"/>
          <w:szCs w:val="24"/>
        </w:rPr>
        <w:t xml:space="preserve">O campo de estudos do </w:t>
      </w:r>
      <w:r w:rsidR="00203190" w:rsidRPr="00203190">
        <w:rPr>
          <w:iCs/>
          <w:color w:val="000000"/>
          <w:szCs w:val="24"/>
        </w:rPr>
        <w:t>ML</w:t>
      </w:r>
      <w:r w:rsidR="00203190">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rsidR="00DE586B" w:rsidRDefault="00DE586B" w:rsidP="00734C58">
      <w:pPr>
        <w:pStyle w:val="Standard"/>
        <w:rPr>
          <w:color w:val="000000"/>
          <w:szCs w:val="24"/>
        </w:rPr>
      </w:pPr>
    </w:p>
    <w:p w:rsidR="00DE586B" w:rsidRDefault="00DE586B" w:rsidP="00734C58">
      <w:pPr>
        <w:pStyle w:val="Standard"/>
        <w:rPr>
          <w:color w:val="000000"/>
          <w:szCs w:val="24"/>
        </w:rPr>
      </w:pPr>
    </w:p>
    <w:p w:rsidR="00DE586B" w:rsidRPr="00174B35" w:rsidRDefault="00C041F0">
      <w:pPr>
        <w:pStyle w:val="ListParagraph"/>
        <w:ind w:left="0"/>
        <w:rPr>
          <w:color w:val="468A1A"/>
          <w:szCs w:val="24"/>
        </w:rPr>
      </w:pPr>
      <w:r>
        <w:rPr>
          <w:color w:val="468A1A"/>
          <w:szCs w:val="24"/>
        </w:rPr>
        <w:t>2.1.1 – ORIGEM NA INTELIGÊNCIA ARTIFICIAL</w:t>
      </w:r>
    </w:p>
    <w:p w:rsidR="00174B35" w:rsidRPr="00734C58" w:rsidRDefault="00174B35">
      <w:pPr>
        <w:pStyle w:val="ListParagraph"/>
        <w:ind w:left="0"/>
        <w:rPr>
          <w:szCs w:val="24"/>
        </w:rPr>
      </w:pPr>
    </w:p>
    <w:p w:rsidR="00DE586B" w:rsidRDefault="00C041F0">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é definida por AGI</w:t>
      </w:r>
      <w:r w:rsidR="00D0287A">
        <w:rPr>
          <w:szCs w:val="24"/>
        </w:rPr>
        <w:t>,</w:t>
      </w:r>
      <w:r>
        <w:rPr>
          <w:szCs w:val="24"/>
        </w:rPr>
        <w:t xml:space="preserve"> </w:t>
      </w:r>
      <w:r w:rsidR="00D0287A">
        <w:rPr>
          <w:szCs w:val="24"/>
        </w:rPr>
        <w:t xml:space="preserve">ou, </w:t>
      </w:r>
      <w:r>
        <w:rPr>
          <w:szCs w:val="24"/>
        </w:rPr>
        <w:t>IA Genérica.</w:t>
      </w:r>
    </w:p>
    <w:p w:rsidR="00DE586B" w:rsidRPr="00734C58" w:rsidRDefault="00C041F0" w:rsidP="00734C58">
      <w:pPr>
        <w:pStyle w:val="ListParagraph"/>
        <w:ind w:left="0" w:firstLine="283"/>
      </w:pPr>
      <w:r>
        <w:rPr>
          <w:szCs w:val="24"/>
        </w:rPr>
        <w:t xml:space="preserve">Enquanto esse modelo de IA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rsidR="00DE586B" w:rsidRDefault="00DE586B">
      <w:pPr>
        <w:pStyle w:val="ListParagraph"/>
        <w:ind w:left="0"/>
        <w:rPr>
          <w:szCs w:val="24"/>
        </w:rPr>
      </w:pPr>
    </w:p>
    <w:p w:rsidR="00DA7E88" w:rsidRDefault="00DA7E88">
      <w:pPr>
        <w:pStyle w:val="ListParagraph"/>
        <w:ind w:left="0"/>
        <w:rPr>
          <w:color w:val="468A1A"/>
          <w:szCs w:val="24"/>
        </w:rPr>
      </w:pPr>
    </w:p>
    <w:p w:rsidR="00DE586B" w:rsidRDefault="00C041F0">
      <w:pPr>
        <w:pStyle w:val="ListParagraph"/>
        <w:ind w:left="0"/>
        <w:rPr>
          <w:color w:val="468A1A"/>
          <w:szCs w:val="24"/>
        </w:rPr>
      </w:pPr>
      <w:r>
        <w:rPr>
          <w:color w:val="468A1A"/>
          <w:szCs w:val="24"/>
        </w:rPr>
        <w:lastRenderedPageBreak/>
        <w:t>2.1.2 – ÁREAS DE UTILIZAÇÃO E APLICAÇÃO</w:t>
      </w:r>
    </w:p>
    <w:p w:rsidR="00DE586B" w:rsidRPr="00734C58" w:rsidRDefault="00DE586B">
      <w:pPr>
        <w:pStyle w:val="ListParagraph"/>
        <w:ind w:left="0"/>
        <w:rPr>
          <w:szCs w:val="24"/>
        </w:rPr>
      </w:pPr>
    </w:p>
    <w:p w:rsidR="00DE586B" w:rsidRDefault="00C041F0">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rsidR="00DE586B" w:rsidRDefault="00C041F0">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rsidR="00DE586B" w:rsidRDefault="00C041F0">
      <w:pPr>
        <w:pStyle w:val="ListParagraph"/>
        <w:ind w:left="0" w:firstLine="283"/>
        <w:rPr>
          <w:szCs w:val="24"/>
        </w:rPr>
      </w:pPr>
      <w:r>
        <w:rPr>
          <w:color w:val="000000"/>
          <w:szCs w:val="24"/>
        </w:rPr>
        <w:t xml:space="preserve">O </w:t>
      </w:r>
      <w:r w:rsidR="00AB2A35">
        <w:rPr>
          <w:color w:val="000000"/>
          <w:szCs w:val="24"/>
        </w:rPr>
        <w:t>campo de estudos</w:t>
      </w:r>
      <w:r>
        <w:rPr>
          <w:color w:val="000000"/>
          <w:szCs w:val="24"/>
        </w:rPr>
        <w:t xml:space="preserve"> d</w:t>
      </w:r>
      <w:r w:rsidR="00AB2A35">
        <w:rPr>
          <w:color w:val="000000"/>
          <w:szCs w:val="24"/>
        </w:rPr>
        <w:t>o</w:t>
      </w:r>
      <w:r>
        <w:rPr>
          <w:color w:val="000000"/>
          <w:szCs w:val="24"/>
        </w:rPr>
        <w:t xml:space="preserve"> Aprendizado de Máquina</w:t>
      </w:r>
      <w:r w:rsidR="00AB2A35">
        <w:rPr>
          <w:color w:val="000000"/>
          <w:szCs w:val="24"/>
        </w:rPr>
        <w:t xml:space="preserve"> então, está presente</w:t>
      </w:r>
      <w:r>
        <w:rPr>
          <w:color w:val="000000"/>
          <w:szCs w:val="24"/>
        </w:rPr>
        <w:t xml:space="preserve"> </w:t>
      </w:r>
      <w:r w:rsidR="00AB2A35">
        <w:rPr>
          <w:color w:val="000000"/>
          <w:szCs w:val="24"/>
        </w:rPr>
        <w:t>dentro do</w:t>
      </w:r>
      <w:r>
        <w:rPr>
          <w:color w:val="000000"/>
          <w:szCs w:val="24"/>
        </w:rPr>
        <w:t xml:space="preserve"> de Inteligência Artificial</w:t>
      </w:r>
      <w:r w:rsidR="00AB2A35">
        <w:rPr>
          <w:color w:val="000000"/>
          <w:szCs w:val="24"/>
        </w:rPr>
        <w:t>, como uma subárea, onde se torna como um método no qual</w:t>
      </w:r>
      <w:r>
        <w:rPr>
          <w:color w:val="000000"/>
          <w:szCs w:val="24"/>
        </w:rPr>
        <w:t xml:space="preserve"> </w:t>
      </w:r>
      <w:r w:rsidR="00AB2A35">
        <w:rPr>
          <w:color w:val="000000"/>
          <w:szCs w:val="24"/>
        </w:rPr>
        <w:t>se viabiliza a evolução d</w:t>
      </w:r>
      <w:r w:rsidR="00267ACA">
        <w:rPr>
          <w:color w:val="000000"/>
          <w:szCs w:val="24"/>
        </w:rPr>
        <w:t>essa</w:t>
      </w:r>
      <w:r w:rsidR="00AB2A35">
        <w:rPr>
          <w:color w:val="000000"/>
          <w:szCs w:val="24"/>
        </w:rPr>
        <w:t xml:space="preserve"> tecnologia, que necessita lidar com o crescente número de dados gerados e disponíveis para análise.</w:t>
      </w:r>
    </w:p>
    <w:p w:rsidR="00174B35" w:rsidRPr="00142C34" w:rsidRDefault="00174B35" w:rsidP="00142C34"/>
    <w:p w:rsidR="00DE586B" w:rsidRPr="00142C34" w:rsidRDefault="00DE586B" w:rsidP="00142C34"/>
    <w:p w:rsidR="00DE586B" w:rsidRDefault="00C041F0">
      <w:pPr>
        <w:pStyle w:val="ListParagraph"/>
        <w:ind w:left="0"/>
        <w:rPr>
          <w:color w:val="468A1A"/>
        </w:rPr>
      </w:pPr>
      <w:r>
        <w:rPr>
          <w:color w:val="468A1A"/>
          <w:szCs w:val="24"/>
        </w:rPr>
        <w:t>2.1.3 – RELAÇÃO COM MINERAÇÃO DE DADOS</w:t>
      </w:r>
    </w:p>
    <w:p w:rsidR="00DE586B" w:rsidRPr="00734C58" w:rsidRDefault="00DE586B">
      <w:pPr>
        <w:pStyle w:val="ListParagraph"/>
        <w:ind w:left="0"/>
        <w:rPr>
          <w:color w:val="468A1A"/>
          <w:szCs w:val="24"/>
        </w:rPr>
      </w:pPr>
    </w:p>
    <w:p w:rsidR="00DE586B" w:rsidRDefault="00C041F0">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w:t>
      </w:r>
      <w:r w:rsidR="00291569">
        <w:rPr>
          <w:color w:val="000000"/>
          <w:szCs w:val="24"/>
        </w:rPr>
        <w:t>eles</w:t>
      </w:r>
      <w:r>
        <w:rPr>
          <w:color w:val="000000"/>
          <w:szCs w:val="24"/>
        </w:rPr>
        <w:t xml:space="preserve">. </w:t>
      </w:r>
      <w:r w:rsidR="00AB2A35">
        <w:rPr>
          <w:color w:val="000000"/>
          <w:szCs w:val="24"/>
        </w:rPr>
        <w:t>Tornou-se</w:t>
      </w:r>
      <w:r>
        <w:rPr>
          <w:color w:val="000000"/>
          <w:szCs w:val="24"/>
        </w:rPr>
        <w:t xml:space="preserve"> necessário</w:t>
      </w:r>
      <w:r w:rsidR="00AB2A35">
        <w:rPr>
          <w:color w:val="000000"/>
          <w:szCs w:val="24"/>
        </w:rPr>
        <w:t xml:space="preserve"> então,</w:t>
      </w:r>
      <w:r>
        <w:rPr>
          <w:color w:val="000000"/>
          <w:szCs w:val="24"/>
        </w:rPr>
        <w:t xml:space="preserve"> aprimorar a capacidade de instrucionalidade de programas, para que se pudesse acompanhar essa aceleração na geração de dados sem ser necessária uma intervenção humana a todo momento.</w:t>
      </w:r>
    </w:p>
    <w:p w:rsidR="00DA7E88" w:rsidRDefault="00C041F0" w:rsidP="00DA7E88">
      <w:pPr>
        <w:pStyle w:val="Standard"/>
        <w:ind w:firstLine="283"/>
        <w:rPr>
          <w:b/>
          <w:bCs/>
          <w:noProof/>
          <w:color w:val="468A1A"/>
          <w:sz w:val="32"/>
          <w:szCs w:val="32"/>
        </w:rPr>
      </w:pPr>
      <w:r>
        <w:rPr>
          <w:color w:val="000000"/>
          <w:szCs w:val="24"/>
        </w:rPr>
        <w:t xml:space="preserve">A mineração de dados aborda essa questão, na procura por padrões consistentes e na separação daquilo que é importante para o analista, daquilo que não é. Consiste </w:t>
      </w:r>
      <w:r>
        <w:rPr>
          <w:color w:val="000000"/>
          <w:szCs w:val="24"/>
        </w:rPr>
        <w:lastRenderedPageBreak/>
        <w:t>de um processo que utiliza algoritmos do ML combinado com estatística para ajudar a colher informações importantes de banco de dados com uso de uma computação de baixo custo. É viável tanto para a pesquisa científica, como</w:t>
      </w:r>
      <w:r w:rsidR="00734C58">
        <w:rPr>
          <w:color w:val="000000"/>
          <w:szCs w:val="24"/>
        </w:rPr>
        <w:t xml:space="preserve"> </w:t>
      </w:r>
      <w:r>
        <w:rPr>
          <w:color w:val="000000"/>
          <w:szCs w:val="24"/>
        </w:rPr>
        <w:t>para o ramo empresarial e de serviços, e é eficiente tanto para dados estruturados, como para dados não estruturados.</w:t>
      </w:r>
      <w:r w:rsidR="00142C34" w:rsidRPr="00142C34">
        <w:rPr>
          <w:b/>
          <w:bCs/>
          <w:noProof/>
          <w:color w:val="468A1A"/>
          <w:sz w:val="32"/>
          <w:szCs w:val="32"/>
        </w:rPr>
        <w:t xml:space="preserve"> </w:t>
      </w:r>
    </w:p>
    <w:p w:rsidR="00CC701A" w:rsidRPr="00CC701A" w:rsidRDefault="00CC701A" w:rsidP="00DA7E88">
      <w:pPr>
        <w:pStyle w:val="Standard"/>
        <w:ind w:firstLine="283"/>
        <w:rPr>
          <w:b/>
          <w:bCs/>
          <w:noProof/>
          <w:color w:val="468A1A"/>
          <w:sz w:val="16"/>
          <w:szCs w:val="16"/>
        </w:rPr>
      </w:pPr>
    </w:p>
    <w:p w:rsidR="00DA7E88" w:rsidRDefault="00DA7E88" w:rsidP="00DA7E88">
      <w:pPr>
        <w:pStyle w:val="Standard"/>
        <w:keepNext/>
        <w:ind w:firstLine="283"/>
        <w:jc w:val="center"/>
      </w:pPr>
      <w:r>
        <w:rPr>
          <w:b/>
          <w:bCs/>
          <w:noProof/>
          <w:color w:val="468A1A"/>
          <w:sz w:val="32"/>
          <w:szCs w:val="32"/>
        </w:rPr>
        <w:drawing>
          <wp:inline distT="0" distB="0" distL="0" distR="0" wp14:anchorId="033E20B6" wp14:editId="0179A2BD">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10">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rsidR="00DE586B" w:rsidRDefault="00DA7E88" w:rsidP="00DA7E88">
      <w:pPr>
        <w:pStyle w:val="Caption"/>
        <w:jc w:val="center"/>
        <w:rPr>
          <w:color w:val="000000"/>
          <w:szCs w:val="24"/>
        </w:rPr>
      </w:pPr>
      <w:r>
        <w:t xml:space="preserve">Figura </w:t>
      </w:r>
      <w:r w:rsidR="002F03A2">
        <w:rPr>
          <w:noProof/>
        </w:rPr>
        <w:fldChar w:fldCharType="begin"/>
      </w:r>
      <w:r w:rsidR="002F03A2">
        <w:rPr>
          <w:noProof/>
        </w:rPr>
        <w:instrText xml:space="preserve"> SEQ Figura \* ARABIC </w:instrText>
      </w:r>
      <w:r w:rsidR="002F03A2">
        <w:rPr>
          <w:noProof/>
        </w:rPr>
        <w:fldChar w:fldCharType="separate"/>
      </w:r>
      <w:r>
        <w:rPr>
          <w:noProof/>
        </w:rPr>
        <w:t>2</w:t>
      </w:r>
      <w:r w:rsidR="002F03A2">
        <w:rPr>
          <w:noProof/>
        </w:rPr>
        <w:fldChar w:fldCharType="end"/>
      </w:r>
      <w:r>
        <w:t xml:space="preserve"> - </w:t>
      </w:r>
      <w:r w:rsidRPr="00255612">
        <w:t xml:space="preserve">Relação com </w:t>
      </w:r>
      <w:r>
        <w:t>Mineração de Dados</w:t>
      </w:r>
    </w:p>
    <w:p w:rsidR="00DA7E88" w:rsidRDefault="00734C58">
      <w:pPr>
        <w:pStyle w:val="Standard"/>
        <w:rPr>
          <w:color w:val="000000"/>
          <w:szCs w:val="24"/>
        </w:rPr>
      </w:pPr>
      <w:r>
        <w:rPr>
          <w:color w:val="000000"/>
          <w:szCs w:val="24"/>
        </w:rPr>
        <w:t xml:space="preserve"> </w:t>
      </w:r>
    </w:p>
    <w:p w:rsidR="00CC701A" w:rsidRPr="00CC701A" w:rsidRDefault="00CC701A">
      <w:pPr>
        <w:pStyle w:val="Standard"/>
        <w:rPr>
          <w:color w:val="000000"/>
          <w:sz w:val="16"/>
          <w:szCs w:val="16"/>
        </w:rPr>
      </w:pPr>
    </w:p>
    <w:p w:rsidR="00DE586B" w:rsidRDefault="00C041F0">
      <w:pPr>
        <w:pStyle w:val="ListParagraph"/>
        <w:ind w:left="0"/>
        <w:rPr>
          <w:color w:val="468A1A"/>
          <w:szCs w:val="24"/>
        </w:rPr>
      </w:pPr>
      <w:r>
        <w:rPr>
          <w:color w:val="468A1A"/>
          <w:szCs w:val="24"/>
        </w:rPr>
        <w:t>2.1.4 – DADOS ESTRUTURADOS E NÃO ESTRUTURADOS</w:t>
      </w:r>
    </w:p>
    <w:p w:rsidR="003902C0" w:rsidRPr="003902C0" w:rsidRDefault="003902C0">
      <w:pPr>
        <w:pStyle w:val="Standard"/>
        <w:rPr>
          <w:iCs/>
          <w:sz w:val="36"/>
          <w:szCs w:val="36"/>
        </w:rPr>
      </w:pPr>
    </w:p>
    <w:p w:rsidR="003A2918" w:rsidRDefault="00CE16A5" w:rsidP="003A2918">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estruturados.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não estruturados. Para este caso podem ser colocados como exemplo os arquivos de texto, imagens e vídeo em geral assim como informações de redes sociais. </w:t>
      </w:r>
    </w:p>
    <w:p w:rsidR="00DE586B" w:rsidRDefault="00734B04">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C81EED">
        <w:rPr>
          <w:iCs/>
          <w:color w:val="000000"/>
          <w:szCs w:val="24"/>
        </w:rPr>
        <w:t>1</w:t>
      </w:r>
      <w:r>
        <w:rPr>
          <w:iCs/>
          <w:color w:val="000000"/>
          <w:szCs w:val="24"/>
        </w:rPr>
        <w:t>].</w:t>
      </w:r>
      <w:r w:rsidR="00C81EED">
        <w:rPr>
          <w:iCs/>
          <w:color w:val="000000"/>
          <w:szCs w:val="24"/>
        </w:rPr>
        <w:t xml:space="preserve"> Até recentemente, apenas os estruturados eram utilizados em </w:t>
      </w:r>
      <w:r w:rsidR="00C81EED">
        <w:rPr>
          <w:iCs/>
          <w:color w:val="000000"/>
          <w:szCs w:val="24"/>
        </w:rPr>
        <w:lastRenderedPageBreak/>
        <w:t>análises e buscas, mas aplicações com algoritmos de ML torna</w:t>
      </w:r>
      <w:r w:rsidR="003A2918">
        <w:rPr>
          <w:iCs/>
          <w:color w:val="000000"/>
          <w:szCs w:val="24"/>
        </w:rPr>
        <w:t>ra</w:t>
      </w:r>
      <w:r w:rsidR="00C81EED">
        <w:rPr>
          <w:iCs/>
          <w:color w:val="000000"/>
          <w:szCs w:val="24"/>
        </w:rPr>
        <w:t xml:space="preserve">m possível </w:t>
      </w:r>
      <w:r w:rsidR="003A2918">
        <w:rPr>
          <w:iCs/>
          <w:color w:val="000000"/>
          <w:szCs w:val="24"/>
        </w:rPr>
        <w:t>a mineração de dados não estruturados.</w:t>
      </w:r>
    </w:p>
    <w:p w:rsidR="00895176" w:rsidRDefault="00895176" w:rsidP="00895176">
      <w:pPr>
        <w:pStyle w:val="Standard"/>
        <w:ind w:firstLine="0"/>
        <w:rPr>
          <w:iCs/>
          <w:color w:val="000000"/>
          <w:szCs w:val="24"/>
        </w:rPr>
      </w:pPr>
    </w:p>
    <w:p w:rsidR="00895176" w:rsidRDefault="00895176" w:rsidP="00895176">
      <w:pPr>
        <w:pStyle w:val="Standard"/>
        <w:ind w:firstLine="0"/>
        <w:rPr>
          <w:iCs/>
          <w:color w:val="000000"/>
          <w:szCs w:val="24"/>
        </w:rPr>
      </w:pPr>
    </w:p>
    <w:p w:rsidR="00895176" w:rsidRDefault="00895176" w:rsidP="00895176">
      <w:pPr>
        <w:pStyle w:val="ListParagraph"/>
        <w:ind w:left="0"/>
        <w:rPr>
          <w:color w:val="468A1A"/>
          <w:szCs w:val="24"/>
        </w:rPr>
      </w:pPr>
      <w:r>
        <w:rPr>
          <w:color w:val="468A1A"/>
          <w:szCs w:val="24"/>
        </w:rPr>
        <w:t>2.1.5 – MÉTODOS DE APRENDIZADO</w:t>
      </w:r>
    </w:p>
    <w:p w:rsidR="00895176" w:rsidRPr="003902C0" w:rsidRDefault="00895176" w:rsidP="00895176">
      <w:pPr>
        <w:ind w:firstLine="0"/>
        <w:rPr>
          <w:rFonts w:ascii="Arial" w:hAnsi="Arial"/>
          <w:color w:val="468A1A"/>
          <w:sz w:val="36"/>
          <w:szCs w:val="36"/>
        </w:rPr>
      </w:pPr>
    </w:p>
    <w:p w:rsidR="00895176" w:rsidRDefault="00B95EBB" w:rsidP="00267ACA">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quando as entradas de dados na aplicação são treinadas numa interação inicial. </w:t>
      </w:r>
      <w:r w:rsidR="00315F5C">
        <w:rPr>
          <w:rFonts w:ascii="Arial" w:hAnsi="Arial"/>
        </w:rPr>
        <w:t>Essas entradas são acompanhados da definição daquilo que são, de forma que o algoritmo saiba o que é cada coisa. Mostra-se ao programa o que é um cachoro e o que é um gato, e através desse aprendizado ele saberá ao analisar cachorros e gatos, diferencia-los. Quanto mais treinado na diferença entre cachorros e gatos, mais caracteristicas ele aprenderá sobre cada um, e mais perfeito se tornará.</w:t>
      </w:r>
    </w:p>
    <w:p w:rsidR="00315F5C" w:rsidRDefault="00315F5C" w:rsidP="00267ACA">
      <w:pPr>
        <w:rPr>
          <w:rFonts w:ascii="Arial" w:hAnsi="Arial"/>
        </w:rPr>
      </w:pPr>
      <w:r>
        <w:rPr>
          <w:rFonts w:ascii="Arial" w:hAnsi="Arial"/>
        </w:rPr>
        <w:t>No caso de aprendizado não supervisionado, não há uma espécie de treinamento prévio igual no caso anterior, de forma que o aprendizado se dará</w:t>
      </w:r>
      <w:r w:rsidR="000E01DC">
        <w:rPr>
          <w:rFonts w:ascii="Arial" w:hAnsi="Arial"/>
        </w:rPr>
        <w:t xml:space="preserve"> apenas</w:t>
      </w:r>
      <w:r>
        <w:rPr>
          <w:rFonts w:ascii="Arial" w:hAnsi="Arial"/>
        </w:rPr>
        <w:t xml:space="preserve"> pela experiência própria. A aplicação poderá dividir em grupos ou subgrupos, ou qualquer outra classificação</w:t>
      </w:r>
      <w:r w:rsidR="0041736D">
        <w:rPr>
          <w:rFonts w:ascii="Arial" w:hAnsi="Arial"/>
        </w:rPr>
        <w:t xml:space="preserve"> (que podemos chamar de dados não rotulados),</w:t>
      </w:r>
      <w:r>
        <w:rPr>
          <w:rFonts w:ascii="Arial" w:hAnsi="Arial"/>
        </w:rPr>
        <w:t xml:space="preserve"> todo tipo de informação que encontrar como entrada. Saberá diferenciar gatos e cachorros, mas sem saber que são gatos e cachorros. Neste modelo, pode levar mais tempo para obtenção de um resultado mais próximo ao ideal mas poupa o trabalho do treinamento quando este não é necessário. O método de aprendizado a ser escolhido depende muito do tipo de dados </w:t>
      </w:r>
      <w:r w:rsidR="0041736D">
        <w:rPr>
          <w:rFonts w:ascii="Arial" w:hAnsi="Arial"/>
        </w:rPr>
        <w:t>e do objetivo que se almeja.</w:t>
      </w:r>
    </w:p>
    <w:p w:rsidR="00267ACA" w:rsidRDefault="00267ACA" w:rsidP="00267ACA">
      <w:pPr>
        <w:ind w:firstLine="0"/>
        <w:rPr>
          <w:rFonts w:ascii="Arial" w:hAnsi="Arial"/>
        </w:rPr>
      </w:pPr>
    </w:p>
    <w:p w:rsidR="00267ACA" w:rsidRPr="00267ACA" w:rsidRDefault="00267ACA" w:rsidP="00267ACA">
      <w:pPr>
        <w:ind w:firstLine="0"/>
        <w:rPr>
          <w:b/>
        </w:rPr>
      </w:pPr>
    </w:p>
    <w:p w:rsidR="00267ACA" w:rsidRDefault="00267ACA" w:rsidP="00267ACA">
      <w:pPr>
        <w:pStyle w:val="ListParagraph"/>
        <w:ind w:left="0"/>
        <w:rPr>
          <w:b/>
          <w:color w:val="468A1A"/>
          <w:sz w:val="28"/>
          <w:szCs w:val="28"/>
        </w:rPr>
      </w:pPr>
      <w:r w:rsidRPr="00267ACA">
        <w:rPr>
          <w:b/>
          <w:color w:val="468A1A"/>
          <w:sz w:val="28"/>
          <w:szCs w:val="28"/>
        </w:rPr>
        <w:t>2.</w:t>
      </w:r>
      <w:r w:rsidRPr="00267ACA">
        <w:rPr>
          <w:b/>
          <w:color w:val="468A1A"/>
          <w:sz w:val="28"/>
          <w:szCs w:val="28"/>
        </w:rPr>
        <w:t>2</w:t>
      </w:r>
      <w:r w:rsidRPr="00267ACA">
        <w:rPr>
          <w:b/>
          <w:color w:val="468A1A"/>
          <w:sz w:val="28"/>
          <w:szCs w:val="28"/>
        </w:rPr>
        <w:t xml:space="preserve"> – REDES NEURAIS</w:t>
      </w:r>
    </w:p>
    <w:p w:rsidR="00267ACA" w:rsidRDefault="00267ACA" w:rsidP="00267ACA">
      <w:pPr>
        <w:pStyle w:val="ListParagraph"/>
        <w:ind w:left="0"/>
        <w:rPr>
          <w:b/>
          <w:szCs w:val="24"/>
        </w:rPr>
      </w:pPr>
      <w:r>
        <w:rPr>
          <w:b/>
          <w:szCs w:val="24"/>
        </w:rPr>
        <w:t>É necessária alguma “ponte” entre o ultimo item do capitulo anterior e esse?</w:t>
      </w:r>
    </w:p>
    <w:p w:rsidR="00267ACA" w:rsidRDefault="00267ACA" w:rsidP="00267ACA">
      <w:pPr>
        <w:pStyle w:val="ListParagraph"/>
        <w:ind w:left="0"/>
        <w:rPr>
          <w:b/>
          <w:szCs w:val="24"/>
        </w:rPr>
      </w:pPr>
      <w:r w:rsidRPr="00267ACA">
        <w:rPr>
          <w:b/>
          <w:szCs w:val="24"/>
        </w:rPr>
        <w:t>Ficou curto o item 2.1 base (machine learning) com me</w:t>
      </w:r>
      <w:r>
        <w:rPr>
          <w:b/>
          <w:szCs w:val="24"/>
        </w:rPr>
        <w:t>nos de uma página?</w:t>
      </w:r>
    </w:p>
    <w:p w:rsidR="00267ACA" w:rsidRDefault="00267ACA" w:rsidP="00267ACA">
      <w:pPr>
        <w:pStyle w:val="ListParagraph"/>
        <w:ind w:left="0"/>
        <w:rPr>
          <w:b/>
          <w:szCs w:val="24"/>
        </w:rPr>
      </w:pPr>
      <w:r>
        <w:rPr>
          <w:b/>
          <w:szCs w:val="24"/>
        </w:rPr>
        <w:t>É necessário colocar mais referências ao longo de todo o 2.1?</w:t>
      </w:r>
    </w:p>
    <w:p w:rsidR="00267ACA" w:rsidRDefault="00267ACA" w:rsidP="00267ACA">
      <w:pPr>
        <w:pStyle w:val="ListParagraph"/>
        <w:ind w:left="0"/>
        <w:rPr>
          <w:b/>
          <w:szCs w:val="24"/>
        </w:rPr>
      </w:pPr>
      <w:r>
        <w:rPr>
          <w:b/>
          <w:szCs w:val="24"/>
        </w:rPr>
        <w:lastRenderedPageBreak/>
        <w:t>Posso começar esse 2.2 falando mais focado em algoritmos para logo depois explicar entradas e saídas e os “níveis” da rede neural, bem como os pesos? (explico melhor na reunião, mas em resumo achei q faltou um pouco dessa parte conceitual)</w:t>
      </w:r>
      <w:r w:rsidR="003E6640">
        <w:rPr>
          <w:b/>
          <w:szCs w:val="24"/>
        </w:rPr>
        <w:t>, pessoalmente gostaria de falar mais sobre entrada de dados e saida de dados, mas talvez agora seja a hora.</w:t>
      </w:r>
    </w:p>
    <w:p w:rsidR="003E6640" w:rsidRDefault="003E6640" w:rsidP="00267ACA">
      <w:pPr>
        <w:pStyle w:val="ListParagraph"/>
        <w:ind w:left="0"/>
        <w:rPr>
          <w:b/>
          <w:szCs w:val="24"/>
        </w:rPr>
      </w:pPr>
      <w:r>
        <w:rPr>
          <w:b/>
          <w:szCs w:val="24"/>
        </w:rPr>
        <w:t>A relação de funcionamento de uma rede neural artificial em relação a uma rede neural real (que sempre fazem quando citam o assunto) pode ser feita aqui? Acho uma boa.</w:t>
      </w:r>
    </w:p>
    <w:p w:rsidR="003E6640" w:rsidRPr="00267ACA" w:rsidRDefault="003E6640" w:rsidP="00267ACA">
      <w:pPr>
        <w:pStyle w:val="ListParagraph"/>
        <w:ind w:left="0"/>
        <w:rPr>
          <w:szCs w:val="24"/>
        </w:rPr>
      </w:pPr>
      <w:bookmarkStart w:id="7" w:name="_GoBack"/>
      <w:bookmarkEnd w:id="7"/>
    </w:p>
    <w:p w:rsidR="00267ACA" w:rsidRPr="00267ACA" w:rsidRDefault="00267ACA" w:rsidP="00267ACA">
      <w:pPr>
        <w:ind w:firstLine="0"/>
        <w:rPr>
          <w:rFonts w:ascii="Arial" w:hAnsi="Arial"/>
        </w:rPr>
      </w:pPr>
    </w:p>
    <w:p w:rsidR="00895176" w:rsidRPr="00267ACA" w:rsidRDefault="00895176" w:rsidP="00895176">
      <w:pPr>
        <w:pStyle w:val="Standard"/>
        <w:ind w:firstLine="0"/>
        <w:rPr>
          <w:iCs/>
          <w:color w:val="000000"/>
          <w:szCs w:val="24"/>
        </w:rPr>
      </w:pPr>
    </w:p>
    <w:p w:rsidR="00DE586B" w:rsidRPr="00267ACA" w:rsidRDefault="00DE586B">
      <w:pPr>
        <w:pStyle w:val="Standard"/>
        <w:rPr>
          <w:i/>
          <w:iCs/>
          <w:color w:val="000000"/>
          <w:szCs w:val="24"/>
        </w:rPr>
      </w:pPr>
    </w:p>
    <w:p w:rsidR="00DE586B" w:rsidRPr="00267ACA" w:rsidRDefault="00DE586B">
      <w:pPr>
        <w:pStyle w:val="Standard"/>
        <w:rPr>
          <w:color w:val="000000"/>
          <w:szCs w:val="24"/>
        </w:rPr>
      </w:pPr>
    </w:p>
    <w:p w:rsidR="00DE586B" w:rsidRPr="00267ACA" w:rsidRDefault="00DE586B">
      <w:pPr>
        <w:pStyle w:val="Standard"/>
        <w:rPr>
          <w:i/>
          <w:iCs/>
          <w:color w:val="000000"/>
          <w:szCs w:val="24"/>
        </w:rPr>
      </w:pPr>
    </w:p>
    <w:p w:rsidR="00DE586B" w:rsidRPr="00267ACA" w:rsidRDefault="00DE586B">
      <w:pPr>
        <w:pStyle w:val="Standard"/>
        <w:rPr>
          <w:i/>
          <w:iCs/>
          <w:color w:val="000000"/>
          <w:szCs w:val="24"/>
        </w:rPr>
      </w:pPr>
    </w:p>
    <w:p w:rsidR="00DE586B" w:rsidRPr="00267ACA" w:rsidRDefault="00DE586B">
      <w:pPr>
        <w:pStyle w:val="Standard"/>
        <w:rPr>
          <w:i/>
          <w:iCs/>
          <w:color w:val="000000"/>
          <w:szCs w:val="24"/>
        </w:rPr>
      </w:pPr>
    </w:p>
    <w:p w:rsidR="00DE586B" w:rsidRPr="00267ACA" w:rsidRDefault="00DE586B">
      <w:pPr>
        <w:pStyle w:val="Standard"/>
        <w:rPr>
          <w:i/>
          <w:iCs/>
          <w:color w:val="000000"/>
          <w:szCs w:val="24"/>
        </w:rPr>
      </w:pPr>
    </w:p>
    <w:p w:rsidR="00DE586B" w:rsidRPr="00267ACA" w:rsidRDefault="00DE586B">
      <w:pPr>
        <w:pStyle w:val="Standard"/>
        <w:rPr>
          <w:color w:val="000000"/>
          <w:szCs w:val="24"/>
        </w:rPr>
      </w:pPr>
    </w:p>
    <w:p w:rsidR="00DE586B" w:rsidRPr="00267ACA" w:rsidRDefault="00DE586B">
      <w:pPr>
        <w:pStyle w:val="Standard"/>
        <w:rPr>
          <w:i/>
          <w:iCs/>
          <w:color w:val="000000"/>
          <w:szCs w:val="24"/>
        </w:rPr>
      </w:pPr>
    </w:p>
    <w:p w:rsidR="00DE586B" w:rsidRPr="00267ACA" w:rsidRDefault="00DE586B">
      <w:pPr>
        <w:pStyle w:val="Standard"/>
        <w:rPr>
          <w:i/>
          <w:iCs/>
          <w:color w:val="000000"/>
          <w:szCs w:val="24"/>
        </w:rPr>
      </w:pPr>
    </w:p>
    <w:p w:rsidR="00DE586B" w:rsidRPr="00267ACA" w:rsidRDefault="00DE586B">
      <w:pPr>
        <w:pStyle w:val="Standard"/>
        <w:rPr>
          <w:i/>
          <w:iCs/>
          <w:color w:val="000000"/>
          <w:szCs w:val="24"/>
        </w:rPr>
      </w:pPr>
    </w:p>
    <w:p w:rsidR="00DE586B" w:rsidRPr="00267ACA" w:rsidRDefault="00DE586B">
      <w:pPr>
        <w:pStyle w:val="Standard"/>
        <w:rPr>
          <w:i/>
          <w:iCs/>
          <w:color w:val="000000"/>
          <w:szCs w:val="24"/>
        </w:rPr>
      </w:pPr>
    </w:p>
    <w:p w:rsidR="00DE586B" w:rsidRPr="00267ACA" w:rsidRDefault="00DE586B">
      <w:pPr>
        <w:pStyle w:val="Standard"/>
        <w:rPr>
          <w:i/>
          <w:iCs/>
          <w:color w:val="000000"/>
          <w:szCs w:val="24"/>
        </w:rPr>
      </w:pPr>
    </w:p>
    <w:p w:rsidR="00DE586B" w:rsidRPr="00267ACA" w:rsidRDefault="00DE586B">
      <w:pPr>
        <w:pStyle w:val="Standard"/>
        <w:rPr>
          <w:i/>
          <w:iCs/>
          <w:color w:val="000000"/>
          <w:szCs w:val="24"/>
        </w:rPr>
      </w:pPr>
    </w:p>
    <w:p w:rsidR="00DE586B" w:rsidRPr="00267ACA" w:rsidRDefault="00DE586B">
      <w:pPr>
        <w:pStyle w:val="Standard"/>
        <w:rPr>
          <w:i/>
          <w:iCs/>
          <w:color w:val="000000"/>
          <w:szCs w:val="24"/>
        </w:rPr>
      </w:pPr>
    </w:p>
    <w:p w:rsidR="00DE586B" w:rsidRPr="00267ACA" w:rsidRDefault="00DE586B">
      <w:pPr>
        <w:pStyle w:val="ListParagraph"/>
        <w:rPr>
          <w:b/>
          <w:bCs/>
          <w:color w:val="468A1A"/>
        </w:rPr>
      </w:pPr>
    </w:p>
    <w:p w:rsidR="00DE586B" w:rsidRDefault="00C041F0">
      <w:pPr>
        <w:pStyle w:val="ListParagraph"/>
        <w:ind w:left="0"/>
        <w:rPr>
          <w:color w:val="468A1A"/>
        </w:rPr>
      </w:pPr>
      <w:r>
        <w:rPr>
          <w:color w:val="468A1A"/>
        </w:rPr>
        <w:t>2.1.6 – TIPOS DE ABORDAGEM</w:t>
      </w:r>
      <w:r w:rsidR="00267ACA">
        <w:rPr>
          <w:color w:val="468A1A"/>
        </w:rPr>
        <w:t xml:space="preserve"> ?????</w:t>
      </w:r>
    </w:p>
    <w:p w:rsidR="00DE586B" w:rsidRDefault="00C041F0">
      <w:pPr>
        <w:pStyle w:val="ListParagraph"/>
        <w:ind w:left="0"/>
        <w:rPr>
          <w:color w:val="000000"/>
          <w:sz w:val="20"/>
        </w:rPr>
      </w:pPr>
      <w:r>
        <w:rPr>
          <w:color w:val="000000"/>
          <w:sz w:val="20"/>
        </w:rPr>
        <w:t>REDES BAYNESIANAS</w:t>
      </w:r>
    </w:p>
    <w:p w:rsidR="00DE586B" w:rsidRDefault="00C041F0">
      <w:pPr>
        <w:pStyle w:val="ListParagraph"/>
        <w:ind w:left="0"/>
        <w:rPr>
          <w:color w:val="000000"/>
          <w:sz w:val="20"/>
        </w:rPr>
      </w:pPr>
      <w:r>
        <w:rPr>
          <w:color w:val="000000"/>
          <w:sz w:val="20"/>
        </w:rPr>
        <w:t>FEDERATED LEARNING</w:t>
      </w:r>
    </w:p>
    <w:p w:rsidR="00DE586B" w:rsidRDefault="00C041F0">
      <w:pPr>
        <w:pStyle w:val="ListParagraph"/>
        <w:ind w:left="0"/>
        <w:rPr>
          <w:color w:val="000000"/>
          <w:sz w:val="20"/>
        </w:rPr>
      </w:pPr>
      <w:r>
        <w:rPr>
          <w:color w:val="000000"/>
          <w:sz w:val="20"/>
        </w:rPr>
        <w:t>VETORES DE SUPORTE</w:t>
      </w:r>
    </w:p>
    <w:p w:rsidR="00DE586B" w:rsidRDefault="00C041F0">
      <w:pPr>
        <w:pStyle w:val="ListParagraph"/>
        <w:ind w:left="0"/>
        <w:rPr>
          <w:color w:val="000000"/>
          <w:sz w:val="20"/>
        </w:rPr>
      </w:pPr>
      <w:r>
        <w:rPr>
          <w:color w:val="000000"/>
          <w:sz w:val="20"/>
        </w:rPr>
        <w:lastRenderedPageBreak/>
        <w:t>CLUSTERING</w:t>
      </w:r>
    </w:p>
    <w:p w:rsidR="00DE586B" w:rsidRDefault="00C041F0">
      <w:pPr>
        <w:pStyle w:val="ListParagraph"/>
        <w:ind w:left="0"/>
        <w:rPr>
          <w:color w:val="000000"/>
          <w:sz w:val="20"/>
        </w:rPr>
      </w:pPr>
      <w:r>
        <w:rPr>
          <w:color w:val="000000"/>
          <w:sz w:val="20"/>
        </w:rPr>
        <w:t>ÁRVORE DE DECISÕES</w:t>
      </w:r>
    </w:p>
    <w:p w:rsidR="00DE586B" w:rsidRDefault="00DE586B">
      <w:pPr>
        <w:pStyle w:val="ListParagraph"/>
        <w:rPr>
          <w:color w:val="81D41A"/>
        </w:rPr>
      </w:pPr>
    </w:p>
    <w:p w:rsidR="00DE586B" w:rsidRDefault="00DE586B">
      <w:pPr>
        <w:pStyle w:val="ListParagraph"/>
        <w:rPr>
          <w:b/>
          <w:color w:val="468A1A"/>
        </w:rPr>
      </w:pPr>
    </w:p>
    <w:p w:rsidR="00DE586B" w:rsidRDefault="00DE586B">
      <w:pPr>
        <w:pStyle w:val="ListParagraph"/>
        <w:rPr>
          <w:color w:val="468A1A"/>
          <w:szCs w:val="24"/>
        </w:rPr>
      </w:pPr>
    </w:p>
    <w:p w:rsidR="00DE586B" w:rsidRDefault="00C041F0">
      <w:pPr>
        <w:pStyle w:val="ListParagraph"/>
        <w:ind w:left="0"/>
        <w:rPr>
          <w:color w:val="468A1A"/>
        </w:rPr>
      </w:pPr>
      <w:r>
        <w:rPr>
          <w:color w:val="468A1A"/>
          <w:szCs w:val="24"/>
        </w:rPr>
        <w:t>2.2.1 – RNA E O DEEP LEARNING</w:t>
      </w:r>
    </w:p>
    <w:p w:rsidR="00DE586B" w:rsidRDefault="00DE586B">
      <w:pPr>
        <w:pStyle w:val="ListParagraph"/>
        <w:rPr>
          <w:color w:val="468A1A"/>
          <w:szCs w:val="24"/>
        </w:rPr>
      </w:pPr>
    </w:p>
    <w:p w:rsidR="00DE586B" w:rsidRDefault="00C041F0">
      <w:pPr>
        <w:pStyle w:val="ListParagraph"/>
        <w:ind w:left="0"/>
        <w:rPr>
          <w:color w:val="468A1A"/>
        </w:rPr>
      </w:pPr>
      <w:r>
        <w:rPr>
          <w:color w:val="468A1A"/>
          <w:szCs w:val="24"/>
        </w:rPr>
        <w:t>2.2.2 – CONTEXTUALIZAÇÃO  (definições e conceitos)</w:t>
      </w:r>
    </w:p>
    <w:p w:rsidR="00DE586B" w:rsidRDefault="00DE586B">
      <w:pPr>
        <w:pStyle w:val="ListParagraph"/>
        <w:rPr>
          <w:color w:val="468A1A"/>
          <w:szCs w:val="24"/>
        </w:rPr>
      </w:pPr>
    </w:p>
    <w:p w:rsidR="00DE586B" w:rsidRDefault="00C041F0">
      <w:pPr>
        <w:pStyle w:val="ListParagraph"/>
        <w:ind w:left="0"/>
        <w:rPr>
          <w:color w:val="468A1A"/>
        </w:rPr>
      </w:pPr>
      <w:r>
        <w:rPr>
          <w:color w:val="468A1A"/>
          <w:szCs w:val="24"/>
        </w:rPr>
        <w:t>2.2.3 – MODELOS DE RNA (como são alguns modelos, e em que são aplicados)</w:t>
      </w:r>
    </w:p>
    <w:p w:rsidR="00DE586B" w:rsidRDefault="00DE586B">
      <w:pPr>
        <w:pStyle w:val="ListParagraph"/>
        <w:rPr>
          <w:color w:val="468A1A"/>
          <w:szCs w:val="24"/>
        </w:rPr>
      </w:pPr>
    </w:p>
    <w:p w:rsidR="00DE586B" w:rsidRDefault="00DE586B">
      <w:pPr>
        <w:pStyle w:val="ListParagraph"/>
        <w:rPr>
          <w:color w:val="468A1A"/>
          <w:szCs w:val="24"/>
        </w:rPr>
      </w:pPr>
    </w:p>
    <w:p w:rsidR="00DE586B" w:rsidRDefault="00DE586B">
      <w:pPr>
        <w:pStyle w:val="ListParagraph"/>
        <w:ind w:left="0"/>
        <w:rPr>
          <w:b/>
          <w:bCs/>
          <w:color w:val="468A1A"/>
          <w:sz w:val="28"/>
          <w:szCs w:val="28"/>
        </w:rPr>
      </w:pPr>
    </w:p>
    <w:p w:rsidR="00DE586B" w:rsidRDefault="00C041F0">
      <w:pPr>
        <w:pStyle w:val="ListParagraph"/>
        <w:ind w:left="0"/>
        <w:rPr>
          <w:color w:val="468A1A"/>
          <w:szCs w:val="24"/>
        </w:rPr>
      </w:pPr>
      <w:r>
        <w:rPr>
          <w:b/>
          <w:bCs/>
          <w:color w:val="468A1A"/>
          <w:szCs w:val="24"/>
        </w:rPr>
        <w:t>2.3   ARQUITETURA DE UMA REDE NEURAL</w:t>
      </w:r>
    </w:p>
    <w:p w:rsidR="00DE586B" w:rsidRDefault="00DE586B">
      <w:pPr>
        <w:pStyle w:val="ListParagraph"/>
        <w:rPr>
          <w:b/>
          <w:bCs/>
          <w:sz w:val="28"/>
          <w:szCs w:val="28"/>
        </w:rPr>
      </w:pPr>
    </w:p>
    <w:p w:rsidR="00DE586B" w:rsidRDefault="00DE586B">
      <w:pPr>
        <w:pStyle w:val="ListParagraph"/>
        <w:rPr>
          <w:sz w:val="28"/>
          <w:szCs w:val="28"/>
        </w:rPr>
      </w:pPr>
    </w:p>
    <w:p w:rsidR="00DE586B" w:rsidRDefault="00C041F0">
      <w:pPr>
        <w:pStyle w:val="ListParagraph"/>
        <w:ind w:left="0"/>
        <w:rPr>
          <w:color w:val="468A1A"/>
          <w:szCs w:val="24"/>
        </w:rPr>
      </w:pPr>
      <w:r>
        <w:rPr>
          <w:color w:val="468A1A"/>
          <w:szCs w:val="24"/>
        </w:rPr>
        <w:t>2.3.1 – ENTRADAS E SAÍDAS</w:t>
      </w:r>
    </w:p>
    <w:p w:rsidR="00DE586B" w:rsidRDefault="00DE586B">
      <w:pPr>
        <w:pStyle w:val="ListParagraph"/>
        <w:rPr>
          <w:color w:val="468A1A"/>
          <w:szCs w:val="24"/>
        </w:rPr>
      </w:pPr>
    </w:p>
    <w:p w:rsidR="00DE586B" w:rsidRDefault="00C041F0">
      <w:pPr>
        <w:pStyle w:val="ListParagraph"/>
        <w:ind w:left="0"/>
        <w:rPr>
          <w:color w:val="468A1A"/>
          <w:szCs w:val="24"/>
        </w:rPr>
      </w:pPr>
      <w:r>
        <w:rPr>
          <w:color w:val="468A1A"/>
          <w:szCs w:val="24"/>
        </w:rPr>
        <w:t>2.3.2 – NEURÔNIOS (NÓS)</w:t>
      </w:r>
    </w:p>
    <w:p w:rsidR="00DE586B" w:rsidRDefault="00DE586B">
      <w:pPr>
        <w:pStyle w:val="ListParagraph"/>
        <w:rPr>
          <w:color w:val="468A1A"/>
          <w:szCs w:val="24"/>
        </w:rPr>
      </w:pPr>
    </w:p>
    <w:p w:rsidR="00DE586B" w:rsidRDefault="00C041F0">
      <w:pPr>
        <w:pStyle w:val="ListParagraph"/>
        <w:ind w:left="0"/>
        <w:rPr>
          <w:color w:val="468A1A"/>
          <w:szCs w:val="24"/>
        </w:rPr>
      </w:pPr>
      <w:r>
        <w:rPr>
          <w:color w:val="468A1A"/>
          <w:szCs w:val="24"/>
        </w:rPr>
        <w:t>2.3.3 – CAMADAS</w:t>
      </w:r>
    </w:p>
    <w:p w:rsidR="00DE586B" w:rsidRDefault="00DE586B">
      <w:pPr>
        <w:pStyle w:val="ListParagraph"/>
        <w:rPr>
          <w:color w:val="468A1A"/>
          <w:szCs w:val="24"/>
        </w:rPr>
      </w:pPr>
    </w:p>
    <w:p w:rsidR="00DE586B" w:rsidRDefault="00C041F0">
      <w:pPr>
        <w:pStyle w:val="ListParagraph"/>
        <w:ind w:left="0"/>
        <w:rPr>
          <w:color w:val="468A1A"/>
          <w:szCs w:val="24"/>
        </w:rPr>
      </w:pPr>
      <w:r>
        <w:rPr>
          <w:color w:val="468A1A"/>
          <w:szCs w:val="24"/>
        </w:rPr>
        <w:lastRenderedPageBreak/>
        <w:t>2.3.4 – PESOS E BIAS</w:t>
      </w:r>
    </w:p>
    <w:p w:rsidR="00DE586B" w:rsidRDefault="00DE586B">
      <w:pPr>
        <w:pStyle w:val="ListParagraph"/>
        <w:rPr>
          <w:color w:val="468A1A"/>
          <w:szCs w:val="24"/>
        </w:rPr>
      </w:pPr>
    </w:p>
    <w:p w:rsidR="00DE586B" w:rsidRDefault="00C041F0">
      <w:pPr>
        <w:pStyle w:val="ListParagraph"/>
        <w:ind w:left="0"/>
        <w:rPr>
          <w:color w:val="468A1A"/>
          <w:szCs w:val="24"/>
        </w:rPr>
      </w:pPr>
      <w:r>
        <w:rPr>
          <w:color w:val="468A1A"/>
          <w:szCs w:val="24"/>
        </w:rPr>
        <w:t>2.3.5 – FUNÇÃO DE PROPAGAÇÃO</w:t>
      </w:r>
    </w:p>
    <w:p w:rsidR="00DE586B" w:rsidRDefault="00DE586B">
      <w:pPr>
        <w:pStyle w:val="ListParagraph"/>
        <w:ind w:left="0"/>
        <w:rPr>
          <w:color w:val="468A1A"/>
          <w:szCs w:val="24"/>
        </w:rPr>
      </w:pPr>
    </w:p>
    <w:p w:rsidR="00DE586B" w:rsidRDefault="00DE586B">
      <w:pPr>
        <w:pStyle w:val="ListParagraph"/>
        <w:ind w:left="0"/>
        <w:rPr>
          <w:color w:val="468A1A"/>
          <w:szCs w:val="24"/>
        </w:rPr>
      </w:pPr>
    </w:p>
    <w:p w:rsidR="00DE586B" w:rsidRDefault="00DE586B">
      <w:pPr>
        <w:pStyle w:val="ListParagraph"/>
        <w:rPr>
          <w:color w:val="468A1A"/>
          <w:sz w:val="21"/>
        </w:rPr>
      </w:pPr>
    </w:p>
    <w:p w:rsidR="00DE586B" w:rsidRDefault="00C041F0">
      <w:pPr>
        <w:pStyle w:val="ListParagraph"/>
        <w:ind w:left="0"/>
        <w:rPr>
          <w:color w:val="468A1A"/>
          <w:szCs w:val="24"/>
        </w:rPr>
      </w:pPr>
      <w:r>
        <w:rPr>
          <w:b/>
          <w:bCs/>
          <w:color w:val="468A1A"/>
          <w:szCs w:val="24"/>
        </w:rPr>
        <w:t>2.4   BACKPROPAGATION (RETRO PROPAGAÇÃO)</w:t>
      </w:r>
    </w:p>
    <w:p w:rsidR="00DE586B" w:rsidRDefault="00DE586B">
      <w:pPr>
        <w:pStyle w:val="ListParagraph"/>
        <w:rPr>
          <w:i/>
          <w:iCs/>
          <w:color w:val="468A1A"/>
          <w:szCs w:val="24"/>
        </w:rPr>
      </w:pPr>
    </w:p>
    <w:p w:rsidR="00DE586B" w:rsidRDefault="00DE586B">
      <w:pPr>
        <w:pStyle w:val="ListParagraph"/>
        <w:rPr>
          <w:i/>
          <w:iCs/>
          <w:color w:val="468A1A"/>
          <w:szCs w:val="24"/>
        </w:rPr>
      </w:pPr>
    </w:p>
    <w:p w:rsidR="00DE586B" w:rsidRDefault="00C041F0" w:rsidP="00C81EED">
      <w:pPr>
        <w:pStyle w:val="ListParagraph"/>
        <w:numPr>
          <w:ilvl w:val="2"/>
          <w:numId w:val="24"/>
        </w:numPr>
        <w:rPr>
          <w:color w:val="468A1A"/>
        </w:rPr>
      </w:pPr>
      <w:r>
        <w:rPr>
          <w:color w:val="468A1A"/>
          <w:szCs w:val="24"/>
        </w:rPr>
        <w:t>– GRADIENT DESCENT</w:t>
      </w:r>
    </w:p>
    <w:p w:rsidR="00DE586B" w:rsidRDefault="00DE586B">
      <w:pPr>
        <w:pStyle w:val="ListParagraph"/>
        <w:rPr>
          <w:color w:val="468A1A"/>
          <w:szCs w:val="24"/>
        </w:rPr>
      </w:pPr>
    </w:p>
    <w:p w:rsidR="00C81EED" w:rsidRDefault="00C041F0" w:rsidP="00C81EED">
      <w:pPr>
        <w:pStyle w:val="ListParagraph"/>
        <w:ind w:left="0"/>
        <w:rPr>
          <w:color w:val="468A1A"/>
          <w:szCs w:val="24"/>
        </w:rPr>
      </w:pPr>
      <w:r>
        <w:rPr>
          <w:color w:val="468A1A"/>
          <w:szCs w:val="24"/>
        </w:rPr>
        <w:t>2.4.2 – REGRA DA CADEIA</w:t>
      </w:r>
      <w:bookmarkStart w:id="8" w:name="__RefHeading___Toc378694369"/>
    </w:p>
    <w:p w:rsidR="00DE586B" w:rsidRDefault="00C041F0" w:rsidP="00C81EED">
      <w:pPr>
        <w:pStyle w:val="ListParagraph"/>
        <w:ind w:left="0"/>
        <w:jc w:val="center"/>
        <w:rPr>
          <w:b/>
          <w:sz w:val="28"/>
          <w:szCs w:val="28"/>
        </w:rPr>
      </w:pPr>
      <w:r w:rsidRPr="00C81EED">
        <w:rPr>
          <w:b/>
          <w:sz w:val="28"/>
          <w:szCs w:val="28"/>
        </w:rPr>
        <w:t>REFERÊNCIAS</w:t>
      </w:r>
      <w:bookmarkEnd w:id="8"/>
    </w:p>
    <w:p w:rsidR="00C81EED" w:rsidRPr="00C81EED" w:rsidRDefault="00C81EED" w:rsidP="00C81EED">
      <w:pPr>
        <w:pStyle w:val="ListParagraph"/>
        <w:ind w:left="0"/>
        <w:jc w:val="center"/>
        <w:rPr>
          <w:b/>
          <w:color w:val="468A1A"/>
          <w:sz w:val="28"/>
          <w:szCs w:val="28"/>
        </w:rPr>
      </w:pPr>
    </w:p>
    <w:p w:rsidR="00C81EED" w:rsidRPr="00C81EED" w:rsidRDefault="00C81EED">
      <w:pPr>
        <w:pStyle w:val="Standard"/>
        <w:rPr>
          <w:rFonts w:ascii="Times New Roman" w:eastAsia="Arial" w:hAnsi="Times New Roman" w:cs="Times New Roman"/>
          <w:szCs w:val="24"/>
        </w:rPr>
      </w:pPr>
      <w:r w:rsidRPr="00C81EED">
        <w:rPr>
          <w:rFonts w:eastAsia="Arial"/>
          <w:lang w:val="en-US"/>
        </w:rPr>
        <w:t>[</w:t>
      </w:r>
      <w:r>
        <w:rPr>
          <w:rFonts w:eastAsia="Arial"/>
          <w:lang w:val="en-US"/>
        </w:rPr>
        <w:t>1</w:t>
      </w:r>
      <w:r w:rsidRPr="00C81EED">
        <w:rPr>
          <w:rFonts w:eastAsia="Arial"/>
          <w:lang w:val="en-US"/>
        </w:rPr>
        <w:t xml:space="preserve">] </w:t>
      </w:r>
      <w:r>
        <w:rPr>
          <w:rFonts w:eastAsia="Arial"/>
          <w:lang w:val="en-US"/>
        </w:rPr>
        <w:t xml:space="preserve"> </w:t>
      </w: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w:t>
      </w:r>
    </w:p>
    <w:p w:rsidR="00C81EED" w:rsidRPr="00C81EED" w:rsidRDefault="00C81EED">
      <w:pPr>
        <w:pStyle w:val="Standard"/>
        <w:rPr>
          <w:rFonts w:ascii="Times New Roman" w:eastAsia="Arial" w:hAnsi="Times New Roman" w:cs="Times New Roman"/>
          <w:szCs w:val="24"/>
        </w:rPr>
      </w:pPr>
      <w:r w:rsidRPr="00C81EED">
        <w:rPr>
          <w:rFonts w:ascii="Times New Roman" w:eastAsia="Arial" w:hAnsi="Times New Roman" w:cs="Times New Roman"/>
          <w:szCs w:val="24"/>
        </w:rPr>
        <w:t>Disponível em &lt;http://breakthroughanalysis.com/2008/08/01/unstructured-data-and-the-80-percent-rule/&gt;</w:t>
      </w: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C81EED" w:rsidRPr="00C81EED" w:rsidRDefault="00C81EED">
      <w:pPr>
        <w:pStyle w:val="Standard"/>
      </w:pPr>
    </w:p>
    <w:p w:rsidR="00DE586B" w:rsidRPr="00C81EED" w:rsidRDefault="00C041F0">
      <w:pPr>
        <w:pStyle w:val="Standard"/>
      </w:pPr>
      <w:r w:rsidRPr="00C81EED">
        <w:tab/>
      </w:r>
    </w:p>
    <w:p w:rsidR="00DE586B" w:rsidRDefault="00C041F0">
      <w:pPr>
        <w:pStyle w:val="Heading3"/>
      </w:pPr>
      <w:bookmarkStart w:id="9" w:name="__RefHeading___Toc378694370"/>
      <w:r>
        <w:t>CITAÇÕES</w:t>
      </w:r>
      <w:bookmarkEnd w:id="9"/>
    </w:p>
    <w:p w:rsidR="00DE586B" w:rsidRDefault="00C041F0">
      <w:pPr>
        <w:pStyle w:val="Standard"/>
        <w:ind w:firstLine="1134"/>
      </w:pPr>
      <w:r>
        <w:t>Citação: É a menção do texto de informação extraída de outra fonte para esclarecer, ilustrar ou sustentar o assunto apresentado. Podemos classificá-las em Curta e Longa. “Curta: É transcrita entre aspas, com o mesmo tipo e tamanho da letra utilizados no parágrafo do texto no qual será inserido. O uso das aspas delimita a citação direta”.  [1, p.154].</w:t>
      </w:r>
    </w:p>
    <w:p w:rsidR="00DE586B" w:rsidRDefault="00C041F0">
      <w:pPr>
        <w:pStyle w:val="CitaoLonga"/>
      </w:pPr>
      <w:r>
        <w:t>(Exemplo de Citação Longa) É transcrita em parágrafo distinto. Inicia na margem de parágrafo, sem deslocamento na primeira linha e termina na margem direita. Longa: É transcrita em parágrafo distinto. Inicia na margem de parágrafo, sem deslocamento na primeira linha e termina na margem direita. Longa: É transcrita em parágrafo distinto. Inicia na margem de parágrafo, sem deslocamento na primeira linha e termina na margem direita [1, p. 155].</w:t>
      </w:r>
    </w:p>
    <w:p w:rsidR="00DE586B" w:rsidRDefault="00C041F0">
      <w:pPr>
        <w:pStyle w:val="CitaoLonga"/>
        <w:ind w:left="0"/>
      </w:pPr>
      <w:r>
        <w:br/>
      </w:r>
    </w:p>
    <w:p w:rsidR="00DE586B" w:rsidRDefault="00C041F0">
      <w:pPr>
        <w:pStyle w:val="Heading3"/>
      </w:pPr>
      <w:bookmarkStart w:id="10" w:name="__RefHeading___Toc378694371"/>
      <w:r>
        <w:lastRenderedPageBreak/>
        <w:t>IDIOMA ESTRANGEIRO</w:t>
      </w:r>
      <w:bookmarkStart w:id="11" w:name="CONCLUSÕES"/>
      <w:bookmarkEnd w:id="10"/>
      <w:bookmarkEnd w:id="11"/>
    </w:p>
    <w:p w:rsidR="00DE586B" w:rsidRDefault="00DE586B">
      <w:pPr>
        <w:pStyle w:val="CitaoLonga"/>
        <w:ind w:left="0"/>
        <w:rPr>
          <w:color w:val="008000"/>
        </w:rPr>
      </w:pPr>
    </w:p>
    <w:p w:rsidR="00DE586B" w:rsidRDefault="00C041F0">
      <w:pPr>
        <w:pStyle w:val="Standard"/>
        <w:ind w:firstLine="1134"/>
      </w:pPr>
      <w:r>
        <w:t xml:space="preserve">Todos os termos que não pertençam à língua portuguesa devem ser destacados em </w:t>
      </w:r>
      <w:r>
        <w:rPr>
          <w:i/>
        </w:rPr>
        <w:t>itálico</w:t>
      </w:r>
      <w:r>
        <w:t>. Os termos não usuais devem ser definidos ou no texto ou em notas de rodapé.</w:t>
      </w:r>
    </w:p>
    <w:p w:rsidR="00DE586B" w:rsidRDefault="00C041F0">
      <w:pPr>
        <w:pStyle w:val="Heading3"/>
      </w:pPr>
      <w:bookmarkStart w:id="12" w:name="__RefHeading___Toc378694372"/>
      <w:r>
        <w:t>FIGURAS, GRÁFICOS E TABELAS.</w:t>
      </w:r>
      <w:bookmarkEnd w:id="12"/>
    </w:p>
    <w:p w:rsidR="00DE586B" w:rsidRDefault="00C041F0">
      <w:pPr>
        <w:pStyle w:val="Standard"/>
        <w:ind w:firstLine="1134"/>
      </w:pPr>
      <w:r>
        <w:t xml:space="preserve">As figuras, gráficos e tabelas devem ser referenciadas no texto, por exemplo: no Gráfico 1 apresentamos um exemplo. Os índices já foram criados neste texto, para colocar novos objetos pressione o botão direito do </w:t>
      </w:r>
      <w:r>
        <w:rPr>
          <w:i/>
        </w:rPr>
        <w:t xml:space="preserve">mouse </w:t>
      </w:r>
      <w:r>
        <w:t>sobre o objeto, selecione “legenda” e digite sua descrição para o objeto. Após este procedimento basta atualizar o índice que ele será incluído.</w:t>
      </w:r>
    </w:p>
    <w:p w:rsidR="00DE586B" w:rsidRDefault="00DE586B">
      <w:pPr>
        <w:pStyle w:val="Standard"/>
        <w:keepNext/>
        <w:jc w:val="center"/>
        <w:rPr>
          <w:b/>
          <w:caps/>
        </w:rPr>
      </w:pPr>
    </w:p>
    <w:p w:rsidR="00DE586B" w:rsidRDefault="00C041F0">
      <w:pPr>
        <w:pStyle w:val="Caption"/>
        <w:jc w:val="center"/>
      </w:pPr>
      <w:bookmarkStart w:id="13" w:name="__RefHeading___Toc378694318"/>
      <w:r>
        <w:t>Gráfico 1: Exemplo de um gráfico</w:t>
      </w:r>
      <w:bookmarkEnd w:id="13"/>
    </w:p>
    <w:p w:rsidR="00DE586B" w:rsidRDefault="00C041F0">
      <w:pPr>
        <w:pStyle w:val="Standard"/>
        <w:jc w:val="center"/>
      </w:pPr>
      <w:r>
        <w:rPr>
          <w:noProof/>
        </w:rPr>
        <w:drawing>
          <wp:inline distT="0" distB="0" distL="0" distR="0">
            <wp:extent cx="2095560" cy="2181240"/>
            <wp:effectExtent l="0" t="0" r="0" b="9510"/>
            <wp:docPr id="7"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095560" cy="2181240"/>
                    </a:xfrm>
                    <a:prstGeom prst="rect">
                      <a:avLst/>
                    </a:prstGeom>
                    <a:ln>
                      <a:noFill/>
                      <a:prstDash/>
                    </a:ln>
                  </pic:spPr>
                </pic:pic>
              </a:graphicData>
            </a:graphic>
          </wp:inline>
        </w:drawing>
      </w:r>
    </w:p>
    <w:p w:rsidR="00DE586B" w:rsidRDefault="00C041F0">
      <w:pPr>
        <w:pStyle w:val="Caption"/>
        <w:jc w:val="center"/>
      </w:pPr>
      <w:bookmarkStart w:id="14" w:name="__RefHeading___Toc378694305"/>
      <w:r>
        <w:t>Figura 1: Exemplo de Figura.</w:t>
      </w:r>
      <w:bookmarkEnd w:id="14"/>
    </w:p>
    <w:p w:rsidR="00DE586B" w:rsidRDefault="00DE586B">
      <w:pPr>
        <w:pStyle w:val="Standard"/>
      </w:pPr>
    </w:p>
    <w:p w:rsidR="00DE586B" w:rsidRDefault="00C041F0">
      <w:pPr>
        <w:pStyle w:val="Caption"/>
        <w:keepNext/>
        <w:jc w:val="center"/>
      </w:pPr>
      <w:bookmarkStart w:id="15" w:name="__RefHeading___Toc378694310"/>
      <w:r>
        <w:lastRenderedPageBreak/>
        <w:t>Tabela 1: Exemplo de Tabela.</w:t>
      </w:r>
      <w:bookmarkEnd w:id="15"/>
    </w:p>
    <w:tbl>
      <w:tblPr>
        <w:tblW w:w="9222" w:type="dxa"/>
        <w:tblInd w:w="-113" w:type="dxa"/>
        <w:tblLayout w:type="fixed"/>
        <w:tblCellMar>
          <w:left w:w="10" w:type="dxa"/>
          <w:right w:w="10" w:type="dxa"/>
        </w:tblCellMar>
        <w:tblLook w:val="0000" w:firstRow="0" w:lastRow="0" w:firstColumn="0" w:lastColumn="0" w:noHBand="0" w:noVBand="0"/>
      </w:tblPr>
      <w:tblGrid>
        <w:gridCol w:w="4606"/>
        <w:gridCol w:w="4616"/>
      </w:tblGrid>
      <w:tr w:rsidR="00DE586B">
        <w:tc>
          <w:tcPr>
            <w:tcW w:w="4606" w:type="dxa"/>
            <w:tcBorders>
              <w:top w:val="single" w:sz="4" w:space="0" w:color="000000"/>
              <w:left w:val="single" w:sz="4" w:space="0" w:color="000000"/>
              <w:bottom w:val="single" w:sz="4" w:space="0" w:color="000000"/>
            </w:tcBorders>
            <w:tcMar>
              <w:top w:w="0" w:type="dxa"/>
              <w:left w:w="108" w:type="dxa"/>
              <w:bottom w:w="0" w:type="dxa"/>
              <w:right w:w="108" w:type="dxa"/>
            </w:tcMar>
          </w:tcPr>
          <w:p w:rsidR="00DE586B" w:rsidRDefault="00C041F0">
            <w:pPr>
              <w:pStyle w:val="Standard"/>
            </w:pPr>
            <w:r>
              <w:t>Tabela exemplo</w:t>
            </w:r>
          </w:p>
        </w:tc>
        <w:tc>
          <w:tcPr>
            <w:tcW w:w="4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E586B" w:rsidRDefault="00C041F0">
            <w:pPr>
              <w:pStyle w:val="Standard"/>
            </w:pPr>
            <w:r>
              <w:t>Descrição</w:t>
            </w:r>
          </w:p>
        </w:tc>
      </w:tr>
      <w:tr w:rsidR="00DE586B">
        <w:tc>
          <w:tcPr>
            <w:tcW w:w="4606" w:type="dxa"/>
            <w:tcBorders>
              <w:top w:val="single" w:sz="4" w:space="0" w:color="000000"/>
              <w:left w:val="single" w:sz="4" w:space="0" w:color="000000"/>
              <w:bottom w:val="single" w:sz="4" w:space="0" w:color="000000"/>
            </w:tcBorders>
            <w:tcMar>
              <w:top w:w="0" w:type="dxa"/>
              <w:left w:w="108" w:type="dxa"/>
              <w:bottom w:w="0" w:type="dxa"/>
              <w:right w:w="108" w:type="dxa"/>
            </w:tcMar>
          </w:tcPr>
          <w:p w:rsidR="00DE586B" w:rsidRDefault="00C041F0">
            <w:pPr>
              <w:pStyle w:val="Standard"/>
            </w:pPr>
            <w:r>
              <w:t>1</w:t>
            </w:r>
          </w:p>
        </w:tc>
        <w:tc>
          <w:tcPr>
            <w:tcW w:w="4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E586B" w:rsidRDefault="00C041F0">
            <w:pPr>
              <w:pStyle w:val="Standard"/>
            </w:pPr>
            <w:r>
              <w:t>Campo 1</w:t>
            </w:r>
          </w:p>
        </w:tc>
      </w:tr>
      <w:tr w:rsidR="00DE586B">
        <w:tc>
          <w:tcPr>
            <w:tcW w:w="4606" w:type="dxa"/>
            <w:tcBorders>
              <w:top w:val="single" w:sz="4" w:space="0" w:color="000000"/>
              <w:left w:val="single" w:sz="4" w:space="0" w:color="000000"/>
              <w:bottom w:val="single" w:sz="4" w:space="0" w:color="000000"/>
            </w:tcBorders>
            <w:tcMar>
              <w:top w:w="0" w:type="dxa"/>
              <w:left w:w="108" w:type="dxa"/>
              <w:bottom w:w="0" w:type="dxa"/>
              <w:right w:w="108" w:type="dxa"/>
            </w:tcMar>
          </w:tcPr>
          <w:p w:rsidR="00DE586B" w:rsidRDefault="00C041F0">
            <w:pPr>
              <w:pStyle w:val="Standard"/>
            </w:pPr>
            <w:r>
              <w:t>2</w:t>
            </w:r>
          </w:p>
        </w:tc>
        <w:tc>
          <w:tcPr>
            <w:tcW w:w="4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E586B" w:rsidRDefault="00C041F0">
            <w:pPr>
              <w:pStyle w:val="Standard"/>
            </w:pPr>
            <w:r>
              <w:t>Campo 2</w:t>
            </w:r>
          </w:p>
        </w:tc>
      </w:tr>
    </w:tbl>
    <w:p w:rsidR="00DE586B" w:rsidRDefault="00DE586B">
      <w:pPr>
        <w:pStyle w:val="Standard"/>
      </w:pPr>
    </w:p>
    <w:p w:rsidR="00DE586B" w:rsidRDefault="00C041F0">
      <w:pPr>
        <w:pStyle w:val="Heading3"/>
      </w:pPr>
      <w:bookmarkStart w:id="16" w:name="__RefHeading___Toc378694373"/>
      <w:r>
        <w:t>NOTAS ENTRE O ORIENTADOR E O ALUNO</w:t>
      </w:r>
      <w:bookmarkEnd w:id="16"/>
    </w:p>
    <w:p w:rsidR="00DE586B" w:rsidRDefault="00C041F0">
      <w:pPr>
        <w:pStyle w:val="Standard"/>
        <w:ind w:firstLine="1134"/>
      </w:pPr>
      <w:r>
        <w:t>Nossa interação é feita através de e-mails, mas essa forma de comunicação pode ser prejudicial se escrevermos um texto muito longo, portanto devemos ser objetivos. As observações diretamente no texto do TCC têm se demonstrado mais produtivas, a forma e estratégia são combinadas entre o tutor orientador e o orientando.</w:t>
      </w:r>
    </w:p>
    <w:p w:rsidR="00DE586B" w:rsidRDefault="00DE586B">
      <w:pPr>
        <w:pStyle w:val="Standard"/>
        <w:ind w:firstLine="1134"/>
      </w:pPr>
    </w:p>
    <w:p w:rsidR="00DE586B" w:rsidRDefault="00DE586B">
      <w:pPr>
        <w:pStyle w:val="Standard"/>
        <w:rPr>
          <w:color w:val="008000"/>
        </w:rPr>
      </w:pPr>
    </w:p>
    <w:p w:rsidR="00DE586B" w:rsidRDefault="00DE586B">
      <w:pPr>
        <w:pStyle w:val="Standard"/>
        <w:rPr>
          <w:color w:val="008000"/>
        </w:rPr>
      </w:pPr>
    </w:p>
    <w:p w:rsidR="00DE586B" w:rsidRDefault="00267ACA">
      <w:pPr>
        <w:pStyle w:val="REFERNCIABIBLIOGRFICA"/>
        <w:spacing w:before="100" w:after="100"/>
        <w:jc w:val="both"/>
        <w:outlineLvl w:val="9"/>
      </w:pPr>
      <w:r>
        <w:t>RASCUNHOS</w:t>
      </w:r>
    </w:p>
    <w:p w:rsidR="00DE586B" w:rsidRDefault="00C041F0">
      <w:pPr>
        <w:pStyle w:val="Standard"/>
        <w:ind w:firstLine="1077"/>
      </w:pPr>
      <w:r>
        <w:tab/>
      </w:r>
    </w:p>
    <w:p w:rsidR="00DE586B" w:rsidRDefault="00C041F0">
      <w:pPr>
        <w:pStyle w:val="Standard"/>
        <w:ind w:firstLine="1077"/>
      </w:pPr>
      <w:r>
        <w:t>Neste capítulo devem ser colocadas as conclusões que o aluno obteve durante a elaboração do trabalho, bem como o que pretende após sua conclusão (especialização, mestrado, aplicar os conhecimentos em alguma área...).</w:t>
      </w:r>
    </w:p>
    <w:p w:rsidR="00267ACA" w:rsidRDefault="00267ACA">
      <w:pPr>
        <w:pStyle w:val="Standard"/>
        <w:ind w:firstLine="1077"/>
      </w:pPr>
    </w:p>
    <w:p w:rsidR="00267ACA" w:rsidRDefault="00267ACA">
      <w:pPr>
        <w:pStyle w:val="Standard"/>
        <w:ind w:firstLine="1077"/>
      </w:pPr>
    </w:p>
    <w:p w:rsidR="00267ACA" w:rsidRDefault="00267ACA" w:rsidP="00267ACA">
      <w:pPr>
        <w:pStyle w:val="Standard"/>
        <w:rPr>
          <w:i/>
          <w:iCs/>
          <w:color w:val="000000"/>
          <w:szCs w:val="24"/>
        </w:rPr>
      </w:pPr>
      <w:r>
        <w:rPr>
          <w:i/>
          <w:iCs/>
          <w:color w:val="000000"/>
          <w:szCs w:val="24"/>
        </w:rPr>
        <w:t xml:space="preserve">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w:t>
      </w:r>
      <w:r>
        <w:rPr>
          <w:i/>
          <w:iCs/>
          <w:color w:val="000000"/>
          <w:szCs w:val="24"/>
        </w:rPr>
        <w:lastRenderedPageBreak/>
        <w:t>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 (CITAR FONTE), 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p w:rsidR="00267ACA" w:rsidRDefault="00267ACA">
      <w:pPr>
        <w:pStyle w:val="Standard"/>
        <w:ind w:firstLine="1077"/>
      </w:pPr>
    </w:p>
    <w:p w:rsidR="00DE586B" w:rsidRDefault="00C041F0">
      <w:pPr>
        <w:pStyle w:val="REFERNCIABIBLIOGRFICA"/>
        <w:pageBreakBefore/>
        <w:jc w:val="left"/>
        <w:outlineLvl w:val="9"/>
      </w:pPr>
      <w:bookmarkStart w:id="17" w:name="REFERENCIASBIBLIOGRÁFICAS"/>
      <w:bookmarkStart w:id="18" w:name="__RefHeading___Toc378694375"/>
      <w:bookmarkEnd w:id="17"/>
      <w:r>
        <w:lastRenderedPageBreak/>
        <w:t>REFERÊNCIAS BIBLIOGRÁFICAS</w:t>
      </w:r>
      <w:bookmarkEnd w:id="18"/>
    </w:p>
    <w:p w:rsidR="00DE586B" w:rsidRDefault="00C041F0">
      <w:pPr>
        <w:pStyle w:val="Standard"/>
        <w:rPr>
          <w:sz w:val="32"/>
          <w:szCs w:val="32"/>
        </w:rPr>
      </w:pPr>
      <w:r>
        <w:rPr>
          <w:noProof/>
          <w:sz w:val="32"/>
          <w:szCs w:val="32"/>
        </w:rPr>
        <mc:AlternateContent>
          <mc:Choice Requires="wps">
            <w:drawing>
              <wp:anchor distT="0" distB="0" distL="114300" distR="114300" simplePos="0" relativeHeight="19" behindDoc="1" locked="0" layoutInCell="1" allowOverlap="1">
                <wp:simplePos x="0" y="0"/>
                <wp:positionH relativeFrom="column">
                  <wp:posOffset>-4320</wp:posOffset>
                </wp:positionH>
                <wp:positionV relativeFrom="paragraph">
                  <wp:posOffset>-2194560</wp:posOffset>
                </wp:positionV>
                <wp:extent cx="5724000" cy="580320"/>
                <wp:effectExtent l="0" t="0" r="10050" b="10230"/>
                <wp:wrapNone/>
                <wp:docPr id="8" name="Quadro5"/>
                <wp:cNvGraphicFramePr/>
                <a:graphic xmlns:a="http://schemas.openxmlformats.org/drawingml/2006/main">
                  <a:graphicData uri="http://schemas.microsoft.com/office/word/2010/wordprocessingShape">
                    <wps:wsp>
                      <wps:cNvSpPr txBox="1"/>
                      <wps:spPr>
                        <a:xfrm>
                          <a:off x="0" y="0"/>
                          <a:ext cx="5724000" cy="580320"/>
                        </a:xfrm>
                        <a:prstGeom prst="rect">
                          <a:avLst/>
                        </a:prstGeom>
                        <a:ln w="9398">
                          <a:solidFill>
                            <a:srgbClr val="000000"/>
                          </a:solidFill>
                          <a:prstDash val="solid"/>
                        </a:ln>
                      </wps:spPr>
                      <wps:txbx>
                        <w:txbxContent>
                          <w:p w:rsidR="00DE586B" w:rsidRDefault="00C041F0">
                            <w:pPr>
                              <w:pStyle w:val="Standard"/>
                            </w:pPr>
                            <w:r>
                              <w:t>Neste momento, você começa a elaborar em índice analítico todas as referências que usaram-se para fazer o trabalho monográfico.</w:t>
                            </w:r>
                          </w:p>
                        </w:txbxContent>
                      </wps:txbx>
                      <wps:bodyPr wrap="none" lIns="91440" tIns="45720" rIns="91440" bIns="45720" compatLnSpc="0">
                        <a:noAutofit/>
                      </wps:bodyPr>
                    </wps:wsp>
                  </a:graphicData>
                </a:graphic>
              </wp:anchor>
            </w:drawing>
          </mc:Choice>
          <mc:Fallback>
            <w:pict>
              <v:shapetype id="_x0000_t202" coordsize="21600,21600" o:spt="202" path="m,l,21600r21600,l21600,xe">
                <v:stroke joinstyle="miter"/>
                <v:path gradientshapeok="t" o:connecttype="rect"/>
              </v:shapetype>
              <v:shape id="Quadro5" o:spid="_x0000_s1026" type="#_x0000_t202" style="position:absolute;left:0;text-align:left;margin-left:-.35pt;margin-top:-172.8pt;width:450.7pt;height:45.7pt;z-index:-50331646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" filled="f" strokeweight=".74pt">
                <v:textbox>
                  <w:txbxContent>
                    <w:p w:rsidR="00DE586B" w:rsidRDefault="00C041F0">
                      <w:pPr>
                        <w:pStyle w:val="Standard"/>
                      </w:pPr>
                      <w:r>
                        <w:t>Neste momento, você começa a elaborar em índice analítico todas as referências que usaram-se para fazer o trabalho monográfico.</w:t>
                      </w:r>
                    </w:p>
                  </w:txbxContent>
                </v:textbox>
              </v:shape>
            </w:pict>
          </mc:Fallback>
        </mc:AlternateContent>
      </w:r>
      <w:r>
        <w:rPr>
          <w:sz w:val="32"/>
          <w:szCs w:val="32"/>
        </w:rPr>
        <w:t>Aqui vale a dica da utilização da forma automática no MSWord ou no LibreOffice:</w:t>
      </w:r>
    </w:p>
    <w:p w:rsidR="00DE586B" w:rsidRDefault="00DE586B">
      <w:pPr>
        <w:pStyle w:val="Standard"/>
        <w:rPr>
          <w:sz w:val="32"/>
          <w:szCs w:val="32"/>
        </w:rPr>
      </w:pPr>
    </w:p>
    <w:p w:rsidR="00DE586B" w:rsidRDefault="00C041F0">
      <w:pPr>
        <w:pStyle w:val="ConteudoRefernciasBibliogrficas"/>
        <w:numPr>
          <w:ilvl w:val="0"/>
          <w:numId w:val="23"/>
        </w:numPr>
      </w:pPr>
      <w:r>
        <w:t xml:space="preserve">CARDOSO, Alcionê Damásio. </w:t>
      </w:r>
      <w:r>
        <w:rPr>
          <w:b/>
          <w:bCs/>
        </w:rPr>
        <w:t>Vantagens e Desvantagens na Forma de Escolha de Diretor de Escola na Rede Pública Estadual de Santa Catarina</w:t>
      </w:r>
      <w:r>
        <w:t>, 2002. Dissertação (Mestrado em Gestão Institucional) – Curso de Pós Graduação em Educação, UnC-UNICAMP, Caçador, SC.</w:t>
      </w:r>
    </w:p>
    <w:p w:rsidR="00DE586B" w:rsidRDefault="00C041F0">
      <w:pPr>
        <w:pStyle w:val="ConteudoRefernciasBibliogrficas"/>
        <w:numPr>
          <w:ilvl w:val="0"/>
          <w:numId w:val="6"/>
        </w:numPr>
      </w:pPr>
      <w:r>
        <w:t xml:space="preserve">SOUZA, Celso de Oliveira. </w:t>
      </w:r>
      <w:r>
        <w:rPr>
          <w:b/>
          <w:bCs/>
        </w:rPr>
        <w:t>Histórico da Fundação Educacional Barriga Verde.</w:t>
      </w:r>
      <w:r>
        <w:t xml:space="preserve"> &lt;http://www.febave.org.br/historico.htm&gt; Acesso em 25 abr. 2004.</w:t>
      </w:r>
    </w:p>
    <w:p w:rsidR="00DE586B" w:rsidRDefault="00C041F0">
      <w:pPr>
        <w:pStyle w:val="ANEXOS"/>
        <w:pageBreakBefore/>
        <w:jc w:val="both"/>
      </w:pPr>
      <w:bookmarkStart w:id="19" w:name="ANEXOS"/>
      <w:bookmarkStart w:id="20" w:name="__RefHeading___Toc378694376"/>
      <w:bookmarkEnd w:id="19"/>
      <w:r>
        <w:lastRenderedPageBreak/>
        <w:t>ANEXOS</w:t>
      </w:r>
      <w:bookmarkEnd w:id="20"/>
    </w:p>
    <w:p w:rsidR="00DE586B" w:rsidRDefault="00C041F0">
      <w:pPr>
        <w:pStyle w:val="Textbody"/>
      </w:pPr>
      <w:r>
        <w:t xml:space="preserve">A função das duas definições, Anexo e Apêndice, é semelhante, mas com uma grande diferença entre elas: a autoria. O </w:t>
      </w:r>
      <w:r>
        <w:rPr>
          <w:rStyle w:val="StrongEmphasis"/>
        </w:rPr>
        <w:t>ANEXO</w:t>
      </w:r>
      <w:r>
        <w:t xml:space="preserve"> de um trabalho acadêmico deve ser aquele texto ou documento que </w:t>
      </w:r>
      <w:r>
        <w:rPr>
          <w:rStyle w:val="StrongEmphasis"/>
        </w:rPr>
        <w:t>não foi elaborado por você</w:t>
      </w:r>
      <w:r>
        <w:t xml:space="preserve">, tendo como objetivo servir de legitimação.  Já o </w:t>
      </w:r>
      <w:r>
        <w:rPr>
          <w:rStyle w:val="StrongEmphasis"/>
        </w:rPr>
        <w:t xml:space="preserve">APÊNDICE </w:t>
      </w:r>
      <w:r>
        <w:t xml:space="preserve">se configura como texto ou documento </w:t>
      </w:r>
      <w:r>
        <w:rPr>
          <w:rStyle w:val="StrongEmphasis"/>
        </w:rPr>
        <w:t>elaborado por você</w:t>
      </w:r>
      <w:r>
        <w:t>, tendo como objetivo complementar a sua argumentação.</w:t>
      </w:r>
    </w:p>
    <w:p w:rsidR="00DE586B" w:rsidRDefault="00C041F0">
      <w:pPr>
        <w:pStyle w:val="ConteudoRefernciasBibliogrficas"/>
      </w:pPr>
      <w:r>
        <w:t>ANEXO A – TÍTULO DO ANEXO A</w:t>
      </w:r>
    </w:p>
    <w:p w:rsidR="00DE586B" w:rsidRDefault="00DE586B">
      <w:pPr>
        <w:pStyle w:val="Standard"/>
        <w:jc w:val="center"/>
      </w:pPr>
    </w:p>
    <w:p w:rsidR="00DE586B" w:rsidRDefault="00DE586B">
      <w:pPr>
        <w:pStyle w:val="Standard"/>
      </w:pPr>
    </w:p>
    <w:p w:rsidR="00DE586B" w:rsidRDefault="00C041F0">
      <w:pPr>
        <w:pStyle w:val="Standard"/>
        <w:pageBreakBefore/>
        <w:outlineLvl w:val="1"/>
      </w:pPr>
      <w:r>
        <w:lastRenderedPageBreak/>
        <w:t>ANEXO B – TÍTULO DO ANEXO B</w:t>
      </w:r>
    </w:p>
    <w:p w:rsidR="00DE586B" w:rsidRDefault="00DE586B">
      <w:pPr>
        <w:pStyle w:val="Standard"/>
      </w:pPr>
    </w:p>
    <w:p w:rsidR="00DE586B" w:rsidRDefault="00DE586B">
      <w:pPr>
        <w:pStyle w:val="Standard"/>
      </w:pPr>
    </w:p>
    <w:sectPr w:rsidR="00DE586B">
      <w:headerReference w:type="default" r:id="rId12"/>
      <w:headerReference w:type="first" r:id="rId13"/>
      <w:pgSz w:w="11906" w:h="16838"/>
      <w:pgMar w:top="1701" w:right="1134" w:bottom="1531" w:left="1701" w:header="907"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EBB" w:rsidRDefault="00B21EBB">
      <w:r>
        <w:separator/>
      </w:r>
    </w:p>
  </w:endnote>
  <w:endnote w:type="continuationSeparator" w:id="0">
    <w:p w:rsidR="00B21EBB" w:rsidRDefault="00B21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EBB" w:rsidRDefault="00B21EBB">
      <w:r>
        <w:rPr>
          <w:color w:val="000000"/>
        </w:rPr>
        <w:separator/>
      </w:r>
    </w:p>
  </w:footnote>
  <w:footnote w:type="continuationSeparator" w:id="0">
    <w:p w:rsidR="00B21EBB" w:rsidRDefault="00B21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7D3" w:rsidRDefault="00B21EBB">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7D3" w:rsidRDefault="00C041F0">
    <w:pPr>
      <w:pStyle w:val="Standard"/>
      <w:ind w:right="360"/>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720</wp:posOffset>
              </wp:positionV>
              <wp:extent cx="14760" cy="20880"/>
              <wp:effectExtent l="0" t="0" r="0" b="0"/>
              <wp:wrapSquare wrapText="bothSides"/>
              <wp:docPr id="2" name="Quadro7"/>
              <wp:cNvGraphicFramePr/>
              <a:graphic xmlns:a="http://schemas.openxmlformats.org/drawingml/2006/main">
                <a:graphicData uri="http://schemas.microsoft.com/office/word/2010/wordprocessingShape">
                  <wps:wsp>
                    <wps:cNvSpPr txBox="1"/>
                    <wps:spPr>
                      <a:xfrm>
                        <a:off x="0" y="0"/>
                        <a:ext cx="14760" cy="20880"/>
                      </a:xfrm>
                      <a:prstGeom prst="rect">
                        <a:avLst/>
                      </a:prstGeom>
                      <a:solidFill>
                        <a:srgbClr val="FFFFFF">
                          <a:alpha val="0"/>
                        </a:srgbClr>
                      </a:solidFill>
                    </wps:spPr>
                    <wps:txbx>
                      <w:txbxContent>
                        <w:p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29</w:t>
                          </w:r>
                          <w:r>
                            <w:rPr>
                              <w:rStyle w:val="PageNumber"/>
                            </w:rPr>
                            <w:fldChar w:fldCharType="end"/>
                          </w:r>
                        </w:p>
                      </w:txbxContent>
                    </wps:txbx>
                    <wps:bodyPr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Quadro7" o:spid="_x0000_s1027" type="#_x0000_t202" style="position:absolute;left:0;text-align:left;margin-left:-50.05pt;margin-top:.05pt;width:1.15pt;height:1.6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" stroked="f">
              <v:fill opacity="0"/>
              <v:textbox style="mso-fit-shape-to-text:t" inset="0,0,0,0">
                <w:txbxContent>
                  <w:p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29</w:t>
                    </w:r>
                    <w:r>
                      <w:rPr>
                        <w:rStyle w:val="PageNumber"/>
                      </w:rPr>
                      <w:fldChar w:fldCharType="end"/>
                    </w:r>
                  </w:p>
                </w:txbxContent>
              </v:textbox>
              <w10:wrap type="square"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7D3" w:rsidRDefault="00C041F0">
    <w:pPr>
      <w:pStyle w:val="Standard"/>
      <w:ind w:right="360"/>
    </w:pP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720</wp:posOffset>
              </wp:positionV>
              <wp:extent cx="14760" cy="20880"/>
              <wp:effectExtent l="0" t="0" r="0" b="0"/>
              <wp:wrapSquare wrapText="bothSides"/>
              <wp:docPr id="1" name="Quadro6"/>
              <wp:cNvGraphicFramePr/>
              <a:graphic xmlns:a="http://schemas.openxmlformats.org/drawingml/2006/main">
                <a:graphicData uri="http://schemas.microsoft.com/office/word/2010/wordprocessingShape">
                  <wps:wsp>
                    <wps:cNvSpPr txBox="1"/>
                    <wps:spPr>
                      <a:xfrm>
                        <a:off x="0" y="0"/>
                        <a:ext cx="14760" cy="20880"/>
                      </a:xfrm>
                      <a:prstGeom prst="rect">
                        <a:avLst/>
                      </a:prstGeom>
                      <a:solidFill>
                        <a:srgbClr val="FFFFFF">
                          <a:alpha val="0"/>
                        </a:srgbClr>
                      </a:solidFill>
                    </wps:spPr>
                    <wps:txbx>
                      <w:txbxContent>
                        <w:p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wps:txbx>
                    <wps:bodyPr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Quadro6" o:spid="_x0000_s1028" type="#_x0000_t202" style="position:absolute;left:0;text-align:left;margin-left:-50.05pt;margin-top:.05pt;width:1.15pt;height:1.65pt;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" stroked="f">
              <v:fill opacity="0"/>
              <v:textbox style="mso-fit-shape-to-text:t" inset="0,0,0,0">
                <w:txbxContent>
                  <w:p w:rsidR="00C047D3" w:rsidRDefault="00C041F0">
                    <w:pPr>
                      <w:pStyle w:val="Standard"/>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2"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6"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7"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8"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9"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4"/>
  </w:num>
  <w:num w:numId="2">
    <w:abstractNumId w:val="1"/>
  </w:num>
  <w:num w:numId="3">
    <w:abstractNumId w:val="17"/>
  </w:num>
  <w:num w:numId="4">
    <w:abstractNumId w:val="5"/>
  </w:num>
  <w:num w:numId="5">
    <w:abstractNumId w:val="0"/>
  </w:num>
  <w:num w:numId="6">
    <w:abstractNumId w:val="9"/>
  </w:num>
  <w:num w:numId="7">
    <w:abstractNumId w:val="2"/>
  </w:num>
  <w:num w:numId="8">
    <w:abstractNumId w:val="11"/>
  </w:num>
  <w:num w:numId="9">
    <w:abstractNumId w:val="20"/>
  </w:num>
  <w:num w:numId="10">
    <w:abstractNumId w:val="3"/>
  </w:num>
  <w:num w:numId="11">
    <w:abstractNumId w:val="4"/>
  </w:num>
  <w:num w:numId="12">
    <w:abstractNumId w:val="16"/>
  </w:num>
  <w:num w:numId="13">
    <w:abstractNumId w:val="18"/>
  </w:num>
  <w:num w:numId="14">
    <w:abstractNumId w:val="6"/>
  </w:num>
  <w:num w:numId="15">
    <w:abstractNumId w:val="7"/>
  </w:num>
  <w:num w:numId="16">
    <w:abstractNumId w:val="15"/>
  </w:num>
  <w:num w:numId="17">
    <w:abstractNumId w:val="19"/>
  </w:num>
  <w:num w:numId="18">
    <w:abstractNumId w:val="12"/>
  </w:num>
  <w:num w:numId="19">
    <w:abstractNumId w:val="13"/>
  </w:num>
  <w:num w:numId="20">
    <w:abstractNumId w:val="10"/>
  </w:num>
  <w:num w:numId="21">
    <w:abstractNumId w:val="20"/>
  </w:num>
  <w:num w:numId="22">
    <w:abstractNumId w:val="11"/>
  </w:num>
  <w:num w:numId="23">
    <w:abstractNumId w:val="9"/>
    <w:lvlOverride w:ilvl="0">
      <w:startOverride w:val="1"/>
    </w:lvlOverride>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13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E01DC"/>
    <w:rsid w:val="00142C34"/>
    <w:rsid w:val="00174B35"/>
    <w:rsid w:val="001973CF"/>
    <w:rsid w:val="00203190"/>
    <w:rsid w:val="00267ACA"/>
    <w:rsid w:val="00291569"/>
    <w:rsid w:val="002F03A2"/>
    <w:rsid w:val="00315F5C"/>
    <w:rsid w:val="003902C0"/>
    <w:rsid w:val="003A2918"/>
    <w:rsid w:val="003D351A"/>
    <w:rsid w:val="003E6640"/>
    <w:rsid w:val="0041736D"/>
    <w:rsid w:val="006B745C"/>
    <w:rsid w:val="00734B04"/>
    <w:rsid w:val="00734C58"/>
    <w:rsid w:val="00895176"/>
    <w:rsid w:val="00AB2A35"/>
    <w:rsid w:val="00AD0246"/>
    <w:rsid w:val="00B21EBB"/>
    <w:rsid w:val="00B95EBB"/>
    <w:rsid w:val="00C041F0"/>
    <w:rsid w:val="00C81EED"/>
    <w:rsid w:val="00CC701A"/>
    <w:rsid w:val="00CD7267"/>
    <w:rsid w:val="00CE16A5"/>
    <w:rsid w:val="00D0287A"/>
    <w:rsid w:val="00DA7E88"/>
    <w:rsid w:val="00DE1224"/>
    <w:rsid w:val="00DE58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3F9D"/>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
    <w:name w:val="Índice de ilustrações"/>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
    <w:name w:val="Recuo de corpo de texto 2"/>
    <w:basedOn w:val="Standard"/>
    <w:pPr>
      <w:ind w:firstLine="709"/>
    </w:pPr>
    <w:rPr>
      <w:rFonts w:eastAsia="Arial"/>
    </w:rPr>
  </w:style>
  <w:style w:type="paragraph" w:customStyle="1" w:styleId="Recuodecorpodetexto3">
    <w:name w:val="Recuo de corpo de texto 3"/>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
    <w:name w:val="Pré-formatação HTML"/>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
    <w:name w:val="Texto de comentário"/>
    <w:basedOn w:val="Standard"/>
    <w:rPr>
      <w:sz w:val="20"/>
    </w:rPr>
  </w:style>
  <w:style w:type="paragraph" w:customStyle="1" w:styleId="Textodebalo">
    <w:name w:val="Texto de balão"/>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
    <w:name w:val="Fonte parág. padrão"/>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
  </w:style>
  <w:style w:type="character" w:customStyle="1" w:styleId="VisitedInternetLink">
    <w:name w:val="Visited Internet Link"/>
    <w:rPr>
      <w:color w:val="800080"/>
      <w:u w:val="single"/>
    </w:rPr>
  </w:style>
  <w:style w:type="character" w:customStyle="1" w:styleId="Refdecomentrio">
    <w:name w:val="Ref. de comentário"/>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semiHidden/>
    <w:unhideWhenUsed/>
    <w:rsid w:val="00734B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34628-8F74-4A21-B138-39C652731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2211</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NOME DO AUTOR</vt:lpstr>
    </vt:vector>
  </TitlesOfParts>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2</cp:revision>
  <cp:lastPrinted>1999-07-09T08:15:00Z</cp:lastPrinted>
  <dcterms:created xsi:type="dcterms:W3CDTF">2019-09-12T03:48:00Z</dcterms:created>
  <dcterms:modified xsi:type="dcterms:W3CDTF">2019-09-12T03:48:00Z</dcterms:modified>
</cp:coreProperties>
</file>