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Write Up for acmdb-lab5</w:t>
      </w:r>
    </w:p>
    <w:p>
      <w:pPr>
        <w:pStyle w:val="Normal"/>
        <w:bidi w:val="0"/>
        <w:ind w:start="0" w:end="0" w:firstLine="420"/>
        <w:jc w:val="start"/>
        <w:rPr/>
      </w:pPr>
      <w:r>
        <w:rPr>
          <w:rFonts w:ascii="Times New Roman" w:hAnsi="Times New Roman" w:eastAsia="宋体"/>
        </w:rPr>
        <w:t>在</w:t>
      </w:r>
      <w:r>
        <w:rPr>
          <w:rFonts w:eastAsia="宋体" w:ascii="Times New Roman" w:hAnsi="Times New Roman"/>
        </w:rPr>
        <w:t>lab5</w:t>
      </w:r>
      <w:r>
        <w:rPr>
          <w:rFonts w:ascii="Times New Roman" w:hAnsi="Times New Roman" w:eastAsia="宋体"/>
        </w:rPr>
        <w:t>中，我们实现了数据库中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的事务锁机制。</w:t>
      </w:r>
    </w:p>
    <w:p>
      <w:pPr>
        <w:pStyle w:val="Normal"/>
        <w:bidi w:val="0"/>
        <w:ind w:start="0" w:end="0" w:firstLine="420"/>
        <w:jc w:val="start"/>
        <w:rPr/>
      </w:pP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为了实现锁，我主要定义了</w:t>
      </w:r>
      <w:r>
        <w:rPr>
          <w:rFonts w:eastAsia="宋体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LockType, Lock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类，并使用</w:t>
      </w:r>
      <w:r>
        <w:rPr>
          <w:rFonts w:eastAsia="宋体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synchronized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实现多线程锁。</w:t>
      </w:r>
    </w:p>
    <w:p>
      <w:pPr>
        <w:pStyle w:val="Heading2"/>
        <w:numPr>
          <w:ilvl w:val="0"/>
          <w:numId w:val="0"/>
        </w:numPr>
        <w:bidi w:val="0"/>
        <w:ind w:start="0" w:hanging="0"/>
        <w:jc w:val="start"/>
        <w:rPr/>
      </w:pPr>
      <w:r>
        <w:rPr/>
        <w:t>Exercise 1 &amp; 2</w:t>
      </w:r>
    </w:p>
    <w:p>
      <w:pPr>
        <w:pStyle w:val="TextBody"/>
        <w:bidi w:val="0"/>
        <w:ind w:start="0" w:end="0" w:firstLine="420"/>
        <w:jc w:val="start"/>
        <w:rPr/>
      </w:pPr>
      <w:r>
        <w:rPr/>
        <w:t xml:space="preserve">当以 </w:t>
      </w:r>
      <w:r>
        <w:rPr/>
        <w:t xml:space="preserve">READ_ONLY </w:t>
      </w:r>
      <w:r>
        <w:rPr/>
        <w:t>权限获取页面时，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需要</w:t>
      </w:r>
      <w:r>
        <w:rPr/>
        <w:t>为该页面分配一个</w:t>
      </w:r>
      <w:r>
        <w:rPr/>
        <w:t xml:space="preserve">Shared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lock</w:t>
      </w:r>
      <w:r>
        <w:rPr/>
        <w:t>。当以</w:t>
      </w:r>
      <w:r>
        <w:rPr/>
        <w:t>READ_WRITE</w:t>
      </w:r>
      <w:r>
        <w:rPr/>
        <w:t>权限获取页面时，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需要</w:t>
      </w:r>
      <w:r>
        <w:rPr/>
        <w:t xml:space="preserve">为该页面分配一个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xclusive lock</w:t>
      </w:r>
      <w:r>
        <w:rPr/>
        <w:t>。</w:t>
      </w:r>
    </w:p>
    <w:p>
      <w:pPr>
        <w:pStyle w:val="TextBody"/>
        <w:bidi w:val="0"/>
        <w:ind w:start="0" w:end="0" w:firstLine="420"/>
        <w:jc w:val="start"/>
        <w:rPr/>
      </w:pPr>
      <w:r>
        <w:rPr/>
        <w:t>为了实现释放锁，只需从锁中移除事务</w:t>
      </w:r>
      <w:r>
        <w:rPr/>
        <w:t>ID</w:t>
      </w:r>
      <w:r>
        <w:rPr/>
        <w:t>。如果锁中没有事务</w:t>
      </w:r>
      <w:r>
        <w:rPr/>
        <w:t>ID</w:t>
      </w:r>
      <w:r>
        <w:rPr/>
        <w:t xml:space="preserve">，则销毁该锁。并使用 </w:t>
      </w:r>
      <w:r>
        <w:rPr/>
        <w:t xml:space="preserve">notifyAll() </w:t>
      </w:r>
      <w:r>
        <w:rPr/>
        <w:t>方法通知所有被阻塞的线程。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Exercise 3</w:t>
      </w:r>
    </w:p>
    <w:p>
      <w:pPr>
        <w:pStyle w:val="Normal"/>
        <w:bidi w:val="0"/>
        <w:ind w:start="0" w:end="0" w:firstLine="42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在驱逐页面时，检查页面是否是脏页，并且不驱逐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BufferPool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中的脏页。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Exercise 4</w:t>
      </w:r>
    </w:p>
    <w:p>
      <w:pPr>
        <w:pStyle w:val="TextBody"/>
        <w:bidi w:val="0"/>
        <w:spacing w:before="0" w:after="140"/>
        <w:ind w:start="0" w:end="0" w:firstLine="420"/>
        <w:jc w:val="star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如果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commit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为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True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，则将与事务关联的所有页面刷新到磁盘；如果为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False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，则丢弃所有脏页。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>Exercise 5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这里处理死锁的方式为等到超时，事物阻塞后会等待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500ms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1000ms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的随机时间，如果超时则中止。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>总结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lab5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总体来说编写难度比较高，重点在于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lock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的设计以及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debug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上，这两部分耗费了比较多的时间。</w:t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71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120130" cy="40271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LibreOffice/7.3.7.2$Linux_X86_64 LibreOffice_project/30$Build-2</Application>
  <AppVersion>15.0000</AppVersion>
  <Pages>2</Pages>
  <Words>308</Words>
  <Characters>465</Characters>
  <CharactersWithSpaces>484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2024-06-06T19:38:36Z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