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37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W. Alton Russell</w:t>
      </w:r>
      <w:r>
        <w:rPr>
          <w:vertAlign w:val="superscript"/>
        </w:rPr>
        <w:t xml:space="preserve">1</w:t>
      </w:r>
      <w:r>
        <w:t xml:space="preserve">, others</w:t>
      </w:r>
    </w:p>
    <w:p>
      <w:pPr>
        <w:pStyle w:val="BodyText"/>
      </w:pP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School of Population and Global Health, McGill University, Montreal, Canada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Corresponding author:</w:t>
      </w:r>
    </w:p>
    <w:p>
      <w:pPr>
        <w:pStyle w:val="BodyText"/>
      </w:pPr>
      <w:r>
        <w:rPr>
          <w:bCs/>
          <w:b/>
        </w:rPr>
        <w:t xml:space="preserve">Key words:</w:t>
      </w:r>
    </w:p>
    <w:p>
      <w:pPr>
        <w:pStyle w:val="BodyText"/>
      </w:pPr>
      <w:r>
        <w:rPr>
          <w:bCs/>
          <w:b/>
        </w:rPr>
        <w:t xml:space="preserve">Running title:</w:t>
      </w:r>
    </w:p>
    <w:p>
      <w:r>
        <w:br w:type="page"/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bCs/>
          <w:b/>
        </w:rPr>
        <w:t xml:space="preserve">Background: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Methods: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Results: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Conclusions:</w:t>
      </w:r>
      <w:r>
        <w:t xml:space="preserve"> </w:t>
      </w:r>
      <w:r>
        <w:t xml:space="preserve">A</w:t>
      </w:r>
    </w:p>
    <w:p>
      <w:r>
        <w:br w:type="page"/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Citation . See</w:t>
      </w:r>
      <w:r>
        <w:t xml:space="preserve"> </w:t>
      </w:r>
      <w:hyperlink w:anchor="fig-sample">
        <w:r>
          <w:rPr>
            <w:rStyle w:val="Hyperlink"/>
          </w:rPr>
          <w:t xml:space="preserve">Figure 1</w:t>
        </w:r>
      </w:hyperlink>
      <w:r>
        <w:t xml:space="preserve">,</w:t>
      </w:r>
      <w:r>
        <w:t xml:space="preserve"> </w:t>
      </w:r>
      <w:hyperlink w:anchor="cor-sample">
        <w:r>
          <w:rPr>
            <w:rStyle w:val="Hyperlink"/>
          </w:rPr>
          <w:t xml:space="preserve">Table S 1</w:t>
        </w:r>
      </w:hyperlink>
      <w:r>
        <w:t xml:space="preserve">,</w:t>
      </w:r>
      <w:r>
        <w:t xml:space="preserve"> </w:t>
      </w:r>
      <w:hyperlink w:anchor="thm-sample">
        <w:r>
          <w:rPr>
            <w:rStyle w:val="Hyperlink"/>
          </w:rPr>
          <w:t xml:space="preserve">Table 1</w:t>
        </w:r>
      </w:hyperlink>
      <w:r>
        <w:t xml:space="preserve">, and</w:t>
      </w:r>
      <w:r>
        <w:t xml:space="preserve"> </w:t>
      </w:r>
      <w:hyperlink w:anchor="lem-sample">
        <w:r>
          <w:rPr>
            <w:rStyle w:val="Hyperlink"/>
          </w:rPr>
          <w:t xml:space="preserve">Figure S 1</w:t>
        </w:r>
      </w:hyperlink>
      <w:r>
        <w:t xml:space="preserve">.</w:t>
      </w:r>
    </w:p>
    <w:p>
      <w:pPr>
        <w:pStyle w:val="BodyText"/>
      </w:pPr>
      <w:r>
        <w:t xml:space="preserve">Need to figure out how to cite those figures and tables later.</w:t>
      </w:r>
    </w:p>
    <w:p>
      <w:pPr>
        <w:pStyle w:val="BodyText"/>
      </w:pPr>
      <w:r>
        <w:rPr>
          <w:bCs/>
          <w:b/>
        </w:rPr>
        <w:t xml:space="preserve">Citation Examples:</w:t>
      </w:r>
    </w:p>
    <w:p>
      <w:pPr>
        <w:pStyle w:val="BodyText"/>
      </w:pPr>
      <w:r>
        <w:t xml:space="preserve">This study was conducted by Dr. Marty et al., in which they found x is significantly associated with y</w:t>
      </w:r>
      <w:r>
        <w:t xml:space="preserve"> </w:t>
      </w:r>
      <w:r>
        <w:t xml:space="preserve">[1]</w:t>
      </w:r>
      <w:r>
        <w:t xml:space="preserve">. This is a citation exists in the merged .bib file, see if it is presented correctly in the document.</w:t>
      </w:r>
    </w:p>
    <w:p>
      <w:pPr>
        <w:pStyle w:val="BodyText"/>
      </w:pPr>
      <w:r>
        <w:t xml:space="preserve">Another study found that blablabla</w:t>
      </w:r>
      <w:r>
        <w:t xml:space="preserve"> </w:t>
      </w:r>
      <w:r>
        <w:t xml:space="preserve">[2]</w:t>
      </w:r>
      <w:r>
        <w:t xml:space="preserve">, we appreciate the work done by Dr. Charlton and her colleagues.</w:t>
      </w:r>
    </w:p>
    <w:p>
      <w:r>
        <w:br w:type="page"/>
      </w:r>
    </w:p>
    <w:bookmarkEnd w:id="21"/>
    <w:bookmarkStart w:id="25" w:name="methods"/>
    <w:p>
      <w:pPr>
        <w:pStyle w:val="Heading1"/>
      </w:pPr>
      <w:r>
        <w:t xml:space="preserve">Methods</w:t>
      </w:r>
    </w:p>
    <w:bookmarkStart w:id="22" w:name="dataset"/>
    <w:p>
      <w:pPr>
        <w:pStyle w:val="Heading2"/>
      </w:pPr>
      <w:r>
        <w:t xml:space="preserve">Dataset</w:t>
      </w:r>
    </w:p>
    <w:p>
      <w:pPr>
        <w:pStyle w:val="FirstParagraph"/>
      </w:pPr>
      <w:r>
        <w:t xml:space="preserve">The data we utilized is CLSA dataset.</w:t>
      </w:r>
    </w:p>
    <w:bookmarkEnd w:id="22"/>
    <w:bookmarkStart w:id="23" w:name="X68cf37edebc27083fcd952b5edd362ba198eea5"/>
    <w:p>
      <w:pPr>
        <w:pStyle w:val="Heading2"/>
      </w:pPr>
      <w:r>
        <w:t xml:space="preserve">Bivariate Analysis and Multivariate Regression Modeling</w:t>
      </w:r>
    </w:p>
    <w:bookmarkEnd w:id="23"/>
    <w:bookmarkStart w:id="24" w:name="propensity-score-matching"/>
    <w:p>
      <w:pPr>
        <w:pStyle w:val="Heading2"/>
      </w:pPr>
      <w:r>
        <w:t xml:space="preserve">Propensity Score Matching</w:t>
      </w:r>
    </w:p>
    <w:p>
      <w:pPr>
        <w:pStyle w:val="FirstParagraph"/>
      </w:pPr>
    </w:p>
    <w:bookmarkEnd w:id="24"/>
    <w:bookmarkEnd w:id="25"/>
    <w:bookmarkStart w:id="26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A</w:t>
      </w:r>
    </w:p>
    <w:p>
      <w:pPr>
        <w:pStyle w:val="BodyText"/>
      </w:pPr>
    </w:p>
    <w:bookmarkEnd w:id="26"/>
    <w:bookmarkStart w:id="27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A</w:t>
      </w:r>
    </w:p>
    <w:p>
      <w:pPr>
        <w:pStyle w:val="BodyText"/>
      </w:pPr>
    </w:p>
    <w:p>
      <w:r>
        <w:br w:type="page"/>
      </w:r>
    </w:p>
    <w:bookmarkEnd w:id="27"/>
    <w:bookmarkStart w:id="28" w:name="declarations"/>
    <w:p>
      <w:pPr>
        <w:pStyle w:val="Heading1"/>
      </w:pPr>
      <w:r>
        <w:t xml:space="preserve">Declarations</w:t>
      </w:r>
    </w:p>
    <w:p>
      <w:pPr>
        <w:pStyle w:val="FirstParagraph"/>
      </w:pPr>
      <w:r>
        <w:rPr>
          <w:bCs/>
          <w:b/>
        </w:rPr>
        <w:t xml:space="preserve">Funding: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Conflicts: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Ethics/Consent: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Data and materials: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Code availability:</w:t>
      </w:r>
      <w:r>
        <w:t xml:space="preserve"> </w:t>
      </w:r>
      <w:r>
        <w:t xml:space="preserve">A</w:t>
      </w:r>
    </w:p>
    <w:p>
      <w:pPr>
        <w:pStyle w:val="BodyText"/>
      </w:pPr>
      <w:r>
        <w:rPr>
          <w:bCs/>
          <w:b/>
        </w:rPr>
        <w:t xml:space="preserve">Authors’ contributions: A</w:t>
      </w:r>
    </w:p>
    <w:p>
      <w:r>
        <w:br w:type="page"/>
      </w:r>
    </w:p>
    <w:bookmarkEnd w:id="28"/>
    <w:bookmarkStart w:id="34" w:name="references"/>
    <w:p>
      <w:pPr>
        <w:pStyle w:val="Heading1"/>
      </w:pPr>
      <w:r>
        <w:t xml:space="preserve">References</w:t>
      </w:r>
    </w:p>
    <w:bookmarkStart w:id="33" w:name="refs"/>
    <w:bookmarkStart w:id="30" w:name="ref-Langham2018a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Langham S, Wright A, Kenworthy J, Grieve R, Dunlop WCN.</w:t>
      </w:r>
      <w:r>
        <w:t xml:space="preserve"> </w:t>
      </w:r>
      <w:r>
        <w:t xml:space="preserve">Cost-effectiveness of take-home naloxone for the prevention of overdose fatalities among heroin users in the United Kingdom</w:t>
      </w:r>
      <w:r>
        <w:t xml:space="preserve">.</w:t>
      </w:r>
      <w:r>
        <w:t xml:space="preserve"> </w:t>
      </w:r>
      <w:r>
        <w:rPr>
          <w:iCs/>
          <w:i/>
        </w:rPr>
        <w:t xml:space="preserve">Value in Health</w:t>
      </w:r>
      <w:r>
        <w:t xml:space="preserve">. 2018;21(4):407-415. doi:</w:t>
      </w:r>
      <w:hyperlink r:id="rId29">
        <w:r>
          <w:rPr>
            <w:rStyle w:val="Hyperlink"/>
          </w:rPr>
          <w:t xml:space="preserve">10.1016/j.jval.2017.07.014</w:t>
        </w:r>
      </w:hyperlink>
    </w:p>
    <w:bookmarkEnd w:id="30"/>
    <w:bookmarkStart w:id="32" w:name="ref-Charlton202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Charlton CL, Nguyen LT, Bailey A, et al. Pre-</w:t>
      </w:r>
      <w:r>
        <w:t xml:space="preserve">Vaccine Positivity</w:t>
      </w:r>
      <w:r>
        <w:t xml:space="preserve"> </w:t>
      </w:r>
      <w:r>
        <w:t xml:space="preserve">of</w:t>
      </w:r>
      <w:r>
        <w:t xml:space="preserve"> </w:t>
      </w:r>
      <w:r>
        <w:t xml:space="preserve">SARS-CoV-2 Antibodies</w:t>
      </w:r>
      <w:r>
        <w:t xml:space="preserve"> </w:t>
      </w:r>
      <w:r>
        <w:t xml:space="preserve">in</w:t>
      </w:r>
      <w:r>
        <w:t xml:space="preserve"> </w:t>
      </w:r>
      <w:r>
        <w:t xml:space="preserve">Alberta</w:t>
      </w:r>
      <w:r>
        <w:t xml:space="preserve">,</w:t>
      </w:r>
      <w:r>
        <w:t xml:space="preserve"> </w:t>
      </w:r>
      <w:r>
        <w:t xml:space="preserve">Canada</w:t>
      </w:r>
      <w:r>
        <w:t xml:space="preserve"> </w:t>
      </w:r>
      <w:r>
        <w:t xml:space="preserve">during the</w:t>
      </w:r>
      <w:r>
        <w:t xml:space="preserve"> </w:t>
      </w:r>
      <w:r>
        <w:t xml:space="preserve">First Two Waves</w:t>
      </w:r>
      <w:r>
        <w:t xml:space="preserve"> </w:t>
      </w:r>
      <w:r>
        <w:t xml:space="preserve">of the</w:t>
      </w:r>
      <w:r>
        <w:t xml:space="preserve"> </w:t>
      </w:r>
      <w:r>
        <w:t xml:space="preserve">COVID-19 Pandemic</w:t>
      </w:r>
      <w:r>
        <w:t xml:space="preserve">.</w:t>
      </w:r>
      <w:r>
        <w:t xml:space="preserve"> </w:t>
      </w:r>
      <w:r>
        <w:rPr>
          <w:iCs/>
          <w:i/>
        </w:rPr>
        <w:t xml:space="preserve">Microbiology Spectrum</w:t>
      </w:r>
      <w:r>
        <w:t xml:space="preserve">. 2021;9(1):10.1128/spectrum.00291-21. doi:</w:t>
      </w:r>
      <w:hyperlink r:id="rId31">
        <w:r>
          <w:rPr>
            <w:rStyle w:val="Hyperlink"/>
          </w:rPr>
          <w:t xml:space="preserve">10.1128/spectrum.00291-21</w:t>
        </w:r>
      </w:hyperlink>
    </w:p>
    <w:bookmarkEnd w:id="32"/>
    <w:bookmarkEnd w:id="33"/>
    <w:p>
      <w:r>
        <w:br w:type="page"/>
      </w:r>
    </w:p>
    <w:bookmarkEnd w:id="34"/>
    <w:bookmarkStart w:id="36" w:name="tables"/>
    <w:p>
      <w:pPr>
        <w:pStyle w:val="Heading1"/>
      </w:pPr>
      <w:r>
        <w:t xml:space="preserve">Tables</w:t>
      </w:r>
    </w:p>
    <w:bookmarkStart w:id="35" w:name="thm-sample"/>
    <w:p>
      <w:pPr>
        <w:pStyle w:val="FirstParagraph"/>
      </w:pPr>
      <w:r>
        <w:rPr>
          <w:bCs/>
          <w:b/>
        </w:rPr>
        <w:t xml:space="preserve">Table 1</w:t>
      </w:r>
      <w:r>
        <w:rPr>
          <w:bCs/>
          <w:b/>
        </w:rPr>
        <w:t xml:space="preserve"> </w:t>
      </w:r>
      <w:r>
        <w:t xml:space="preserve">Table caption here.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col2</w:t>
            </w:r>
          </w:p>
        </w:tc>
      </w:tr>
      <w:tr>
        <w:trPr>
          <w:trHeight w:val="360" w:hRule="auto"/>
        </w:trPr>
        body1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body4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bookmarkEnd w:id="35"/>
    <w:p>
      <w:r>
        <w:br w:type="page"/>
      </w:r>
    </w:p>
    <w:bookmarkEnd w:id="36"/>
    <w:bookmarkStart w:id="41" w:name="figures"/>
    <w:p>
      <w:pPr>
        <w:pStyle w:val="Heading1"/>
      </w:pPr>
      <w:r>
        <w:t xml:space="preserve">Figures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sample"/>
          <w:p>
            <w:pPr>
              <w:pStyle w:val="Figure"/>
              <w:jc w:val="center"/>
            </w:pPr>
            <w:r>
              <w:drawing>
                <wp:inline>
                  <wp:extent cx="4587290" cy="917458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../4_output/figs/figur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90" cy="9174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bCs/>
                <w:b/>
              </w:rPr>
              <w:t xml:space="preserve">Figure</w:t>
            </w:r>
            <w:r>
              <w:t xml:space="preserve"> 1: Figure caption here.</w:t>
            </w:r>
          </w:p>
          <w:bookmarkEnd w:id="40"/>
        </w:tc>
      </w:tr>
    </w:tbl>
    <w:p>
      <w:r>
        <w:br w:type="page"/>
      </w:r>
    </w:p>
    <w:bookmarkEnd w:id="41"/>
    <w:bookmarkStart w:id="42" w:name="supplemental-materials"/>
    <w:p>
      <w:pPr>
        <w:pStyle w:val="Heading1"/>
      </w:pPr>
      <w:r>
        <w:t xml:space="preserve">Supplemental materials</w:t>
      </w:r>
    </w:p>
    <w:p>
      <w:pPr>
        <w:pStyle w:val="FirstParagraph"/>
      </w:pPr>
    </w:p>
    <w:bookmarkEnd w:id="42"/>
    <w:bookmarkStart w:id="43" w:name="a.-supplement-section"/>
    <w:p>
      <w:pPr>
        <w:pStyle w:val="Heading1"/>
      </w:pPr>
      <w:r>
        <w:t xml:space="preserve">A. Supplement section</w:t>
      </w:r>
    </w:p>
    <w:p>
      <w:r>
        <w:br w:type="page"/>
      </w:r>
    </w:p>
    <w:bookmarkEnd w:id="43"/>
    <w:bookmarkStart w:id="45" w:name="supplemental-tables"/>
    <w:p>
      <w:pPr>
        <w:pStyle w:val="Heading1"/>
      </w:pPr>
      <w:r>
        <w:t xml:space="preserve">Supplemental tables</w:t>
      </w:r>
    </w:p>
    <w:bookmarkStart w:id="44" w:name="cor-sample"/>
    <w:p>
      <w:pPr>
        <w:pStyle w:val="FirstParagraph"/>
      </w:pPr>
      <w:r>
        <w:rPr>
          <w:bCs/>
          <w:b/>
        </w:rPr>
        <w:t xml:space="preserve">Table S 1</w:t>
      </w:r>
      <w:r>
        <w:rPr>
          <w:bCs/>
          <w:b/>
        </w:rPr>
        <w:t xml:space="preserve"> </w:t>
      </w:r>
      <w:r>
        <w:t xml:space="preserve">Table caption here.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8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col1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EAEAE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col2</w:t>
            </w:r>
          </w:p>
        </w:tc>
      </w:tr>
      <w:tr>
        <w:trPr>
          <w:trHeight w:val="360" w:hRule="auto"/>
        </w:trPr>
        body1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body4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bookmarkEnd w:id="44"/>
    <w:p>
      <w:r>
        <w:br w:type="page"/>
      </w:r>
    </w:p>
    <w:bookmarkEnd w:id="45"/>
    <w:bookmarkStart w:id="49" w:name="supplemental-figures"/>
    <w:p>
      <w:pPr>
        <w:pStyle w:val="Heading1"/>
      </w:pPr>
      <w:r>
        <w:t xml:space="preserve">Supplemental figures</w:t>
      </w:r>
    </w:p>
    <w:bookmarkStart w:id="48" w:name="lem-sample"/>
    <w:p>
      <w:pPr>
        <w:pStyle w:val="FirstParagraph"/>
      </w:pPr>
      <w:r>
        <w:rPr>
          <w:bCs/>
          <w:b/>
        </w:rPr>
        <w:t xml:space="preserve">Figure S 1</w:t>
      </w:r>
      <w:r>
        <w:rPr>
          <w:bCs/>
          <w:b/>
        </w:rPr>
        <w:t xml:space="preserve"> </w:t>
      </w:r>
      <w:r>
        <w:t xml:space="preserve">Figure caption here.</w:t>
      </w:r>
    </w:p>
    <w:p>
      <w:pPr>
        <w:pStyle w:val="BodyText"/>
      </w:pPr>
      <w:r>
        <w:drawing>
          <wp:inline>
            <wp:extent cx="4587290" cy="917458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../4_output/figs/figure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917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sectPr w:rsidR="00506710" w:rsidRPr="00506710" w:rsidSect="00A42BFA">
      <w:footerReference r:id="rId9" w:type="default"/>
      <w:pgSz w:h="15840" w:w="12240"/>
      <w:pgMar w:bottom="1440" w:footer="720" w:gutter="0" w:header="720" w:left="1440" w:right="144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23297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F17B75" w14:textId="03C47B60" w:rsidR="003B2F2D" w:rsidRDefault="003B2F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6B981A" w14:textId="77777777" w:rsidR="003B2F2D" w:rsidRDefault="003B2F2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76ED64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38660A0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24E1F3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BB083A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B394A76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CC26A2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7B2005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C742A0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6F63F7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CE82E7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14267CC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23AC4025"/>
    <w:multiLevelType w:val="hybridMultilevel"/>
    <w:tmpl w:val="EDB03E1C"/>
    <w:lvl w:ilvl="0" w:tplc="28AC975A">
      <w:start w:val="1"/>
      <w:numFmt w:val="decimal"/>
      <w:lvlText w:val="1.%1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2C1AE401"/>
    <w:multiLevelType w:val="multilevel"/>
    <w:tmpl w:val="12406B6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5FFD2A3C"/>
    <w:multiLevelType w:val="hybridMultilevel"/>
    <w:tmpl w:val="C910249A"/>
    <w:lvl w:ilvl="0" w:tplc="27AEA6C8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118212209" w:numId="1">
    <w:abstractNumId w:val="10"/>
  </w:num>
  <w:num w16cid:durableId="998389692" w:numId="2">
    <w:abstractNumId w:val="10"/>
  </w:num>
  <w:num w16cid:durableId="439180562" w:numId="3">
    <w:abstractNumId w:val="9"/>
  </w:num>
  <w:num w16cid:durableId="1653675525" w:numId="4">
    <w:abstractNumId w:val="7"/>
  </w:num>
  <w:num w16cid:durableId="1868980495" w:numId="5">
    <w:abstractNumId w:val="6"/>
  </w:num>
  <w:num w16cid:durableId="949320869" w:numId="6">
    <w:abstractNumId w:val="5"/>
  </w:num>
  <w:num w16cid:durableId="567542100" w:numId="7">
    <w:abstractNumId w:val="4"/>
  </w:num>
  <w:num w16cid:durableId="2093117603" w:numId="8">
    <w:abstractNumId w:val="8"/>
  </w:num>
  <w:num w16cid:durableId="1766725606" w:numId="9">
    <w:abstractNumId w:val="3"/>
  </w:num>
  <w:num w16cid:durableId="1836721295" w:numId="10">
    <w:abstractNumId w:val="2"/>
  </w:num>
  <w:num w16cid:durableId="957374429" w:numId="11">
    <w:abstractNumId w:val="1"/>
  </w:num>
  <w:num w16cid:durableId="1315111753" w:numId="12">
    <w:abstractNumId w:val="0"/>
  </w:num>
  <w:num w16cid:durableId="358045098" w:numId="13">
    <w:abstractNumId w:val="13"/>
  </w:num>
  <w:num w16cid:durableId="2065591830" w:numId="14">
    <w:abstractNumId w:val="11"/>
  </w:num>
  <w:num w16cid:durableId="1816333358" w:numId="15">
    <w:abstractNumId w:val="0"/>
  </w:num>
  <w:num w16cid:durableId="1689911979" w:numId="16">
    <w:abstractNumId w:val="1"/>
  </w:num>
  <w:num w16cid:durableId="1450009536" w:numId="17">
    <w:abstractNumId w:val="2"/>
  </w:num>
  <w:num w16cid:durableId="62608426" w:numId="18">
    <w:abstractNumId w:val="3"/>
  </w:num>
  <w:num w16cid:durableId="1604651232" w:numId="19">
    <w:abstractNumId w:val="8"/>
  </w:num>
  <w:num w16cid:durableId="1610769812" w:numId="20">
    <w:abstractNumId w:val="4"/>
  </w:num>
  <w:num w16cid:durableId="1917740920" w:numId="21">
    <w:abstractNumId w:val="5"/>
  </w:num>
  <w:num w16cid:durableId="1850560295" w:numId="22">
    <w:abstractNumId w:val="6"/>
  </w:num>
  <w:num w16cid:durableId="373504526" w:numId="23">
    <w:abstractNumId w:val="7"/>
  </w:num>
  <w:num w16cid:durableId="307517742" w:numId="24">
    <w:abstractNumId w:val="9"/>
  </w:num>
  <w:num w16cid:durableId="2109815658" w:numId="25">
    <w:abstractNumId w:val="0"/>
  </w:num>
  <w:num w16cid:durableId="1222863152" w:numId="26">
    <w:abstractNumId w:val="1"/>
  </w:num>
  <w:num w16cid:durableId="1828477482" w:numId="27">
    <w:abstractNumId w:val="2"/>
  </w:num>
  <w:num w16cid:durableId="1215119757" w:numId="28">
    <w:abstractNumId w:val="3"/>
  </w:num>
  <w:num w16cid:durableId="1940983189" w:numId="29">
    <w:abstractNumId w:val="8"/>
  </w:num>
  <w:num w16cid:durableId="85080593" w:numId="30">
    <w:abstractNumId w:val="4"/>
  </w:num>
  <w:num w16cid:durableId="143158434" w:numId="31">
    <w:abstractNumId w:val="5"/>
  </w:num>
  <w:num w16cid:durableId="2026050233" w:numId="32">
    <w:abstractNumId w:val="6"/>
  </w:num>
  <w:num w16cid:durableId="638190012" w:numId="33">
    <w:abstractNumId w:val="7"/>
  </w:num>
  <w:num w16cid:durableId="2055305312" w:numId="34">
    <w:abstractNumId w:val="9"/>
  </w:num>
  <w:num w16cid:durableId="944458106" w:numId="35">
    <w:abstractNumId w:val="0"/>
  </w:num>
  <w:num w16cid:durableId="283467524" w:numId="36">
    <w:abstractNumId w:val="1"/>
  </w:num>
  <w:num w16cid:durableId="328018944" w:numId="37">
    <w:abstractNumId w:val="2"/>
  </w:num>
  <w:num w16cid:durableId="1681815030" w:numId="38">
    <w:abstractNumId w:val="3"/>
  </w:num>
  <w:num w16cid:durableId="898636941" w:numId="39">
    <w:abstractNumId w:val="8"/>
  </w:num>
  <w:num w16cid:durableId="930624238" w:numId="40">
    <w:abstractNumId w:val="4"/>
  </w:num>
  <w:num w16cid:durableId="1414550695" w:numId="41">
    <w:abstractNumId w:val="5"/>
  </w:num>
  <w:num w16cid:durableId="2138061571" w:numId="42">
    <w:abstractNumId w:val="6"/>
  </w:num>
  <w:num w16cid:durableId="294069404" w:numId="43">
    <w:abstractNumId w:val="7"/>
  </w:num>
  <w:num w16cid:durableId="503012756" w:numId="44">
    <w:abstractNumId w:val="9"/>
  </w:num>
  <w:num w16cid:durableId="1727484959" w:numId="45">
    <w:abstractNumId w:val="0"/>
  </w:num>
  <w:num w16cid:durableId="949046911" w:numId="46">
    <w:abstractNumId w:val="1"/>
  </w:num>
  <w:num w16cid:durableId="1980374653" w:numId="47">
    <w:abstractNumId w:val="2"/>
  </w:num>
  <w:num w16cid:durableId="1445539245" w:numId="48">
    <w:abstractNumId w:val="3"/>
  </w:num>
  <w:num w16cid:durableId="1604991112" w:numId="49">
    <w:abstractNumId w:val="8"/>
  </w:num>
  <w:num w16cid:durableId="1156647071" w:numId="50">
    <w:abstractNumId w:val="4"/>
  </w:num>
  <w:num w16cid:durableId="530920288" w:numId="51">
    <w:abstractNumId w:val="5"/>
  </w:num>
  <w:num w16cid:durableId="1220937960" w:numId="52">
    <w:abstractNumId w:val="6"/>
  </w:num>
  <w:num w16cid:durableId="315185155" w:numId="53">
    <w:abstractNumId w:val="7"/>
  </w:num>
  <w:num w16cid:durableId="1938516098" w:numId="5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C1E9D"/>
    <w:pPr>
      <w:spacing w:line="360" w:lineRule="auto"/>
    </w:pPr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1D6EB1"/>
    <w:pPr>
      <w:keepNext/>
      <w:keepLines/>
      <w:spacing w:after="0" w:line="480" w:lineRule="auto"/>
      <w:contextualSpacing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F67C7"/>
    <w:pPr>
      <w:keepNext/>
      <w:keepLines/>
      <w:spacing w:after="0" w:line="480" w:lineRule="auto"/>
      <w:contextualSpacing/>
      <w:outlineLvl w:val="2"/>
    </w:pPr>
    <w:rPr>
      <w:rFonts w:cstheme="majorBidi" w:eastAsiaTheme="majorEastAsia"/>
      <w:bCs/>
      <w:i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1D6EB1"/>
    <w:pPr>
      <w:keepNext/>
      <w:keepLines/>
      <w:spacing w:after="0" w:line="480" w:lineRule="auto"/>
      <w:contextualSpacing/>
      <w:jc w:val="center"/>
      <w:outlineLvl w:val="3"/>
    </w:pPr>
    <w:rPr>
      <w:rFonts w:cstheme="majorBidi" w:eastAsiaTheme="majorEastAsia"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DD2FC5"/>
    <w:pPr>
      <w:keepNext/>
      <w:keepLines/>
      <w:pageBreakBefore/>
      <w:spacing w:after="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rsid w:val="00776866"/>
    <w:pPr>
      <w:keepNext/>
      <w:keepLines/>
      <w:spacing w:after="0" w:before="200"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unhideWhenUsed/>
    <w:qFormat/>
    <w:rsid w:val="008967DE"/>
    <w:pPr>
      <w:keepNext/>
      <w:keepLines/>
      <w:spacing w:after="120" w:before="200"/>
      <w:outlineLvl w:val="6"/>
    </w:pPr>
    <w:rPr>
      <w:rFonts w:cstheme="majorBidi" w:eastAsiaTheme="majorEastAsia"/>
      <w:b/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FD4880"/>
    <w:pPr>
      <w:keepNext/>
      <w:keepLines/>
      <w:spacing w:after="0" w:before="200" w:line="480" w:lineRule="auto"/>
      <w:jc w:val="center"/>
      <w:outlineLvl w:val="7"/>
    </w:pPr>
    <w:rPr>
      <w:rFonts w:cstheme="majorBidi" w:eastAsiaTheme="majorEastAsia"/>
      <w:b/>
      <w:smallCaps/>
      <w:sz w:val="28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F5091"/>
    <w:pPr>
      <w:spacing w:after="0" w:line="432" w:lineRule="auto"/>
      <w:contextualSpacing/>
    </w:pPr>
  </w:style>
  <w:style w:customStyle="1" w:styleId="FirstParagraph" w:type="paragraph">
    <w:name w:val="First Paragraph"/>
    <w:basedOn w:val="BodyText"/>
    <w:next w:val="BodyText"/>
    <w:qFormat/>
    <w:rsid w:val="00A66956"/>
  </w:style>
  <w:style w:customStyle="1" w:styleId="Compact" w:type="paragraph">
    <w:name w:val="Compact"/>
    <w:basedOn w:val="BodyText"/>
    <w:qFormat/>
    <w:rsid w:val="00627127"/>
    <w:pPr>
      <w:spacing w:after="240" w:line="240" w:lineRule="auto"/>
    </w:pPr>
  </w:style>
  <w:style w:styleId="Title" w:type="paragraph">
    <w:name w:val="Title"/>
    <w:basedOn w:val="Normal"/>
    <w:next w:val="BodyText"/>
    <w:qFormat/>
    <w:rsid w:val="00CE750A"/>
    <w:pPr>
      <w:keepNext/>
      <w:keepLines/>
      <w:spacing w:after="240" w:before="480" w:line="480" w:lineRule="auto"/>
      <w:jc w:val="center"/>
    </w:pPr>
    <w:rPr>
      <w:rFonts w:cstheme="majorBidi" w:eastAsiaTheme="majorEastAsia"/>
      <w:b/>
      <w:bCs/>
      <w:smallCaps/>
      <w:sz w:val="28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F734CF"/>
    <w:pPr>
      <w:spacing w:after="80"/>
      <w:ind w:hanging="360" w:left="360"/>
    </w:pPr>
  </w:style>
  <w:style w:styleId="BlockText" w:type="paragraph">
    <w:name w:val="Block Text"/>
    <w:basedOn w:val="BodyText"/>
    <w:next w:val="BodyText"/>
    <w:uiPriority w:val="9"/>
    <w:unhideWhenUsed/>
    <w:qFormat/>
    <w:rsid w:val="00C53802"/>
    <w:pPr>
      <w:ind w:firstLine="72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EB5C6A"/>
    <w:pPr>
      <w:spacing w:after="120"/>
    </w:p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EB3A58"/>
    <w:pPr>
      <w:jc w:val="center"/>
    </w:p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EB5C6A"/>
    <w:rPr>
      <w:rFonts w:ascii="Times New Roman" w:hAnsi="Times New Roman"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rFonts w:ascii="Times New Roman" w:hAnsi="Times New Roman"/>
      <w:vertAlign w:val="superscript"/>
    </w:rPr>
  </w:style>
  <w:style w:styleId="Hyperlink" w:type="character">
    <w:name w:val="Hyperlink"/>
    <w:basedOn w:val="CaptionChar"/>
    <w:rPr>
      <w:rFonts w:ascii="Times New Roman" w:hAnsi="Times New Roman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6F5091"/>
    <w:rPr>
      <w:sz w:val="22"/>
    </w:rPr>
  </w:style>
  <w:style w:styleId="Header" w:type="paragraph">
    <w:name w:val="header"/>
    <w:basedOn w:val="Normal"/>
    <w:link w:val="HeaderChar"/>
    <w:unhideWhenUsed/>
    <w:rsid w:val="003B2F2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B2F2D"/>
  </w:style>
  <w:style w:styleId="Footer" w:type="paragraph">
    <w:name w:val="footer"/>
    <w:basedOn w:val="Normal"/>
    <w:link w:val="FooterChar"/>
    <w:uiPriority w:val="99"/>
    <w:unhideWhenUsed/>
    <w:rsid w:val="003B2F2D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B2F2D"/>
  </w:style>
  <w:style w:styleId="BalloonText" w:type="paragraph">
    <w:name w:val="Balloon Text"/>
    <w:basedOn w:val="Normal"/>
    <w:link w:val="BalloonTextChar"/>
    <w:semiHidden/>
    <w:unhideWhenUsed/>
    <w:rsid w:val="00846B2C"/>
    <w:pPr>
      <w:spacing w:after="0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semiHidden/>
    <w:rsid w:val="00846B2C"/>
    <w:rPr>
      <w:rFonts w:ascii="Segoe UI" w:cs="Segoe UI" w:hAnsi="Segoe UI"/>
      <w:sz w:val="18"/>
      <w:szCs w:val="18"/>
    </w:rPr>
  </w:style>
  <w:style w:customStyle="1" w:styleId="hiddenline" w:type="paragraph">
    <w:name w:val="hidden_line"/>
    <w:basedOn w:val="Heading2"/>
    <w:qFormat/>
    <w:rsid w:val="00AD30A6"/>
    <w:pPr>
      <w:spacing w:line="240" w:lineRule="auto"/>
    </w:pPr>
    <w:rPr>
      <w:color w:themeColor="background1" w:val="FFFFFF"/>
      <w:sz w:val="2"/>
    </w:rPr>
  </w:style>
  <w:style w:styleId="PlaceholderText" w:type="character">
    <w:name w:val="Placeholder Text"/>
    <w:basedOn w:val="DefaultParagraphFont"/>
    <w:semiHidden/>
    <w:rsid w:val="005067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image" Id="rId37" Target="media/rId37.png" /><Relationship Type="http://schemas.openxmlformats.org/officeDocument/2006/relationships/hyperlink" Id="rId29" Target="https://doi.org/10.1016/j.jval.2017.07.014" TargetMode="External" /><Relationship Type="http://schemas.openxmlformats.org/officeDocument/2006/relationships/hyperlink" Id="rId31" Target="https://doi.org/10.1128/spectrum.00291-2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16/j.jval.2017.07.014" TargetMode="External" /><Relationship Type="http://schemas.openxmlformats.org/officeDocument/2006/relationships/hyperlink" Id="rId31" Target="https://doi.org/10.1128/spectrum.00291-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2023-09-28T15:48:38Z</dcterms:created>
  <dcterms:modified xsi:type="dcterms:W3CDTF">2023-09-28T15:48:38Z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biball.bib</vt:lpwstr>
  </property>
  <property fmtid="{D5CDD505-2E9C-101B-9397-08002B2CF9AE}" pid="4" name="crossref">
    <vt:lpwstr/>
  </property>
  <property fmtid="{D5CDD505-2E9C-101B-9397-08002B2CF9AE}" pid="5" name="csl">
    <vt:lpwstr>american-medical-association-brackets.csl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