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Verdana" w:hAnsi="Verdana" w:cs="Verdana"/>
        </w:rPr>
      </w:pPr>
      <w:r>
        <w:rPr>
          <w:rFonts w:cs="Verdana" w:ascii="Verdana" w:hAnsi="Verdana"/>
        </w:rPr>
      </w:r>
    </w:p>
    <w:p>
      <w:pPr>
        <w:pStyle w:val="Normal"/>
        <w:rPr>
          <w:rFonts w:ascii="Verdana" w:hAnsi="Verdana" w:cs="Verdana"/>
        </w:rPr>
      </w:pPr>
      <w:r>
        <w:rPr>
          <w:rFonts w:cs="Verdana" w:ascii="Verdana" w:hAnsi="Verdana"/>
        </w:rPr>
      </w:r>
    </w:p>
    <w:tbl>
      <w:tblPr>
        <w:tblW w:w="9604" w:type="dxa"/>
        <w:jc w:val="left"/>
        <w:tblInd w:w="-426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11"/>
        <w:gridCol w:w="5093"/>
      </w:tblGrid>
      <w:tr>
        <w:trPr/>
        <w:tc>
          <w:tcPr>
            <w:tcW w:w="4511" w:type="dxa"/>
          </w:tcPr>
          <w:p>
            <w:pPr>
              <w:pStyle w:val="Normal"/>
              <w:snapToGrid w:val="false"/>
              <w:ind w:right="317" w:hanging="0"/>
              <w:jc w:val="center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</w:r>
          </w:p>
          <w:p>
            <w:pPr>
              <w:pStyle w:val="Normal"/>
              <w:ind w:right="317" w:hanging="0"/>
              <w:jc w:val="center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</w:r>
          </w:p>
          <w:p>
            <w:pPr>
              <w:pStyle w:val="Normal"/>
              <w:ind w:right="317" w:hanging="0"/>
              <w:jc w:val="center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</w:r>
          </w:p>
          <w:p>
            <w:pPr>
              <w:pStyle w:val="Normal"/>
              <w:ind w:right="317" w:hanging="0"/>
              <w:jc w:val="center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</w:r>
          </w:p>
          <w:p>
            <w:pPr>
              <w:pStyle w:val="Normal"/>
              <w:ind w:right="317" w:hanging="0"/>
              <w:jc w:val="center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</w:r>
          </w:p>
          <w:p>
            <w:pPr>
              <w:pStyle w:val="Normal"/>
              <w:ind w:right="317" w:hanging="0"/>
              <w:jc w:val="center"/>
              <w:rPr>
                <w:rFonts w:ascii="Verdana" w:hAnsi="Verdana" w:cs="Verdana"/>
                <w:b/>
                <w:b/>
                <w:sz w:val="40"/>
                <w:szCs w:val="40"/>
              </w:rPr>
            </w:pPr>
            <w:r>
              <w:rPr>
                <w:rFonts w:cs="Verdana" w:ascii="Verdana" w:hAnsi="Verdana"/>
                <w:b/>
                <w:spacing w:val="120"/>
                <w:sz w:val="40"/>
                <w:szCs w:val="40"/>
              </w:rPr>
              <w:t xml:space="preserve">Αίτηση</w:t>
            </w:r>
          </w:p>
          <w:p>
            <w:pPr>
              <w:pStyle w:val="Normal"/>
              <w:ind w:right="317" w:hanging="0"/>
              <w:jc w:val="center"/>
              <w:rPr>
                <w:rFonts w:ascii="Verdana" w:hAnsi="Verdana" w:cs="Verdana"/>
                <w:b/>
                <w:b/>
                <w:sz w:val="40"/>
                <w:szCs w:val="40"/>
              </w:rPr>
            </w:pPr>
            <w:r>
              <w:rPr>
                <w:rFonts w:cs="Verdana" w:ascii="Verdana" w:hAnsi="Verdana"/>
                <w:b/>
                <w:sz w:val="40"/>
                <w:szCs w:val="40"/>
              </w:rPr>
            </w:r>
          </w:p>
          <w:p>
            <w:pPr>
              <w:pStyle w:val="Normal"/>
              <w:ind w:right="317" w:hanging="0"/>
              <w:jc w:val="center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</w:r>
          </w:p>
          <w:p>
            <w:pPr>
              <w:pStyle w:val="Normal"/>
              <w:ind w:right="317" w:hanging="0"/>
              <w:jc w:val="center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</w:r>
          </w:p>
          <w:p>
            <w:pPr>
              <w:pStyle w:val="Normal"/>
              <w:ind w:right="317" w:hanging="0"/>
              <w:jc w:val="center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</w:r>
          </w:p>
          <w:p>
            <w:pPr>
              <w:pStyle w:val="Normal"/>
              <w:spacing w:lineRule="auto" w:line="480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  <w:t xml:space="preserve">{{ tou_tis }} {{ onomateponymo_gen }}</w:t>
            </w:r>
          </w:p>
          <w:p>
            <w:pPr>
              <w:pStyle w:val="Normal"/>
              <w:spacing w:lineRule="auto" w:line="480"/>
              <w:ind w:right="149" w:hanging="0"/>
              <w:jc w:val="both"/>
              <w:rPr/>
            </w:pPr>
            <w:r>
              <w:rPr>
                <w:rFonts w:cs="Verdana" w:ascii="Verdana" w:hAnsi="Verdana"/>
                <w:sz w:val="22"/>
                <w:szCs w:val="22"/>
              </w:rPr>
              <w:t xml:space="preserve">εκπαιδευτικού {{ klados }} του {{ sxoleio_gen }}</w:t>
            </w:r>
          </w:p>
          <w:p>
            <w:pPr>
              <w:pStyle w:val="Normal"/>
              <w:ind w:right="317" w:hanging="0"/>
              <w:rPr>
                <w:rFonts w:ascii="Verdana" w:hAnsi="Verdana" w:cs="Verdana"/>
                <w:sz w:val="22"/>
                <w:szCs w:val="22"/>
              </w:rPr>
            </w:pPr>
            <w:r>
              <w:rPr>
                <w:rFonts w:cs="Verdana" w:ascii="Verdana" w:hAnsi="Verdana"/>
                <w:sz w:val="22"/>
                <w:szCs w:val="22"/>
              </w:rPr>
            </w:r>
          </w:p>
          <w:p>
            <w:pPr>
              <w:pStyle w:val="Normal"/>
              <w:ind w:right="317" w:hanging="0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</w:r>
          </w:p>
          <w:p>
            <w:pPr>
              <w:pStyle w:val="Normal"/>
              <w:ind w:right="317" w:hanging="0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</w:r>
          </w:p>
          <w:p>
            <w:pPr>
              <w:pStyle w:val="Normal"/>
              <w:ind w:right="317" w:hanging="0"/>
              <w:rPr>
                <w:rFonts w:ascii="Verdana" w:hAnsi="Verdana" w:cs="Verdana"/>
                <w:b/>
                <w:b/>
                <w:sz w:val="22"/>
                <w:szCs w:val="22"/>
              </w:rPr>
            </w:pPr>
            <w:r>
              <w:rPr>
                <w:rFonts w:cs="Verdana" w:ascii="Verdana" w:hAnsi="Verdana"/>
                <w:b/>
                <w:sz w:val="22"/>
                <w:szCs w:val="22"/>
              </w:rPr>
              <w:t xml:space="preserve">Θέμα: «Χορήγηση ειδικής </w:t>
            </w:r>
          </w:p>
          <w:p>
            <w:pPr>
              <w:pStyle w:val="Normal"/>
              <w:ind w:right="317" w:hanging="0"/>
              <w:rPr>
                <w:rFonts w:ascii="Verdana" w:hAnsi="Verdana" w:cs="Verdana"/>
                <w:b/>
                <w:b/>
                <w:sz w:val="22"/>
                <w:szCs w:val="22"/>
              </w:rPr>
            </w:pPr>
            <w:r>
              <w:rPr>
                <w:rFonts w:cs="Verdana" w:ascii="Verdana" w:hAnsi="Verdana"/>
                <w:b/>
                <w:sz w:val="22"/>
                <w:szCs w:val="22"/>
              </w:rPr>
              <w:t xml:space="preserve">άδειας απουσίας λόγω θανάτου συγγενούς α΄ ή β΄ βαθμού»</w:t>
            </w:r>
          </w:p>
          <w:p>
            <w:pPr>
              <w:pStyle w:val="Normal"/>
              <w:ind w:right="317" w:hanging="0"/>
              <w:rPr>
                <w:rFonts w:ascii="Verdana" w:hAnsi="Verdana" w:cs="Verdana"/>
                <w:b/>
                <w:b/>
                <w:sz w:val="22"/>
                <w:szCs w:val="22"/>
              </w:rPr>
            </w:pPr>
            <w:r>
              <w:rPr>
                <w:rFonts w:cs="Verdana" w:ascii="Verdana" w:hAnsi="Verdana"/>
                <w:b/>
                <w:sz w:val="22"/>
                <w:szCs w:val="22"/>
              </w:rPr>
            </w:r>
          </w:p>
          <w:p>
            <w:pPr>
              <w:pStyle w:val="Normal"/>
              <w:ind w:right="317" w:hanging="0"/>
              <w:rPr>
                <w:rFonts w:ascii="Verdana" w:hAnsi="Verdana" w:cs="Verdana"/>
                <w:b/>
                <w:b/>
                <w:sz w:val="22"/>
                <w:szCs w:val="22"/>
              </w:rPr>
            </w:pPr>
            <w:r>
              <w:rPr>
                <w:rFonts w:cs="Verdana" w:ascii="Verdana" w:hAnsi="Verdana"/>
                <w:b/>
                <w:sz w:val="22"/>
                <w:szCs w:val="22"/>
              </w:rPr>
            </w:r>
          </w:p>
          <w:p>
            <w:pPr>
              <w:pStyle w:val="Normal"/>
              <w:ind w:right="317" w:hanging="0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</w:r>
          </w:p>
          <w:p>
            <w:pPr>
              <w:pStyle w:val="Normal"/>
              <w:ind w:right="317" w:hanging="0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</w:r>
          </w:p>
          <w:p>
            <w:pPr>
              <w:pStyle w:val="Normal"/>
              <w:spacing w:lineRule="auto" w:line="360"/>
              <w:ind w:right="317" w:hanging="0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</w:r>
          </w:p>
          <w:p>
            <w:pPr>
              <w:pStyle w:val="Normal"/>
              <w:ind w:right="317" w:hanging="0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</w:r>
          </w:p>
          <w:p>
            <w:pPr>
              <w:pStyle w:val="Normal"/>
              <w:ind w:right="317" w:hanging="0"/>
              <w:rPr>
                <w:rFonts w:ascii="Verdana" w:hAnsi="Verdana" w:cs="Verdana"/>
              </w:rPr>
            </w:pPr>
            <w:r>
              <w:rPr>
                <w:rFonts w:eastAsia="Verdana" w:cs="Verdana" w:ascii="Verdana" w:hAnsi="Verdana"/>
              </w:rPr>
              <w:t xml:space="preserve">{{ topos }}, {{ imerominia_egrafou }}</w:t>
            </w:r>
            <w:r>
              <w:rPr>
                <w:rFonts w:cs="Verdana" w:ascii="Verdana" w:hAnsi="Verdana"/>
              </w:rPr>
              <w:t xml:space="preserve"/>
            </w:r>
            <w:r>
              <w:rPr>
                <w:rFonts w:cs="Verdana" w:ascii="Verdana" w:hAnsi="Verdana"/>
              </w:rPr>
              <w:t xml:space="preserve"/>
            </w:r>
          </w:p>
        </w:tc>
        <w:tc>
          <w:tcPr>
            <w:tcW w:w="5093" w:type="dxa"/>
          </w:tcPr>
          <w:p>
            <w:pPr>
              <w:pStyle w:val="Normal"/>
              <w:snapToGrid w:val="false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</w:r>
          </w:p>
          <w:p>
            <w:pPr>
              <w:pStyle w:val="Normal"/>
              <w:ind w:right="317" w:hanging="0"/>
              <w:jc w:val="center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  <w:t xml:space="preserve">ΠΡΟΣ:</w:t>
            </w:r>
          </w:p>
          <w:p>
            <w:pPr>
              <w:pStyle w:val="Normal"/>
              <w:ind w:right="317" w:hanging="0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</w:r>
          </w:p>
          <w:p>
            <w:pPr>
              <w:pStyle w:val="Normal"/>
              <w:spacing w:lineRule="auto" w:line="360"/>
              <w:jc w:val="center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  <w:t xml:space="preserve">Τη Διεύθυνση {{ vathmida_syntomo }} {{ nomos_gen }}</w:t>
            </w:r>
          </w:p>
          <w:p>
            <w:pPr>
              <w:pStyle w:val="Normal"/>
              <w:spacing w:lineRule="auto" w:line="360"/>
              <w:jc w:val="both"/>
              <w:rPr/>
            </w:pPr>
            <w:r>
              <w:rPr>
                <w:rFonts w:eastAsia="Verdana" w:cs="Verdana" w:ascii="Verdana" w:hAnsi="Verdana"/>
                <w:sz w:val="20"/>
              </w:rPr>
              <w:t xml:space="preserve"> </w:t>
            </w:r>
            <w:r>
              <w:rPr>
                <w:rFonts w:cs="Verdana" w:ascii="Verdana" w:hAnsi="Verdana"/>
                <w:sz w:val="20"/>
              </w:rPr>
              <w:t xml:space="preserve">(Δια του Δ/ντή / ντριας – Προϊσταμένου/νης</w:t>
            </w:r>
          </w:p>
          <w:p>
            <w:pPr>
              <w:pStyle w:val="Normal"/>
              <w:spacing w:lineRule="auto" w:line="360"/>
              <w:jc w:val="both"/>
              <w:rPr/>
            </w:pPr>
            <w:r>
              <w:rPr>
                <w:rFonts w:cs="Verdana" w:ascii="Verdana" w:hAnsi="Verdana"/>
                <w:sz w:val="20"/>
              </w:rPr>
              <w:t xml:space="preserve">του {{ sxoleio_gen }})</w:t>
            </w:r>
          </w:p>
          <w:p>
            <w:pPr>
              <w:pStyle w:val="Normal"/>
              <w:spacing w:lineRule="auto" w:line="360"/>
              <w:jc w:val="right"/>
              <w:rPr>
                <w:rFonts w:ascii="Verdana" w:hAnsi="Verdana" w:cs="Verdana"/>
                <w:u w:val="single"/>
              </w:rPr>
            </w:pPr>
            <w:r>
              <w:rPr>
                <w:rFonts w:cs="Verdana" w:ascii="Verdana" w:hAnsi="Verdana"/>
                <w:u w:val="single"/>
              </w:rPr>
              <w:t xml:space="preserve">……………………</w:t>
            </w:r>
            <w:r>
              <w:rPr>
                <w:rFonts w:cs="Verdana" w:ascii="Verdana" w:hAnsi="Verdana"/>
                <w:u w:val="single"/>
              </w:rPr>
              <w:t xml:space="preserve">..</w:t>
            </w:r>
          </w:p>
          <w:p>
            <w:pPr>
              <w:pStyle w:val="Normal"/>
              <w:spacing w:lineRule="auto" w:line="480"/>
              <w:jc w:val="both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  <w:tab/>
              <w:t xml:space="preserve">Σας παρακαλώ να μου χορηγήσετε, σε εφαρμογή της παρ. 1 του άρθρου 50 του Ν. 3528/2007 (Φ.Ε.Κ 26 Α’/9.2.2007) και της με αρ.πρωτ.Φ.351.5/43/67822/Δ1/5-5-2014 εγκυκλίου του Υ.ΠΑΙ.Θ., ειδική άδεια απουσίας {{ imeres_olografos }} ({{ imeres_arithmitika }}) {{ imeres_lexi }} και συγκεκριμένα από {{ imerominia_apo }} μέχρι {{ imerominia_eos }}, (λόγω   θανάτου του/της συζύγου μου ή συγγενούς ως και β’ βαθμού).</w:t>
            </w:r>
          </w:p>
          <w:p>
            <w:pPr>
              <w:pStyle w:val="Normal"/>
              <w:spacing w:lineRule="auto" w:line="480"/>
              <w:jc w:val="both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  <w:t xml:space="preserve">Συνοδευτικά υποβάλλω:</w:t>
            </w:r>
          </w:p>
          <w:p>
            <w:pPr>
              <w:pStyle w:val="Normal"/>
              <w:spacing w:lineRule="auto" w:line="480"/>
              <w:jc w:val="both"/>
              <w:rPr>
                <w:rFonts w:ascii="Verdana" w:hAnsi="Verdana" w:cs="Verdana"/>
                <w:sz w:val="20"/>
                <w:lang w:val="en-US"/>
              </w:rPr>
            </w:pPr>
            <w:r>
              <w:rPr>
                <w:rFonts w:cs="Verdana" w:ascii="Verdana" w:hAnsi="Verdana"/>
                <w:sz w:val="20"/>
              </w:rPr>
              <w:t xml:space="preserve">□</w:t>
            </w:r>
            <w:r>
              <w:rPr>
                <w:rFonts w:eastAsia="Verdana" w:cs="Verdana" w:ascii="Verdana" w:hAnsi="Verdana"/>
                <w:sz w:val="20"/>
              </w:rPr>
              <w:t xml:space="preserve"> </w:t>
            </w:r>
            <w:r>
              <w:rPr>
                <w:rFonts w:cs="Verdana" w:ascii="Verdana" w:hAnsi="Verdana"/>
                <w:sz w:val="20"/>
              </w:rPr>
              <w:t xml:space="preserve">Υπεύθυνη δήλωση (όταν δεν προκύπτει ο βαθμός συγγένειας)</w:t>
            </w:r>
          </w:p>
          <w:p>
            <w:pPr>
              <w:pStyle w:val="Normal"/>
              <w:spacing w:lineRule="auto" w:line="480"/>
              <w:jc w:val="center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  <w:t xml:space="preserve">ΣΤΟΙΧΕΙΑ ΘΑΝΟΝΤΟΣ/ΘΑΝΟΥΣΗΣ</w:t>
            </w:r>
          </w:p>
          <w:p>
            <w:pPr>
              <w:pStyle w:val="Normal"/>
              <w:spacing w:lineRule="auto" w:line="480"/>
              <w:jc w:val="both"/>
              <w:rPr/>
            </w:pPr>
            <w:r>
              <w:rPr>
                <w:rFonts w:eastAsia="Verdana" w:cs="Verdana" w:ascii="Verdana" w:hAnsi="Verdana"/>
                <w:sz w:val="20"/>
              </w:rPr>
              <w:t xml:space="preserve">Ονοματεπώνυμο: {{ thanon_onomateponymo }}</w:t>
            </w:r>
            <w:r>
              <w:rPr>
                <w:rFonts w:cs="Verdana" w:ascii="Verdana" w:hAnsi="Verdana"/>
                <w:sz w:val="20"/>
              </w:rPr>
              <w:t xml:space="preserve"/>
            </w:r>
          </w:p>
          <w:p>
            <w:pPr>
              <w:pStyle w:val="Normal"/>
              <w:spacing w:lineRule="auto" w:line="480"/>
              <w:jc w:val="both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  <w:t xml:space="preserve">Πατρώνυμο: {{ thanon_patronymo }}</w:t>
            </w:r>
          </w:p>
          <w:p>
            <w:pPr>
              <w:pStyle w:val="Normal"/>
              <w:spacing w:lineRule="auto" w:line="480"/>
              <w:jc w:val="both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  <w:t xml:space="preserve">Μητρώνυμο: {{ thanon_mitronymo }}</w:t>
            </w:r>
          </w:p>
          <w:p>
            <w:pPr>
              <w:pStyle w:val="Normal"/>
              <w:spacing w:lineRule="auto" w:line="480"/>
              <w:jc w:val="both"/>
              <w:rPr/>
            </w:pPr>
            <w:r>
              <w:rPr>
                <w:rFonts w:cs="Verdana" w:ascii="Verdana" w:hAnsi="Verdana"/>
                <w:sz w:val="20"/>
              </w:rPr>
              <w:t xml:space="preserve">Α.Δ.Τ.: {{ thanon_adt }}</w:t>
            </w:r>
          </w:p>
          <w:p>
            <w:pPr>
              <w:pStyle w:val="Normal"/>
              <w:spacing w:lineRule="auto" w:line="480"/>
              <w:rPr/>
            </w:pPr>
            <w:r>
              <w:rPr>
                <w:rFonts w:cs="Verdana" w:ascii="Verdana" w:hAnsi="Verdana"/>
                <w:sz w:val="20"/>
              </w:rPr>
              <w:t xml:space="preserve">Ημερομηνία θανάτου: {{ imerominia_thanatou }}</w:t>
            </w:r>
          </w:p>
          <w:p>
            <w:pPr>
              <w:pStyle w:val="Normal"/>
              <w:spacing w:lineRule="auto" w:line="480"/>
              <w:jc w:val="both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  <w:t xml:space="preserve">Τόπος θανάτου: {{ topos_thanatou }}</w:t>
            </w:r>
          </w:p>
          <w:p>
            <w:pPr>
              <w:pStyle w:val="Normal"/>
              <w:spacing w:lineRule="auto" w:line="480"/>
              <w:jc w:val="both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  <w:t xml:space="preserve">Τόπος ταφής: {{ topos_tafis }}</w:t>
            </w:r>
          </w:p>
          <w:p>
            <w:pPr>
              <w:pStyle w:val="Normal"/>
              <w:spacing w:lineRule="auto" w:line="480"/>
              <w:jc w:val="both"/>
              <w:rPr>
                <w:rFonts w:ascii="Verdana" w:hAnsi="Verdana" w:cs="Verdana"/>
                <w:sz w:val="20"/>
              </w:rPr>
            </w:pPr>
            <w:r>
              <w:rPr>
                <w:rFonts w:eastAsia="Verdana" w:cs="Verdana" w:ascii="Verdana" w:hAnsi="Verdana"/>
                <w:sz w:val="20"/>
              </w:rPr>
              <w:t xml:space="preserve">    </w:t>
            </w:r>
          </w:p>
          <w:p>
            <w:pPr>
              <w:pStyle w:val="Normal"/>
              <w:jc w:val="center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  <w:t xml:space="preserve">{{ o_i }} Αιτ{{ ait_katalixi }}</w:t>
            </w:r>
          </w:p>
          <w:p>
            <w:pPr>
              <w:pStyle w:val="Normal"/>
              <w:jc w:val="center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</w:r>
          </w:p>
          <w:p>
            <w:pPr>
              <w:pStyle w:val="Normal"/>
              <w:jc w:val="center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</w:r>
          </w:p>
          <w:p>
            <w:pPr>
              <w:pStyle w:val="Normal"/>
              <w:jc w:val="center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</w:r>
          </w:p>
          <w:p>
            <w:pPr>
              <w:pStyle w:val="Normal"/>
              <w:jc w:val="center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  <w:sz w:val="20"/>
              </w:rPr>
              <w:t xml:space="preserve">.............................</w:t>
            </w:r>
          </w:p>
        </w:tc>
      </w:tr>
    </w:tbl>
    <w:sectPr>
      <w:type w:val="nextPage"/>
      <w:pgSz w:w="11906" w:h="16838"/>
      <w:pgMar w:left="1418" w:right="1418" w:gutter="0" w:header="0" w:top="964" w:footer="0" w:bottom="96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a1"/>
    <w:family w:val="swiss"/>
    <w:pitch w:val="variable"/>
  </w:font>
  <w:font w:name="Liberation Sans">
    <w:altName w:val="Arial"/>
    <w:charset w:val="01"/>
    <w:family w:val="swiss"/>
    <w:pitch w:val="variable"/>
  </w:font>
  <w:font w:name="Verdana">
    <w:charset w:val="a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doNotExpandShiftReturn/>
    <w:usePrinterMetrics/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overflowPunct w:val="false"/>
      <w:autoSpaceDE w:val="false"/>
      <w:bidi w:val="0"/>
      <w:textAlignment w:val="baseline"/>
    </w:pPr>
    <w:rPr>
      <w:rFonts w:ascii="Arial" w:hAnsi="Arial" w:eastAsia="Times New Roman" w:cs="Arial"/>
      <w:color w:val="auto"/>
      <w:sz w:val="24"/>
      <w:szCs w:val="20"/>
      <w:lang w:val="el-GR" w:bidi="ar-SA" w:eastAsia="zh-CN"/>
    </w:rPr>
  </w:style>
  <w:style w:type="character" w:styleId="Style14">
    <w:name w:val="Προεπιλεγμένη γραμματοσειρά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18</TotalTime>
  <Application>LibreOffice/7.4.7.2$Linux_X86_64 LibreOffice_project/40$Build-2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2012-06-12T10:10:00Z</dcterms:created>
  <dc:creator>ΠΑΝ. ΠΟΖΙΔΗΣ</dc:creator>
  <dc:description/>
  <cp:keywords/>
  <dc:language>en-US</dc:language>
  <cp:lastModifiedBy>426-Dnths</cp:lastModifiedBy>
  <cp:lastPrinted>2000-03-01T06:44:00Z</cp:lastPrinted>
  <dcterms:modified xsi:type="dcterms:W3CDTF">2015-02-11T11:01:00Z</dcterms:modified>
  <cp:revision>8</cp:revision>
  <dc:subject/>
  <dc:title>ΑΙΤΗΣΗ KANONΙΚΗΣ ΑΔΕΙΑΣ</dc:title>
</cp:coreProperties>
</file>