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drawing>
                <wp:inline distT="0" distB="0" distL="0" distR="0">
                  <wp:extent cx="441325" cy="4800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10"/>
                <w:szCs w:val="10"/>
              </w:rPr>
            </w:pPr>
            <w:r>
              <w:rPr>
                <w:rFonts w:cs="Arial" w:ascii="Calibri" w:hAnsi="Calibri"/>
                <w:sz w:val="10"/>
                <w:szCs w:val="10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10"/>
                <w:szCs w:val="10"/>
              </w:rPr>
            </w:pPr>
            <w:r>
              <w:rPr>
                <w:rFonts w:cs="Arial" w:ascii="Calibri" w:hAnsi="Calibri"/>
                <w:b/>
                <w:sz w:val="10"/>
                <w:szCs w:val="10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pacing w:val="50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{{ nomos_on }}, {{ imerominia_egrafou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.......................</w:t>
            </w:r>
          </w:p>
        </w:tc>
      </w:tr>
      <w:tr>
        <w:trPr>
          <w:trHeight w:val="737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4"/>
                <w:szCs w:val="24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  <w:r>
              <w:rPr>
                <w:rFonts w:cs="Arial" w:ascii="Calibri" w:hAnsi="Calibri"/>
                <w:b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</w:t>
            </w:r>
          </w:p>
        </w:tc>
      </w:tr>
      <w:tr>
        <w:trPr>
          <w:trHeight w:val="292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  <w:u w:val="single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  <w:u w:val="single"/>
              </w:rPr>
              <w:t xml:space="preserve">ΑΠΟΦΑΣΗ</w:t>
            </w:r>
          </w:p>
        </w:tc>
      </w:tr>
      <w:tr>
        <w:trPr>
          <w:trHeight w:val="281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Πληροφορίες: {{ sxoleio_plirofories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Τηλέφωνο: {{ sxoleio_tilefono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E-mail: {{ sxoleio_email }}</w:t>
            </w:r>
            <w:r>
              <w:rPr>
                <w:rFonts w:cs="Arial" w:ascii="Calibri" w:hAnsi="Calibri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</w:r>
    </w:p>
    <w:p>
      <w:pPr>
        <w:pStyle w:val="Normal"/>
        <w:spacing w:lineRule="exact" w:line="280"/>
        <w:ind w:right="-285" w:hanging="0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άδειας για την παρακολούθηση της σχολικής επίδοσης των τέκνων σε  αναπληρωτή εκπαιδευτικό λειτουργό</w:t>
      </w:r>
      <w:r>
        <w:rPr>
          <w:rFonts w:cs="Calibri" w:ascii="Calibri" w:hAnsi="Calibri"/>
          <w:b/>
          <w:bCs/>
          <w:iCs/>
          <w:sz w:val="22"/>
          <w:szCs w:val="22"/>
        </w:rPr>
        <w:t xml:space="preserve">».</w:t>
      </w:r>
    </w:p>
    <w:p>
      <w:pPr>
        <w:pStyle w:val="Normal"/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overflowPunct w:val="true"/>
        <w:spacing w:lineRule="exact" w:line="280"/>
        <w:jc w:val="both"/>
        <w:rPr>
          <w:rFonts w:ascii="Calibri" w:hAnsi="Calibri" w:cs="TimesNewRoman,Bold;Times New Roman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9 του Ν. 1483/1984 </w:t>
      </w:r>
      <w:r>
        <w:rPr>
          <w:rFonts w:cs="TimesNewRoman,Bold;Times New Roman" w:ascii="Calibri" w:hAnsi="Calibri"/>
          <w:bCs/>
          <w:sz w:val="22"/>
          <w:szCs w:val="22"/>
        </w:rPr>
        <w:t xml:space="preserve">(ΦΕΚ </w:t>
      </w:r>
      <w:r>
        <w:rPr>
          <w:rFonts w:cs="TimesNewRoman;Times New Roman" w:ascii="Calibri" w:hAnsi="Calibri"/>
          <w:sz w:val="22"/>
          <w:szCs w:val="22"/>
        </w:rPr>
        <w:t xml:space="preserve">153 Α΄/8.10.1984)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TimesNewRoman,Bold;Times New Roman" w:ascii="Calibri" w:hAnsi="Calibri"/>
          <w:bCs/>
          <w:sz w:val="22"/>
          <w:szCs w:val="22"/>
        </w:rPr>
        <w:t xml:space="preserve">Προστασία και διευκόλυνση των εργαζομένων με οικογενειακές υποχρεώσεις-Τροποποιήσεις και βελτιώσεις εργατικών νόμων»,</w:t>
      </w:r>
      <w:r>
        <w:rPr>
          <w:rFonts w:cs="Calibri" w:ascii="Calibri" w:hAnsi="Calibri"/>
          <w:sz w:val="22"/>
          <w:szCs w:val="22"/>
        </w:rPr>
        <w:t xml:space="preserve"> μαζί με τις διατάξεις του άρθρου 6 του ΠΔ 193/1988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(</w:t>
      </w:r>
      <w:r>
        <w:rPr>
          <w:rFonts w:cs="Calibri" w:ascii="Calibri" w:hAnsi="Calibri"/>
          <w:color w:val="000000"/>
          <w:sz w:val="22"/>
          <w:szCs w:val="22"/>
        </w:rPr>
        <w:t xml:space="preserve">ΦΕΚ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84/A/6-5-88)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Επέκταση διατάξεων του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1483/84 (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ΦΕΚ 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153/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)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στο δη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μ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όσιο τα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Π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και τους Ο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Τ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.»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2. Την με αριθμ. Φ.353.1/26/153324/Δ1/25-9-2014 Υ.Α (ΦΕΚ αρ.2648 τ.Β’/7-10-2014)</w:t>
      </w:r>
      <w:r>
        <w:rPr>
          <w:rFonts w:cs="MgHelveticaUCPol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sz w:val="22"/>
          <w:szCs w:val="22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>
      <w:pPr>
        <w:pStyle w:val="Normal"/>
        <w:widowControl/>
        <w:overflowPunct w:val="true"/>
        <w:autoSpaceDE w:val="true"/>
        <w:spacing w:lineRule="exact" w:line="280"/>
        <w:jc w:val="both"/>
        <w:rPr/>
      </w:pPr>
      <w:r>
        <w:rPr>
          <w:rFonts w:cs="Calibri" w:ascii="Calibri" w:hAnsi="Calibri"/>
          <w:sz w:val="22"/>
          <w:szCs w:val="22"/>
        </w:rPr>
        <w:t xml:space="preserve">3. Την υπ’ αριθ. Φ.351.5/43/67822/Δ1/5.5.2014 εγκύκλιο του ΥΠ.ΠΑΙ.Θ. με θέμα: «Άδειες εκπαιδευτικών Πρωτοβάθμιας και Δευτεροβάθμιας εκπαίδευσης».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4</w:t>
      </w:r>
      <w:r>
        <w:rPr>
          <w:rFonts w:cs="Calibri" w:ascii="Calibri" w:hAnsi="Calibri"/>
          <w:sz w:val="22"/>
          <w:szCs w:val="22"/>
        </w:rPr>
        <w:t xml:space="preserve">. </w:t>
      </w:r>
      <w:r>
        <w:rPr>
          <w:rFonts w:cs="Calibri" w:ascii="Calibri" w:hAnsi="Calibri"/>
          <w:bCs/>
          <w:sz w:val="22"/>
          <w:szCs w:val="22"/>
        </w:rPr>
        <w:t xml:space="preserve">Την από {{ imerominia_aitisis }} αίτηση {{ tou_tis }} κ. {{ onomateponymo }}, {{ anaplirotis_gen }} εκπαιδευτικού ΕΣΠΑ, κλάδου {{ klados }}-{{ klados_perigrafi }}, του {{ sxoleio_gen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>,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για </w:t>
      </w:r>
      <w:r>
        <w:rPr>
          <w:rFonts w:cs="Calibri" w:ascii="Calibri" w:hAnsi="Calibri"/>
          <w:bCs/>
          <w:sz w:val="22"/>
          <w:szCs w:val="22"/>
        </w:rPr>
        <w:t xml:space="preserve">χορήγηση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 xml:space="preserve">01/ήμερης</w:t>
      </w:r>
      <w:r>
        <w:rPr>
          <w:rFonts w:cs="Calibri" w:ascii="Calibri" w:hAnsi="Calibri"/>
          <w:b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 γονικής άδειας προκειμένου να παρακολουθήσει την</w:t>
      </w:r>
      <w:r>
        <w:rPr>
          <w:rFonts w:cs="Calibri" w:ascii="Calibri" w:hAnsi="Calibri"/>
          <w:sz w:val="22"/>
          <w:szCs w:val="22"/>
          <w:lang w:val="el-GR"/>
        </w:rPr>
        <w:t xml:space="preserve"> σχολική</w:t>
      </w:r>
      <w:r>
        <w:rPr>
          <w:rFonts w:cs="Calibri" w:ascii="Calibri" w:hAnsi="Calibri"/>
          <w:sz w:val="22"/>
          <w:szCs w:val="22"/>
        </w:rPr>
        <w:t xml:space="preserve"> επίδοση του</w:t>
      </w:r>
      <w:r>
        <w:rPr>
          <w:rFonts w:cs="Calibri" w:ascii="Calibri" w:hAnsi="Calibri"/>
          <w:sz w:val="22"/>
          <w:szCs w:val="22"/>
          <w:lang w:val="el-GR"/>
        </w:rPr>
        <w:t xml:space="preserve">/των</w:t>
      </w:r>
      <w:r>
        <w:rPr>
          <w:rFonts w:cs="Calibri" w:ascii="Calibri" w:hAnsi="Calibri"/>
          <w:sz w:val="22"/>
          <w:szCs w:val="22"/>
        </w:rPr>
        <w:t xml:space="preserve"> τέκνου</w:t>
      </w:r>
      <w:r>
        <w:rPr>
          <w:rFonts w:cs="Calibri" w:ascii="Calibri" w:hAnsi="Calibri"/>
          <w:sz w:val="22"/>
          <w:szCs w:val="22"/>
          <w:lang w:val="el-GR"/>
        </w:rPr>
        <w:t xml:space="preserve">/ων </w:t>
      </w:r>
      <w:r>
        <w:rPr>
          <w:rFonts w:cs="Calibri" w:ascii="Calibri" w:hAnsi="Calibri"/>
          <w:sz w:val="22"/>
          <w:szCs w:val="22"/>
        </w:rPr>
        <w:t xml:space="preserve"> της.</w:t>
      </w:r>
    </w:p>
    <w:p>
      <w:pPr>
        <w:pStyle w:val="Heading1"/>
        <w:spacing w:lineRule="exact" w:line="280"/>
        <w:jc w:val="center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Normal"/>
        <w:tabs>
          <w:tab w:val="clear" w:pos="720"/>
          <w:tab w:val="left" w:pos="615" w:leader="none"/>
        </w:tabs>
        <w:spacing w:lineRule="exact" w:line="280"/>
        <w:ind w:hanging="284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Χορηγούμε {{ ston_stin }} κ. {{ onomateponymo }}, {{ anaplirotis_ait }} εκπαιδευτικό ΕΣΠΑ του κλάδου {{ klados }}-{{ klados_perigrafi }}, του {{ sxoleio_gen }}{{ nomos_gen }},  άδεια για την παρακολούθηση της σχολικής επίδοσης του/των τέκνου  μίας (01) ημέρας  στις {{ imerominia_stis }}, ημέρα {{ imera_evdomadas }}</w:t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> με αποδοχές.</w:t>
      </w:r>
    </w:p>
    <w:p>
      <w:pPr>
        <w:pStyle w:val="Heading4"/>
        <w:spacing w:lineRule="exact" w:line="280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18"/>
          <w:szCs w:val="18"/>
          <w:u w:val="none"/>
          <w:lang w:val="el-GR"/>
        </w:rPr>
      </w:pPr>
      <w:r>
        <w:rPr>
          <w:rFonts w:cs="Calibri" w:ascii="Calibri" w:hAnsi="Calibri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18"/>
          <w:szCs w:val="18"/>
          <w:u w:val="single"/>
        </w:rPr>
        <w:t xml:space="preserve">ΚΟΙΝΟΠΟΙΗΣΗ</w:t>
      </w:r>
      <w:r>
        <w:rPr>
          <w:rFonts w:cs="Calibri" w:ascii="Calibri" w:hAnsi="Calibri"/>
          <w:sz w:val="18"/>
          <w:szCs w:val="18"/>
        </w:rPr>
        <w:t xml:space="preserve">: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8331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</w:rPr>
                                    <w:t xml:space="preserve">…………………………………</w:t>
                                  </w: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85.3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</w:rPr>
                              <w:t xml:space="preserve">…………………………………</w:t>
                            </w: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Αρχείο                                                                                    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420370</wp:posOffset>
          </wp:positionH>
          <wp:positionV relativeFrom="paragraph">
            <wp:posOffset>33020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Verdana" w:hAnsi="Verdana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cs="Times New Roman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2023-09-07T15:07:00Z</dcterms:created>
  <dc:creator>adam</dc:creator>
  <dc:description/>
  <cp:keywords/>
  <dc:language>en-US</dc:language>
  <cp:lastModifiedBy>ypaith</cp:lastModifiedBy>
  <cp:lastPrinted>2014-04-11T12:13:00Z</cp:lastPrinted>
  <dcterms:modified xsi:type="dcterms:W3CDTF">2023-09-22T12:05:00Z</dcterms:modified>
  <cp:revision>3</cp:revision>
  <dc:subject/>
  <dc:title> </dc:title>
</cp:coreProperties>
</file>