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rPr>
          <w:rFonts w:ascii="Verdana" w:hAnsi="Verdana" w:cs="Verdana"/>
          <w:bCs/>
          <w:i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 xml:space="preserve">ΘΕΜΑ:  «</w:t>
      </w:r>
      <w:r>
        <w:rPr>
          <w:rFonts w:cs="Verdana" w:ascii="Verdana" w:hAnsi="Verdana"/>
          <w:b/>
          <w:bCs/>
          <w:iCs/>
          <w:sz w:val="24"/>
          <w:szCs w:val="24"/>
          <w:u w:val="single"/>
        </w:rPr>
        <w:t xml:space="preserve">Χορήγηση  άδειας  λόγω  γάμου  σε  αναπληρωτή  εκπαιδευτικό  λειτουργό</w:t>
      </w:r>
      <w:r>
        <w:rPr>
          <w:rFonts w:cs="Verdana" w:ascii="Verdana" w:hAnsi="Verdana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24"/>
          <w:szCs w:val="24"/>
        </w:rPr>
        <w:t xml:space="preserve">             </w:t>
      </w:r>
      <w:r>
        <w:rPr>
          <w:rFonts w:cs="Verdana" w:ascii="Verdana" w:hAnsi="Verdana"/>
          <w:sz w:val="22"/>
          <w:szCs w:val="22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numPr>
          <w:ilvl w:val="0"/>
          <w:numId w:val="3"/>
        </w:numPr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10 της Εθνικής Συλλογικής Σύμβασης Εργασίας (ΕΓΣΣΕ) των ετών 2000 και 2001.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36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υπ’ αριθμ.50763/1047/04.11.2016 διευκρινιστική εγκύκλιο του Υπουργείου Εργασίας, Κοινωνικής  Ασφάλισης &amp; Κοινωνικής  Αλληλεγύης.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 }}, {{ anaplirotis_gen }} εκπαιδευτικού ΕΣΠΑ, του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λόγω γάμου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Την ληξιαρχική πράξη γάμου του ληξιαρχείου {{ lixiarxeio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16"/>
          <w:szCs w:val="16"/>
          <w:lang w:val="el-GR"/>
        </w:rPr>
      </w:pPr>
      <w:r>
        <w:rPr>
          <w:rFonts w:cs="Calibri" w:ascii="Calibri" w:hAnsi="Calibri"/>
          <w:sz w:val="16"/>
          <w:szCs w:val="16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Cs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ΕΣΠΑ, κλάδου {{ klados }}-{{ klados_perigrafi }}, άδεια απουσίας λόγω γάμου  με αποδοχές {{ imeres_olografos }} ({{ imeres_arithmitika }}) 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tabs>
          <w:tab w:val="clear" w:pos="720"/>
          <w:tab w:val="left" w:pos="3544" w:leader="none"/>
        </w:tabs>
        <w:rPr>
          <w:lang w:val="en-US"/>
        </w:rPr>
      </w:pPr>
      <w:r>
        <w:rPr>
          <w:lang w:val="en-US"/>
        </w:rPr>
        <w:tab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p>
      <w:pPr>
        <w:pStyle w:val="Normal"/>
        <w:rPr>
          <w:rFonts w:ascii="Verdana" w:hAnsi="Verdana" w:cs="Verdana"/>
          <w:sz w:val="18"/>
          <w:szCs w:val="18"/>
          <w:lang w:val="en-US"/>
        </w:rPr>
      </w:pPr>
      <w:r>
        <w:rPr>
          <w:rFonts w:cs="Verdana" w:ascii="Verdana" w:hAnsi="Verdana"/>
          <w:sz w:val="18"/>
          <w:szCs w:val="18"/>
          <w:lang w:val="en-US"/>
        </w:rPr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6"/>
          <w:szCs w:val="16"/>
        </w:rPr>
      </w:pPr>
      <w:r>
        <w:rPr>
          <w:rFonts w:cs="Verdana" w:ascii="Verdana" w:hAnsi="Verdana"/>
          <w:sz w:val="16"/>
          <w:szCs w:val="16"/>
        </w:rPr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4573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457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114.7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956945</wp:posOffset>
          </wp:positionH>
          <wp:positionV relativeFrom="page">
            <wp:posOffset>10127615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2023-09-22T11:32:00Z</dcterms:modified>
  <cp:revision>3</cp:revision>
  <dc:subject/>
  <dc:title> </dc:title>
</cp:coreProperties>
</file>