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snapToGrid w:val="false"/>
              <w:ind w:right="317" w:hanging="0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20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Επώνυμο: {{ eponymo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Όνομα: {{ onoma }}  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Όνομα πατέρα: {{ patronymo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Όνομα μητέρας: {{ mitronymo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Κλάδος: {{ klados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Δ/νση κατοικίας: {{ dieuthinsi_katoikias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Τηλ. κατοικίας: {{ tilefono_katoikias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Κινητό τηλ.: {{ kinito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ΑΦΜ: {{ afm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20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20"/>
                <w:u w:val="single"/>
                <w:lang w:eastAsia="en-US"/>
              </w:rPr>
              <w:t xml:space="preserve">Α. ΓΙΑ ΣΧΕΣΗ ΕΡΓΑΣΙΑΣ : ΜΟΝΙΜΟΙ / ΙΔΑΧ</w:t>
            </w:r>
            <w:r>
              <w:rPr>
                <w:rFonts w:eastAsia="Calibri" w:cs="Verdana" w:ascii="Verdana" w:hAnsi="Verdana"/>
                <w:b/>
                <w:sz w:val="20"/>
                <w:lang w:eastAsia="en-US"/>
              </w:rPr>
              <w:t xml:space="preserve">                                                                 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Μόνιμος αποσπασμένος  {{ check_monimos_apospasmenos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Μόνιμος στη διάθεση  {{ check_monimos_diathesi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Μόνιμος σε οργανική  {{ check_monimos_organiki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Διάθεση από Δευτεροβάθμια (πλήρης {{ check_diathesi_plires }})-(μερική {{ check_diathesi_meriki }})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Σχολείο που έχει οργανική: {{ sxoleio_organikis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Σχολείο που υπηρετεί: {{ sxoleia_ypiresias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ΙΔΑΧ  {{ check_idax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20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20"/>
                <w:u w:val="single"/>
                <w:lang w:eastAsia="en-US"/>
              </w:rPr>
              <w:t xml:space="preserve">Β. ΓΙΑ ΑΝΑΠΛΗΡΩΤΕΣ/ ΩΡΟΜΙΣΘΙΟΥΣ: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Αναπληρωτής ΠΛΗΡΟΥΣ  {{ check_plirous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Αναπληρωτής ΕΣΠΑ-ΠΛΗΡΟΥΣ  {{ check_espa_plirous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Αναπληρωτής ΕΣΠΑ-ΑΜΩ  {{ check_espa_amo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Ωρομίσθιος  {{ check_oromisthios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Σχολείο/α που υπηρετεί: {{ sxoleia_ypiresias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val="en-US" w:eastAsia="en-US"/>
              </w:rPr>
            </w:pPr>
            <w:r>
              <w:rPr>
                <w:rFonts w:eastAsia="Calibri" w:cs="Verdana" w:ascii="Verdana" w:hAnsi="Verdana"/>
                <w:b/>
                <w:sz w:val="20"/>
                <w:u w:val="single"/>
                <w:lang w:eastAsia="en-US"/>
              </w:rPr>
              <w:t xml:space="preserve">ΘΕΜΑ:</w:t>
            </w: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 Χορήγηση αναρρωτικής άδειας</w:t>
            </w:r>
            <w:r>
              <w:rPr>
                <w:rFonts w:eastAsia="Calibri" w:cs="Verdana" w:ascii="Verdana" w:hAnsi="Verdana"/>
                <w:b/>
                <w:szCs w:val="24"/>
                <w:lang w:eastAsia="en-US"/>
              </w:rPr>
              <w:t xml:space="preserve"/>
            </w: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/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/>
            </w:pPr>
            <w:r>
              <w:rPr>
                <w:rFonts w:eastAsia="Verdana" w:cs="Verdana" w:ascii="Verdana" w:hAnsi="Verdana"/>
                <w:sz w:val="20"/>
                <w:lang w:val="en-US" w:eastAsia="en-US"/>
              </w:rPr>
              <w:t xml:space="preserve">{{ topos }}, {{ imerominia_egrafou }}</w:t>
            </w: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/>
            </w:r>
            <w:r>
              <w:rPr>
                <w:rFonts w:eastAsia="Calibri" w:cs="Verdana" w:ascii="Verdana" w:hAnsi="Verdana"/>
                <w:sz w:val="20"/>
                <w:lang w:val="en-US" w:eastAsia="en-US"/>
              </w:rPr>
              <w:t xml:space="preserve"/>
            </w: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/>
            </w:r>
            <w:r>
              <w:rPr>
                <w:rFonts w:eastAsia="Calibri" w:cs="Verdana" w:ascii="Verdana" w:hAnsi="Verdana"/>
                <w:sz w:val="20"/>
                <w:lang w:val="en-US" w:eastAsia="en-US"/>
              </w:rPr>
              <w:t xml:space="preserve"/>
            </w: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Τη Διεύθυνση {{ vathmida_syntomo }} {{ nomos_gen }}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του {{ sxoleio_gen }})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sz w:val="20"/>
                <w:u w:val="single"/>
              </w:rPr>
            </w:pPr>
            <w:r>
              <w:rPr>
                <w:rFonts w:cs="Verdana" w:ascii="Verdana" w:hAnsi="Verdana"/>
                <w:sz w:val="20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sz w:val="20"/>
                <w:u w:val="single"/>
              </w:rPr>
              <w:t xml:space="preserve">..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  <w:u w:val="single"/>
              </w:rPr>
            </w:pPr>
            <w:r>
              <w:rPr>
                <w:rFonts w:cs="Verdana" w:ascii="Verdana" w:hAnsi="Verdana"/>
                <w:sz w:val="20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του άρθρου 54 του Ν. 3528/2007 (Φ.Ε.Κ 26 Α’/9.2.2007) και της με αρ. πρωτ.  Φ.351.5/43/67822/Δ1/5-5-2014 εγκυκλίου του Υ.ΠΑΙ.Θ., αναρρωτική άδεια {{ imeres_olografos }} ({{ imeres_arithmitika }}) {{ imeres_lexi }} και συγκεκριμένα από {{ imerominia_apo }} μέχρι {{ imerominia_eos }}</w:t>
            </w:r>
          </w:p>
          <w:p>
            <w:pPr>
              <w:pStyle w:val="Normal"/>
              <w:spacing w:lineRule="auto" w:line="48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Συνοδευτικά υποβάλλω 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{{ synodeutika }}</w:t>
            </w:r>
          </w:p>
          <w:p>
            <w:pPr>
              <w:pStyle w:val="Normal"/>
              <w:tabs>
                <w:tab w:val="clear" w:pos="720"/>
                <w:tab w:val="right" w:pos="4820" w:leader="dot"/>
              </w:tabs>
              <w:spacing w:lineRule="auto" w:line="360"/>
              <w:jc w:val="both"/>
              <w:rPr/>
            </w:pPr>
            <w:r>
              <w:rPr>
                <w:rFonts w:cs="Verdana" w:ascii="Verdana" w:hAnsi="Verdana"/>
                <w:b/>
                <w:sz w:val="20"/>
              </w:rPr>
              <w:t xml:space="preserve">(ιατρική γνωμάτευση ή υπεύθυνη δήλωση)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b/>
                <w:b/>
                <w:sz w:val="20"/>
              </w:rPr>
            </w:pPr>
            <w:r>
              <w:rPr>
                <w:rFonts w:cs="Verdana" w:ascii="Verdana" w:hAnsi="Verdana"/>
                <w:b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...............................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2012-06-12T08:37:00Z</dcterms:created>
  <dc:creator>ΠΑΝ. ΠΟΖΙΔΗΣ</dc:creator>
  <dc:description/>
  <cp:keywords/>
  <dc:language>en-US</dc:language>
  <cp:lastModifiedBy> </cp:lastModifiedBy>
  <cp:lastPrinted>2014-05-28T09:00:00Z</cp:lastPrinted>
  <dcterms:modified xsi:type="dcterms:W3CDTF">2014-05-28T09:01:00Z</dcterms:modified>
  <cp:revision>12</cp:revision>
  <dc:subject/>
  <dc:title>ΑΙΤΗΣΗ KANONΙΚΗΣ ΑΔΕΙΑΣ</dc:title>
</cp:coreProperties>
</file>