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RPr="006F0CB3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Pr="006F0CB3" w:rsidRDefault="003C3EA8" w:rsidP="000F3525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     ΕΛΛΗΝΙΚΗ ΔΗΜΟΚΡΑΤΙΑ</w:t>
            </w:r>
          </w:p>
          <w:p w:rsidR="003C3EA8" w:rsidRDefault="003C3EA8" w:rsidP="00DD5BFC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</w:p>
          <w:p w:rsidR="00DD5BFC" w:rsidRPr="006F0CB3" w:rsidRDefault="00DD5BFC" w:rsidP="00DD5BFC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ΚΑΙ ΑΘΛΗΤΙΣΜΟΥ</w:t>
            </w:r>
          </w:p>
          <w:p w:rsidR="003C3EA8" w:rsidRPr="006F0CB3" w:rsidRDefault="003C3EA8" w:rsidP="000F3525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     ΠΕΡΙΦΕΡΕΙΑΚΗ Δ/ΝΣΗ Α/ΘΜΙΑΣ &amp;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:rsidR="003C3EA8" w:rsidRPr="006F0CB3" w:rsidRDefault="00487AB8" w:rsidP="000F3525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   Δ/ΝΣΗ {{ vathmida }} ΕΚΠ/ΣΗΣ {{ nomos_gen }}</w:t>
            </w:r>
          </w:p>
          <w:p w:rsidR="003C3EA8" w:rsidRPr="006F0CB3" w:rsidRDefault="003C3EA8" w:rsidP="000F3525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Αριθμ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 </w:t>
            </w: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Πρωτ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Pr="006F0CB3" w:rsidRDefault="003C3EA8" w:rsidP="000F352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</w:p>
    <w:p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RPr="006F0CB3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proofErr w:type="spellStart"/>
            <w:r w:rsidRPr="006F0CB3">
              <w:rPr>
                <w:rFonts w:asciiTheme="majorHAnsi" w:hAnsiTheme="majorHAnsi"/>
              </w:rPr>
              <w:t xml:space="preserve">Ταχ</w:t>
            </w:r>
            <w:proofErr w:type="spellEnd"/>
            <w:r w:rsidRPr="006F0CB3">
              <w:rPr>
                <w:rFonts w:asciiTheme="majorHAnsi" w:hAnsiTheme="majorHAnsi"/>
              </w:rPr>
              <w:t xml:space="preserve">. Δ/νση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:rsidR="002C1EED" w:rsidRPr="006F0CB3" w:rsidRDefault="002C1EED" w:rsidP="002C1EED">
      <w:pPr>
        <w:rPr>
          <w:rFonts w:asciiTheme="majorHAnsi" w:hAnsiTheme="majorHAnsi"/>
        </w:rPr>
      </w:pPr>
    </w:p>
    <w:p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τ.Α΄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) «Κύρωση του Κώδικα Κατάστασης Δημοσίων Πολιτικών Διοικητικών Υπαλλήλων και Υπαλλήλων Ν.Π.Δ.Δ.»                                                                                                                                                                   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3.Το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170405/ΓΓ1 28/12/21 απόφασης του ΥΠΑΙΘ για τον καθορισμό των ειδικότερων καθηκόντων και αρμοδιοτήτων των Διευθυντών Πρωτοβάθμιας Εκπ/σης</w:t>
      </w:r>
    </w:p>
    <w:p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ΔΙΔΑΔ/Φ.18.33/2632/οικ.7623 έγγραφο του Υπουργείου Εσωτερικών.</w:t>
      </w:r>
    </w:p>
    <w:p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 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p w:rsidR="00914C59" w:rsidRPr="006F0CB3" w:rsidRDefault="00914C59" w:rsidP="00914C59">
      <w:pPr>
        <w:jc w:val="center"/>
        <w:rPr>
          <w:rFonts w:asciiTheme="majorHAnsi" w:hAnsiTheme="majorHAnsi"/>
          <w:sz w:val="24"/>
          <w:szCs w:val="24"/>
        </w:rPr>
      </w:pPr>
    </w:p>
    <w:p w:rsidR="00914C59" w:rsidRPr="006F0CB3" w:rsidRDefault="00914C59" w:rsidP="00914C59">
      <w:pPr>
        <w:jc w:val="center"/>
        <w:rPr>
          <w:rFonts w:asciiTheme="majorHAnsi" w:hAnsiTheme="majorHAnsi"/>
          <w:sz w:val="24"/>
          <w:szCs w:val="24"/>
        </w:rPr>
      </w:pPr>
    </w:p>
    <w:p w:rsidR="00914C59" w:rsidRPr="006F0CB3" w:rsidRDefault="00914C59" w:rsidP="00914C59">
      <w:pPr>
        <w:jc w:val="center"/>
        <w:rPr>
          <w:rFonts w:asciiTheme="majorHAnsi" w:hAnsiTheme="majorHAns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731E57" w:rsidRPr="005E12E7" w:rsidRDefault="00731E57" w:rsidP="00731E57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731E57" w:rsidRPr="00E86A13" w:rsidRDefault="00731E57" w:rsidP="00731E57">
      <w:pPr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731E57" w:rsidRPr="00626B7E" w:rsidRDefault="00731E57" w:rsidP="00731E57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731E57" w:rsidP="00731E57">
      <w:pPr>
        <w:tabs>
          <w:tab w:val="left" w:pos="615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1E57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F4439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D5BFC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21</TotalTime>
  <Pages>1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5</cp:revision>
  <cp:lastPrinted>2023-04-26T07:41:00Z</cp:lastPrinted>
  <dcterms:created xsi:type="dcterms:W3CDTF">2023-05-16T06:06:00Z</dcterms:created>
  <dcterms:modified xsi:type="dcterms:W3CDTF">2023-09-08T09:57:00Z</dcterms:modified>
</cp:coreProperties>
</file>