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onomateponymo_gen }}, αναπληρωτή   κλάδου {{ klados }}-{{ klados_perigrafi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4"/>
          <w:szCs w:val="24"/>
          <w:lang w:val="el-GR"/>
        </w:rPr>
      </w:pPr>
      <w:r>
        <w:rPr>
          <w:rFonts w:cs="Calibri" w:ascii="Calibri" w:hAnsi="Calibri"/>
          <w:bCs/>
          <w:sz w:val="24"/>
          <w:szCs w:val="24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onomateponymo_ait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998220</wp:posOffset>
          </wp:positionH>
          <wp:positionV relativeFrom="page">
            <wp:posOffset>10115550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2023-09-22T11:34:00Z</dcterms:modified>
  <cp:revision>4</cp:revision>
  <dc:subject/>
  <dc:title> </dc:title>
</cp:coreProperties>
</file>