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111" w:leader="none"/>
        </w:tabs>
        <w:ind w:right="-284" w:hanging="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4111" w:leader="none"/>
        </w:tabs>
        <w:ind w:right="-284" w:hanging="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0" w:color="000000"/>
        </w:pBdr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ΑΙΤΗΣΗ </w:t>
      </w:r>
    </w:p>
    <w:p>
      <w:pPr>
        <w:pStyle w:val="Normal"/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0" w:color="000000"/>
        </w:pBdr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 xml:space="preserve">ΧΟΡΗΓΗΣΗΣ ΑΔΕΙΑΣ ΧΩΡΙΣ ΑΠΟΔΟΧΕΣ ΓΙΑ ΟΛΟΚΛΗΡΩΣΗ ΣΠΟΥΔΩΝ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40" w:after="0"/>
        <w:ind w:left="284" w:right="-284" w:hanging="284"/>
        <w:rPr/>
      </w:pPr>
      <w:r>
        <w:rPr>
          <w:color w:val="000000"/>
          <w:sz w:val="22"/>
          <w:szCs w:val="22"/>
        </w:rPr>
        <w:t xml:space="preserve">     </w:t>
      </w:r>
      <w:r>
        <w:rPr>
          <w:b/>
          <w:color w:val="000000"/>
          <w:sz w:val="22"/>
          <w:szCs w:val="22"/>
        </w:rPr>
        <w:t xml:space="preserve">I</w:t>
      </w:r>
      <w:r>
        <w:rPr>
          <w:color w:val="000000"/>
          <w:sz w:val="22"/>
          <w:szCs w:val="22"/>
        </w:rPr>
        <w:t xml:space="preserve">. ΕΠΩΝΥΜΟ: {{ eponymo }} ΟΝΟΜΑ: {{ onoma }}</w:t>
        <w:tab/>
        <w:t xml:space="preserve"/>
        <w:tab/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40" w:after="240"/>
        <w:ind w:left="284" w:right="-284" w:hanging="284"/>
        <w:rPr/>
      </w:pPr>
      <w:r>
        <w:rPr>
          <w:color w:val="000000"/>
          <w:sz w:val="22"/>
          <w:szCs w:val="22"/>
        </w:rPr>
        <w:t xml:space="preserve">     </w:t>
      </w:r>
      <w:r>
        <w:rPr>
          <w:b/>
          <w:color w:val="000000"/>
          <w:sz w:val="22"/>
          <w:szCs w:val="22"/>
        </w:rPr>
        <w:t xml:space="preserve">II</w:t>
      </w:r>
      <w:r>
        <w:rPr>
          <w:color w:val="000000"/>
          <w:sz w:val="22"/>
          <w:szCs w:val="22"/>
        </w:rPr>
        <w:t xml:space="preserve">. ΟΝΟΜΑ ΠΑΤΕΡΑ</w:t>
        <w:tab/>
        <w:t xml:space="preserve">: {{ patronymo }}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color w:val="000000"/>
          <w:sz w:val="22"/>
          <w:szCs w:val="22"/>
        </w:rPr>
        <w:t xml:space="preserve">     </w:t>
      </w:r>
      <w:r>
        <w:rPr>
          <w:b/>
          <w:color w:val="000000"/>
          <w:sz w:val="22"/>
          <w:szCs w:val="22"/>
        </w:rPr>
        <w:t xml:space="preserve">ΙΙΙ</w:t>
      </w:r>
      <w:r>
        <w:rPr>
          <w:color w:val="000000"/>
          <w:sz w:val="22"/>
          <w:szCs w:val="22"/>
        </w:rPr>
        <w:t xml:space="preserve">. ΚΛΑΔΟΣ: {{ klados }} ΕΙΔΙΚΟΤΗΤΑ: {{ eidikotita }}</w:t>
        <w:tab/>
        <w:t xml:space="preserve"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20" w:after="0"/>
        <w:ind w:right="-284" w:hanging="0"/>
        <w:rPr/>
      </w:pPr>
      <w:r>
        <w:rPr>
          <w:color w:val="000000"/>
          <w:sz w:val="22"/>
          <w:szCs w:val="22"/>
        </w:rPr>
        <w:t xml:space="preserve">     </w:t>
      </w:r>
      <w:r>
        <w:rPr>
          <w:b/>
          <w:color w:val="000000"/>
          <w:sz w:val="22"/>
          <w:szCs w:val="22"/>
        </w:rPr>
        <w:t xml:space="preserve">IV</w:t>
      </w:r>
      <w:r>
        <w:rPr>
          <w:color w:val="000000"/>
          <w:sz w:val="22"/>
          <w:szCs w:val="22"/>
        </w:rPr>
        <w:t xml:space="preserve">. Δ/ΝΣΗ ΚΑΤΟΙΚΙΑΣ </w:t>
      </w:r>
      <w:r>
        <w:rPr>
          <w:b/>
          <w:color w:val="000000"/>
          <w:sz w:val="22"/>
          <w:szCs w:val="22"/>
        </w:rPr>
        <w:t xml:space="preserve">(1)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20" w:after="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   ΟΔΟΣ: {{ odos }} ΑΡ.: {{ arithmos_katoikias }} ΠΟΛΗ: {{ poli }} Τ.Κ.: {{ tk }}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20" w:after="0"/>
        <w:ind w:right="-284" w:hanging="0"/>
        <w:rPr/>
      </w:pPr>
      <w:r>
        <w:rPr>
          <w:color w:val="000000"/>
          <w:sz w:val="22"/>
          <w:szCs w:val="22"/>
        </w:rPr>
        <w:tab/>
        <w:t xml:space="preserve">  ΤΗΛ. ΚΑΤΟΙΚΙΑΣ: {{ tilefono_katoikias }} ΚΙΝΗΤΟ: {{ kinito }}</w:t>
      </w:r>
      <w:r>
        <w:rPr>
          <w:b/>
          <w:color w:val="000000"/>
          <w:sz w:val="22"/>
          <w:szCs w:val="22"/>
        </w:rPr>
        <w:t xml:space="preserve"/>
      </w:r>
      <w:r>
        <w:rPr>
          <w:color w:val="000000"/>
          <w:sz w:val="22"/>
          <w:szCs w:val="22"/>
        </w:rPr>
        <w:t xml:space="preserve"/>
        <w:tab/>
        <w:tab/>
        <w:tab/>
        <w:tab/>
        <w:tab/>
        <w:tab/>
        <w:tab/>
        <w:tab/>
        <w:tab/>
        <w:tab/>
      </w:r>
    </w:p>
    <w:p>
      <w:pPr>
        <w:pStyle w:val="Heading7"/>
        <w:ind w:right="-284" w:firstLine="284"/>
        <w:rPr/>
      </w:pPr>
      <w:r>
        <w:rPr/>
        <w:t xml:space="preserve">Υ Π Η Ρ Ε Σ Ι Α Κ Α    Σ Τ Ο Ι Χ Ε Ι Α</w:t>
      </w:r>
    </w:p>
    <w:tbl>
      <w:tblPr>
        <w:tblW w:w="8364" w:type="dxa"/>
        <w:jc w:val="left"/>
        <w:tblInd w:w="-14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"/>
        <w:gridCol w:w="2024"/>
        <w:gridCol w:w="436"/>
        <w:gridCol w:w="436"/>
        <w:gridCol w:w="436"/>
        <w:gridCol w:w="436"/>
        <w:gridCol w:w="436"/>
        <w:gridCol w:w="436"/>
        <w:gridCol w:w="3690"/>
      </w:tblGrid>
      <w:tr>
        <w:trPr>
          <w:trHeight w:val="651" w:hRule="atLeast"/>
          <w:cantSplit w:val="true"/>
        </w:trPr>
        <w:tc>
          <w:tcPr>
            <w:tcW w:w="34" w:type="dxa"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2024" w:type="dxa"/>
            <w:tcMar>
              <w:left w:w="108" w:type="dxa"/>
              <w:right w:w="108" w:type="dxa"/>
            </w:tcMar>
          </w:tcPr>
          <w:p>
            <w:pPr>
              <w:pStyle w:val="List"/>
              <w:spacing w:lineRule="atLeast" w:line="60" w:before="100" w:after="100"/>
              <w:ind w:left="284" w:right="-284" w:hanging="283"/>
              <w:rPr/>
            </w:pPr>
            <w:r>
              <w:rPr>
                <w:b/>
                <w:sz w:val="22"/>
                <w:szCs w:val="22"/>
              </w:rPr>
              <w:t xml:space="preserve">V</w:t>
            </w:r>
            <w:r>
              <w:rPr>
                <w:sz w:val="22"/>
                <w:szCs w:val="22"/>
              </w:rPr>
              <w:t xml:space="preserve">.  ΑΡΙΘΜΟΣ    ΜΗΤΡΩΟΥ</w:t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List"/>
              <w:snapToGrid w:val="false"/>
              <w:spacing w:lineRule="atLeast" w:line="60" w:before="100" w:after="100"/>
              <w:ind w:left="284" w:right="-284" w:hanging="28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Style11"/>
              <w:snapToGrid w:val="false"/>
              <w:spacing w:lineRule="atLeast" w:line="60" w:before="100" w:after="100"/>
              <w:ind w:left="284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90" w:type="dxa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65" w:hRule="atLeast"/>
          <w:cantSplit w:val="true"/>
        </w:trPr>
        <w:tc>
          <w:tcPr>
            <w:tcW w:w="8364" w:type="dxa"/>
            <w:gridSpan w:val="9"/>
            <w:tcMar>
              <w:left w:w="108" w:type="dxa"/>
              <w:right w:w="108" w:type="dxa"/>
            </w:tcMar>
          </w:tcPr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/>
            </w:pPr>
            <w:r>
              <w:rPr>
                <w:b/>
                <w:color w:val="000000"/>
                <w:sz w:val="22"/>
                <w:szCs w:val="22"/>
              </w:rPr>
              <w:t xml:space="preserve">VI</w:t>
            </w:r>
            <w:r>
              <w:rPr>
                <w:color w:val="000000"/>
                <w:sz w:val="22"/>
                <w:szCs w:val="22"/>
              </w:rPr>
              <w:t xml:space="preserve">. ΟΡΓΑΝ. ΘΕΣΗ: {{ sxoleio_organikis }}</w:t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.</w:t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........................……………………………………</w:t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spacing w:lineRule="auto" w:line="120" w:before="240" w:after="10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Δ/ΝΣΗ: {{ sxoleio_tax_dieuthinsi }} ΤΚ: {{ sxoleio_tk_poli }}       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color w:val="000000"/>
          <w:sz w:val="22"/>
          <w:szCs w:val="22"/>
        </w:rPr>
        <w:t xml:space="preserve">ΤΗΛ. ΣΧΟΛΕΙΟΥ: {{ sxoleio_tilefono }}</w:t>
      </w:r>
      <w:r>
        <w:rPr>
          <w:b/>
          <w:color w:val="000000"/>
          <w:sz w:val="22"/>
          <w:szCs w:val="22"/>
        </w:rPr>
        <w:t xml:space="preserve"/>
      </w:r>
      <w:r>
        <w:rPr/>
        <w:t xml:space="preserve"/>
        <w:tab/>
      </w:r>
    </w:p>
    <w:tbl>
      <w:tblPr>
        <w:tblW w:w="9073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993"/>
        <w:gridCol w:w="425"/>
        <w:gridCol w:w="425"/>
        <w:gridCol w:w="425"/>
        <w:gridCol w:w="426"/>
      </w:tblGrid>
      <w:tr>
        <w:trPr>
          <w:trHeight w:val="609" w:hRule="atLeast"/>
          <w:cantSplit w:val="true"/>
        </w:trPr>
        <w:tc>
          <w:tcPr>
            <w:tcW w:w="6379" w:type="dxa"/>
          </w:tcPr>
          <w:p>
            <w:pPr>
              <w:pStyle w:val="Normal"/>
              <w:tabs>
                <w:tab w:val="clear" w:pos="720"/>
                <w:tab w:val="left" w:pos="348" w:leader="none"/>
                <w:tab w:val="left" w:pos="1121" w:leader="none"/>
                <w:tab w:val="left" w:pos="2131" w:leader="none"/>
                <w:tab w:val="left" w:pos="2446" w:leader="none"/>
                <w:tab w:val="left" w:pos="2729" w:leader="none"/>
                <w:tab w:val="left" w:pos="3329" w:leader="none"/>
                <w:tab w:val="left" w:pos="3833" w:leader="none"/>
                <w:tab w:val="left" w:pos="4337" w:leader="none"/>
                <w:tab w:val="left" w:pos="4841" w:leader="none"/>
                <w:tab w:val="left" w:pos="5345" w:leader="none"/>
                <w:tab w:val="left" w:pos="5849" w:leader="none"/>
                <w:tab w:val="left" w:pos="6353" w:leader="none"/>
                <w:tab w:val="left" w:pos="7363" w:leader="none"/>
                <w:tab w:val="left" w:pos="8374" w:leader="none"/>
                <w:tab w:val="left" w:pos="9384" w:leader="none"/>
              </w:tabs>
              <w:spacing w:before="100" w:after="0"/>
              <w:ind w:left="394" w:right="-284" w:hanging="394"/>
              <w:rPr/>
            </w:pPr>
            <w:r>
              <w:rPr>
                <w:b/>
                <w:color w:val="000000"/>
                <w:sz w:val="22"/>
                <w:szCs w:val="22"/>
              </w:rPr>
              <w:t xml:space="preserve">VII</w:t>
            </w:r>
            <w:r>
              <w:rPr>
                <w:color w:val="000000"/>
                <w:sz w:val="22"/>
                <w:szCs w:val="22"/>
              </w:rPr>
              <w:t xml:space="preserve">. ΠΕΡ. ΜΕΤΑΘΕΣΗΣ ΤΟΥ ΣΧΟΛΕΙΟΥ ΟΠΟΥ ΥΠΗΡΕΤΩ: {{ perioxi_metathesis }}</w:t>
            </w:r>
          </w:p>
          <w:p>
            <w:pPr>
              <w:pStyle w:val="Normal"/>
              <w:spacing w:before="100" w:after="0"/>
              <w:ind w:right="-284" w:hanging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993" w:type="dxa"/>
          </w:tcPr>
          <w:p>
            <w:pPr>
              <w:pStyle w:val="Normal"/>
              <w:spacing w:before="100" w:after="0"/>
              <w:ind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ΚΩΔ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1"/>
              <w:snapToGrid w:val="false"/>
              <w:spacing w:lineRule="atLeast" w:line="360" w:before="100" w:after="120"/>
              <w:ind w:left="283" w:right="-284"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b/>
          <w:color w:val="000000"/>
          <w:sz w:val="22"/>
          <w:szCs w:val="22"/>
        </w:rPr>
        <w:t xml:space="preserve">VIII</w:t>
      </w:r>
      <w:r>
        <w:rPr>
          <w:color w:val="000000"/>
          <w:sz w:val="22"/>
          <w:szCs w:val="22"/>
        </w:rPr>
        <w:t xml:space="preserve">. ΔΗΜΟΣΙΟ ΤΑΜΕΙΟ ΠΛΗΡΩΜΩΝ: {{ dimosio_tameio }}</w:t>
      </w:r>
    </w:p>
    <w:p>
      <w:pPr>
        <w:pStyle w:val="Heading2"/>
        <w:spacing w:before="100" w:after="100"/>
        <w:ind w:left="0" w:right="-284" w:hanging="0"/>
        <w:rPr/>
      </w:pPr>
      <w:r>
        <w:rPr>
          <w:sz w:val="22"/>
          <w:szCs w:val="22"/>
          <w:lang w:val="el-GR"/>
        </w:rPr>
        <w:t xml:space="preserve">Ι</w:t>
      </w:r>
      <w:r>
        <w:rPr>
          <w:sz w:val="22"/>
          <w:szCs w:val="22"/>
        </w:rPr>
        <w:t xml:space="preserve">X</w:t>
      </w:r>
      <w:r>
        <w:rPr>
          <w:sz w:val="22"/>
          <w:szCs w:val="22"/>
          <w:lang w:val="el-GR"/>
        </w:rPr>
        <w:t xml:space="preserve">. </w:t>
      </w:r>
      <w:r>
        <w:rPr>
          <w:b w:val="false"/>
          <w:bCs/>
          <w:sz w:val="22"/>
          <w:szCs w:val="22"/>
          <w:lang w:val="el-GR"/>
        </w:rPr>
        <w:t xml:space="preserve">ΕΤΟΣ ΑΙΤΟΥΜΕΝΗΣ ΑΔΕΙΑΣ: {{ etos_adeias }} ΕΝΑΡΞΗ: {{ imerominia_apo }} ΛΗΞΗ: {{ imerominia_eos }}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/>
      </w:pPr>
      <w:r>
        <w:rPr>
          <w:b/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 xml:space="preserve">X</w:t>
      </w:r>
      <w:r>
        <w:rPr>
          <w:color w:val="000000"/>
          <w:sz w:val="22"/>
          <w:szCs w:val="22"/>
        </w:rPr>
        <w:t xml:space="preserve">. ΑΙΤΙΟΛΟΓΙΑ: </w:t>
      </w:r>
      <w:r>
        <w:rPr>
          <w:b/>
          <w:color w:val="000000"/>
          <w:sz w:val="22"/>
          <w:szCs w:val="22"/>
        </w:rPr>
        <w:t xml:space="preserve">{{ logoi_adeias }}</w:t>
      </w:r>
      <w:r>
        <w:rPr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…………………………………………………………………………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100" w:after="10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…………………………………………………………………………</w:t>
      </w:r>
      <w:r>
        <w:rPr>
          <w:color w:val="000000"/>
          <w:sz w:val="22"/>
          <w:szCs w:val="22"/>
        </w:rPr>
        <w:t xml:space="preserve">..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/>
      </w:pPr>
      <w:r>
        <w:rPr>
          <w:b/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 xml:space="preserve">XI</w:t>
      </w:r>
      <w:r>
        <w:rPr>
          <w:color w:val="000000"/>
          <w:sz w:val="22"/>
          <w:szCs w:val="22"/>
        </w:rPr>
        <w:t xml:space="preserve">. ΔΙΚΑΙΟΛΟΓΗΤΙΚΑ:</w:t>
      </w:r>
      <w:r>
        <w:rPr>
          <w:b/>
          <w:color w:val="000000"/>
          <w:sz w:val="22"/>
          <w:szCs w:val="22"/>
        </w:rPr>
        <w:t xml:space="preserve"> {{ synodeutika }}</w:t>
      </w:r>
      <w:r>
        <w:rPr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/>
      </w:pPr>
      <w:r>
        <w:rPr>
          <w:color w:val="000000"/>
          <w:sz w:val="22"/>
          <w:szCs w:val="22"/>
        </w:rPr>
        <w:t xml:space="preserve">                                                 </w:t>
      </w:r>
      <w:r>
        <w:rPr>
          <w:color w:val="000000"/>
          <w:sz w:val="22"/>
          <w:szCs w:val="22"/>
        </w:rPr>
        <w:t xml:space="preserve">β)...........................................................................……………</w:t>
      </w:r>
    </w:p>
    <w:p>
      <w:pPr>
        <w:pStyle w:val="TextBodyIndent"/>
        <w:spacing w:before="60" w:after="60"/>
        <w:ind w:right="-284" w:firstLine="284"/>
        <w:rPr/>
      </w:pPr>
      <w:r>
        <w:rPr>
          <w:rFonts w:cs="Times New Roman" w:ascii="Times New Roman" w:hAnsi="Times New Roman"/>
          <w:sz w:val="22"/>
          <w:szCs w:val="22"/>
          <w:lang w:val="el-GR"/>
        </w:rPr>
        <w:t xml:space="preserve">                                        </w:t>
      </w:r>
      <w:r>
        <w:rPr>
          <w:rFonts w:cs="Times New Roman" w:ascii="Times New Roman" w:hAnsi="Times New Roman"/>
          <w:sz w:val="22"/>
          <w:szCs w:val="22"/>
          <w:lang w:val="el-GR"/>
        </w:rPr>
        <w:t xml:space="preserve">γ)...........................................................................……………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</w:t>
      </w:r>
      <w:r>
        <w:rPr>
          <w:color w:val="000000"/>
          <w:sz w:val="22"/>
          <w:szCs w:val="22"/>
        </w:rPr>
        <w:t xml:space="preserve">δ)...........................................................................…………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60" w:after="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jc w:val="center"/>
        <w:rPr/>
      </w:pPr>
      <w:r>
        <w:rPr>
          <w:sz w:val="22"/>
          <w:szCs w:val="22"/>
        </w:rPr>
        <w:t xml:space="preserve">{{ topos }},  {{ imerominia_egrafou }}</w:t>
      </w:r>
      <w:r>
        <w:rPr>
          <w:b/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jc w:val="center"/>
        <w:rPr>
          <w:b/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</w:r>
    </w:p>
    <w:p>
      <w:pPr>
        <w:pStyle w:val="Heading3"/>
        <w:spacing w:before="20" w:after="20"/>
        <w:ind w:left="397" w:right="-284" w:hanging="397"/>
        <w:jc w:val="center"/>
        <w:rPr/>
      </w:pPr>
      <w:r>
        <w:rPr>
          <w:i w:val="false"/>
          <w:iCs/>
          <w:color w:val="000000"/>
          <w:sz w:val="22"/>
          <w:szCs w:val="22"/>
          <w:lang w:val="el-GR"/>
        </w:rPr>
        <w:t xml:space="preserve">{{ o_i }} ΑΙΤ{{ ait_katalixi_kef }}</w:t>
      </w:r>
      <w:r>
        <w:rPr>
          <w:color w:val="000000"/>
          <w:sz w:val="22"/>
          <w:szCs w:val="22"/>
          <w:lang w:val="el-GR"/>
        </w:rPr>
        <w:t xml:space="preserve"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before="20" w:after="20"/>
        <w:ind w:right="-284" w:hanging="0"/>
        <w:jc w:val="center"/>
        <w:rPr>
          <w:b/>
          <w:b/>
          <w:color w:val="000000"/>
          <w:sz w:val="22"/>
          <w:szCs w:val="22"/>
          <w:u w:val="single"/>
          <w:lang w:val="el-GR"/>
        </w:rPr>
      </w:pPr>
      <w:r>
        <w:rPr>
          <w:b/>
          <w:color w:val="000000"/>
          <w:sz w:val="22"/>
          <w:szCs w:val="22"/>
          <w:u w:val="single"/>
          <w:lang w:val="el-GR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u w:val="single"/>
        </w:rPr>
        <w:t xml:space="preserve">Σ Τ Ο Ι Χ Ε Ι Α  Α Ι Τ Ο Υ Ν Τ Ο Σ (6)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right"/>
        <w:rPr/>
      </w:pP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α. Φ.Ε.Κ. διορισμού:</w:t>
        <w:tab/>
        <w:t xml:space="preserve">...........................................</w:t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β. Συνολικός χρόνος  αδειών χωρίς αποδοχές (μέχρι 31-8-{{ etos_anaforas }}): έτη.............μήνες...........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/>
      </w:pPr>
      <w:r>
        <w:rPr>
          <w:color w:val="000000"/>
          <w:sz w:val="22"/>
          <w:szCs w:val="22"/>
        </w:rPr>
        <w:t xml:space="preserve">γ. Βεβαιώνεται ότι κατά το σχολικό έτος {{ sxoliko_etos }} υπηρετεί ......................................…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</w:t>
      </w:r>
      <w:r>
        <w:rPr>
          <w:color w:val="000000"/>
          <w:sz w:val="22"/>
          <w:szCs w:val="22"/>
        </w:rPr>
        <w:t xml:space="preserve">...........................................................................................................……………………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</w:t>
      </w:r>
      <w:r>
        <w:rPr>
          <w:b/>
          <w:color w:val="000000"/>
          <w:sz w:val="22"/>
          <w:szCs w:val="22"/>
        </w:rPr>
        <w:t xml:space="preserve">Εισήγηση του  Δ/ντή </w:t>
      </w:r>
      <w:r>
        <w:rPr>
          <w:b/>
          <w:bCs/>
          <w:color w:val="000000"/>
          <w:sz w:val="22"/>
          <w:szCs w:val="22"/>
        </w:rPr>
        <w:t xml:space="preserve">της Δ/νσης ή του Προϊσταμένου Γραφείου Πρωτοβάθμιας ή Δευτεροβάθμιας εκπαίδευσης</w:t>
      </w:r>
      <w:r>
        <w:rPr>
          <w:color w:val="000000"/>
          <w:sz w:val="22"/>
          <w:szCs w:val="22"/>
        </w:rPr>
        <w:t xml:space="preserve">  ..............................................................................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spacing w:lineRule="auto" w:line="360"/>
        <w:ind w:right="-284"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/>
      </w:pPr>
      <w:r>
        <w:rPr>
          <w:b/>
          <w:color w:val="000000"/>
          <w:sz w:val="22"/>
          <w:szCs w:val="22"/>
        </w:rPr>
        <w:t xml:space="preserve">/   /  20..….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Ο ΔΙΕΥΘΥΝΤΗΣ Δ/ΝΣΗΣ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ΟΔΗΓΙΕΣ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/>
      </w:pPr>
      <w:r>
        <w:rPr>
          <w:b/>
          <w:color w:val="000000"/>
          <w:sz w:val="22"/>
          <w:szCs w:val="22"/>
        </w:rPr>
        <w:t xml:space="preserve">(1)</w:t>
      </w:r>
      <w:r>
        <w:rPr>
          <w:color w:val="000000"/>
          <w:sz w:val="22"/>
          <w:szCs w:val="22"/>
        </w:rPr>
        <w:t xml:space="preserve">  Αναγράφεται η πλήρης διεύθυνση της μονίμου κατοικίας.</w:t>
        <w:tab/>
        <w:tab/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/>
      </w:pPr>
      <w:r>
        <w:rPr>
          <w:b/>
          <w:color w:val="000000"/>
          <w:sz w:val="22"/>
          <w:szCs w:val="22"/>
        </w:rPr>
        <w:t xml:space="preserve">(2), (3) </w:t>
      </w:r>
      <w:r>
        <w:rPr>
          <w:color w:val="000000"/>
          <w:sz w:val="22"/>
          <w:szCs w:val="22"/>
        </w:rPr>
        <w:t xml:space="preserve">Αναγράφεται τουλάχιστον ένας αριθμός τηλεφώνου κατά περίπτωση για άμεση επικοινωνία.                               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/>
      </w:pPr>
      <w:r>
        <w:rPr>
          <w:b/>
          <w:color w:val="000000"/>
          <w:sz w:val="22"/>
          <w:szCs w:val="22"/>
        </w:rPr>
        <w:t xml:space="preserve">(4), (5) </w:t>
      </w:r>
      <w:r>
        <w:rPr>
          <w:color w:val="000000"/>
          <w:sz w:val="22"/>
          <w:szCs w:val="22"/>
        </w:rPr>
        <w:t xml:space="preserve">Συμπληρώνονται από τον/την εκπ/κό (τα αντίστοιχα δικαιολογητικά να υποβάλονται μαζί με την αίτηση).</w:t>
      </w:r>
    </w:p>
    <w:p>
      <w:pPr>
        <w:pStyle w:val="Normal"/>
        <w:tabs>
          <w:tab w:val="clear" w:pos="720"/>
          <w:tab w:val="left" w:pos="348" w:leader="none"/>
          <w:tab w:val="left" w:pos="1121" w:leader="none"/>
          <w:tab w:val="left" w:pos="2131" w:leader="none"/>
          <w:tab w:val="left" w:pos="2446" w:leader="none"/>
          <w:tab w:val="left" w:pos="2729" w:leader="none"/>
          <w:tab w:val="left" w:pos="3329" w:leader="none"/>
          <w:tab w:val="left" w:pos="3833" w:leader="none"/>
          <w:tab w:val="left" w:pos="4337" w:leader="none"/>
          <w:tab w:val="left" w:pos="4841" w:leader="none"/>
          <w:tab w:val="left" w:pos="5345" w:leader="none"/>
          <w:tab w:val="left" w:pos="5849" w:leader="none"/>
          <w:tab w:val="left" w:pos="6353" w:leader="none"/>
          <w:tab w:val="left" w:pos="7363" w:leader="none"/>
          <w:tab w:val="left" w:pos="8374" w:leader="none"/>
          <w:tab w:val="left" w:pos="9384" w:leader="none"/>
        </w:tabs>
        <w:ind w:right="-284" w:hanging="0"/>
        <w:rPr/>
      </w:pPr>
      <w:r>
        <w:rPr>
          <w:b/>
          <w:sz w:val="22"/>
          <w:szCs w:val="22"/>
        </w:rPr>
        <w:t xml:space="preserve">(6)</w:t>
      </w:r>
      <w:r>
        <w:rPr>
          <w:sz w:val="22"/>
          <w:szCs w:val="22"/>
        </w:rPr>
        <w:t xml:space="preserve"> Συμπληρώνονται  από τη Δ/νση ή το Γραφείο της Α/θμιας - {{ vathmida }} Εκπ/σης.</w:t>
      </w:r>
    </w:p>
    <w:sectPr>
      <w:headerReference w:type="default" r:id="rId2"/>
      <w:headerReference w:type="first" r:id="rId3"/>
      <w:type w:val="nextPage"/>
      <w:pgSz w:w="11906" w:h="16838"/>
      <w:pgMar w:left="1134" w:right="1134" w:gutter="0" w:header="567" w:top="623" w:footer="0" w:bottom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819" w:leader="none"/>
        <w:tab w:val="left" w:pos="5954" w:leader="none"/>
        <w:tab w:val="right" w:pos="9071" w:leader="none"/>
      </w:tabs>
      <w:spacing w:before="0" w:after="120"/>
      <w:jc w:val="center"/>
      <w:rPr>
        <w:rFonts w:ascii="Arial" w:hAnsi="Arial" w:cs="Arial"/>
        <w:b/>
        <w:b/>
      </w:rPr>
    </w:pPr>
    <w:r>
      <w:rPr>
        <w:rFonts w:cs="Arial" w:ascii="Arial" w:hAnsi="Arial"/>
        <w:b/>
      </w:rPr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57175" cy="175260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spacing w:before="0" w:after="120"/>
                            <w:ind w:firstLine="284"/>
                            <w:jc w:val="both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0.25pt;height:13.8pt;mso-wrap-distance-left:0pt;mso-wrap-distance-right:0pt;mso-wrap-distance-top:0pt;mso-wrap-distance-bottom:0pt;margin-top:0.05pt;mso-position-vertical-relative:text;margin-left:230.8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spacing w:before="0" w:after="120"/>
                      <w:ind w:firstLine="284"/>
                      <w:jc w:val="both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ind w:firstLine="284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l-GR" w:bidi="ar-SA" w:eastAsia="zh-CN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40" w:after="240"/>
      <w:ind w:left="510" w:hanging="510"/>
      <w:outlineLvl w:val="1"/>
    </w:pPr>
    <w:rPr>
      <w:b/>
      <w:sz w:val="32"/>
      <w:szCs w:val="20"/>
      <w:lang w:val="en-GB"/>
    </w:rPr>
  </w:style>
  <w:style w:type="paragraph" w:styleId="Heading3">
    <w:name w:val="Heading 3"/>
    <w:basedOn w:val="Normal"/>
    <w:next w:val="Style13"/>
    <w:qFormat/>
    <w:pPr>
      <w:numPr>
        <w:ilvl w:val="2"/>
        <w:numId w:val="1"/>
      </w:numPr>
      <w:spacing w:before="120" w:after="120"/>
      <w:ind w:left="397" w:hanging="397"/>
      <w:outlineLvl w:val="2"/>
    </w:pPr>
    <w:rPr>
      <w:b/>
      <w:i/>
      <w:sz w:val="28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spacing w:before="0" w:after="120"/>
      <w:ind w:firstLine="284"/>
      <w:jc w:val="center"/>
      <w:outlineLvl w:val="4"/>
    </w:pPr>
    <w:rPr>
      <w:sz w:val="32"/>
      <w:szCs w:val="20"/>
      <w:lang w:val="en-GB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spacing w:before="280" w:after="280"/>
      <w:ind w:firstLine="284"/>
      <w:jc w:val="center"/>
      <w:outlineLvl w:val="6"/>
    </w:pPr>
    <w:rPr>
      <w:rFonts w:ascii="Arial" w:hAnsi="Arial" w:cs="Arial"/>
      <w:b/>
      <w:color w:val="000000"/>
      <w:szCs w:val="20"/>
    </w:rPr>
  </w:style>
  <w:style w:type="character" w:styleId="Style10">
    <w:name w:val="Προεπιλεγμένη γραμματοσειρά"/>
    <w:qFormat/>
    <w:rPr/>
  </w:style>
  <w:style w:type="character" w:styleId="CharChar6">
    <w:name w:val=" Char Char6"/>
    <w:basedOn w:val="Style10"/>
    <w:qFormat/>
    <w:rPr>
      <w:rFonts w:ascii="Times New Roman" w:hAnsi="Times New Roman" w:eastAsia="Times New Roman" w:cs="Times New Roman"/>
      <w:b/>
      <w:sz w:val="32"/>
      <w:szCs w:val="20"/>
      <w:lang w:val="en-GB"/>
    </w:rPr>
  </w:style>
  <w:style w:type="character" w:styleId="CharChar5">
    <w:name w:val=" Char Char5"/>
    <w:basedOn w:val="Style10"/>
    <w:qFormat/>
    <w:rPr>
      <w:rFonts w:ascii="Times New Roman" w:hAnsi="Times New Roman" w:eastAsia="Times New Roman" w:cs="Times New Roman"/>
      <w:b/>
      <w:i/>
      <w:sz w:val="28"/>
      <w:szCs w:val="20"/>
      <w:lang w:val="en-GB"/>
    </w:rPr>
  </w:style>
  <w:style w:type="character" w:styleId="CharChar4">
    <w:name w:val=" Char Char4"/>
    <w:basedOn w:val="Style10"/>
    <w:qFormat/>
    <w:rPr>
      <w:rFonts w:ascii="Times New Roman" w:hAnsi="Times New Roman" w:eastAsia="Times New Roman" w:cs="Times New Roman"/>
      <w:sz w:val="32"/>
      <w:szCs w:val="20"/>
      <w:lang w:val="en-GB"/>
    </w:rPr>
  </w:style>
  <w:style w:type="character" w:styleId="CharChar3">
    <w:name w:val=" Char Char3"/>
    <w:basedOn w:val="Style10"/>
    <w:qFormat/>
    <w:rPr>
      <w:rFonts w:ascii="Arial" w:hAnsi="Arial" w:eastAsia="Times New Roman" w:cs="Times New Roman"/>
      <w:b/>
      <w:color w:val="000000"/>
      <w:sz w:val="24"/>
      <w:szCs w:val="20"/>
    </w:rPr>
  </w:style>
  <w:style w:type="character" w:styleId="CharChar2">
    <w:name w:val=" Char Char2"/>
    <w:basedOn w:val="Style10"/>
    <w:qFormat/>
    <w:rPr>
      <w:rFonts w:ascii="Arial" w:hAnsi="Arial" w:eastAsia="Times New Roman" w:cs="Arial"/>
      <w:sz w:val="24"/>
      <w:szCs w:val="20"/>
    </w:rPr>
  </w:style>
  <w:style w:type="character" w:styleId="CharChar1">
    <w:name w:val=" Char Char1"/>
    <w:basedOn w:val="Style10"/>
    <w:qFormat/>
    <w:rPr>
      <w:rFonts w:ascii="Arial" w:hAnsi="Arial" w:eastAsia="Times New Roman" w:cs="Times New Roman"/>
      <w:color w:val="000000"/>
      <w:sz w:val="24"/>
      <w:szCs w:val="20"/>
      <w:lang w:val="en-GB"/>
    </w:rPr>
  </w:style>
  <w:style w:type="character" w:styleId="PageNumber">
    <w:name w:val="Page Number"/>
    <w:basedOn w:val="Style10"/>
    <w:rPr/>
  </w:style>
  <w:style w:type="character" w:styleId="CharChar">
    <w:name w:val=" Char Char"/>
    <w:basedOn w:val="Style10"/>
    <w:qFormat/>
    <w:rPr>
      <w:rFonts w:ascii="Times New Roman" w:hAnsi="Times New Roman" w:eastAsia="Times New Roman" w:cs="Times New Roman"/>
      <w:sz w:val="24"/>
      <w:szCs w:val="20"/>
      <w:lang w:val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>
      <w:ind w:left="283" w:hanging="283"/>
    </w:pPr>
    <w:rPr>
      <w:sz w:val="20"/>
      <w:szCs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3">
    <w:name w:val="Σώμα κείμενου με εσοχή 3"/>
    <w:basedOn w:val="Normal"/>
    <w:qFormat/>
    <w:p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spacing w:lineRule="auto" w:line="360"/>
      <w:ind w:firstLine="284"/>
      <w:jc w:val="both"/>
    </w:pPr>
    <w:rPr>
      <w:rFonts w:ascii="Arial" w:hAnsi="Arial" w:cs="Arial"/>
      <w:szCs w:val="20"/>
    </w:rPr>
  </w:style>
  <w:style w:type="paragraph" w:styleId="Style11">
    <w:name w:val="Συνέχεια λίστας "/>
    <w:basedOn w:val="Normal"/>
    <w:qFormat/>
    <w:pPr>
      <w:spacing w:before="0" w:after="120"/>
      <w:ind w:left="283" w:hanging="0"/>
    </w:pPr>
    <w:rPr>
      <w:sz w:val="20"/>
      <w:szCs w:val="20"/>
    </w:rPr>
  </w:style>
  <w:style w:type="paragraph" w:styleId="TextBodyIndent">
    <w:name w:val="Body Text Indent"/>
    <w:basedOn w:val="Normal"/>
    <w:p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384" w:leader="none"/>
      </w:tabs>
      <w:ind w:firstLine="284"/>
      <w:jc w:val="both"/>
    </w:pPr>
    <w:rPr>
      <w:rFonts w:ascii="Arial" w:hAnsi="Arial" w:cs="Arial"/>
      <w:color w:val="000000"/>
      <w:szCs w:val="20"/>
      <w:lang w:val="en-GB"/>
    </w:rPr>
  </w:style>
  <w:style w:type="paragraph" w:styleId="Style12">
    <w:name w:val="Τμήμα κειμένου"/>
    <w:basedOn w:val="Normal"/>
    <w:qFormat/>
    <w:pPr>
      <w:tabs>
        <w:tab w:val="clear" w:pos="720"/>
        <w:tab w:val="left" w:pos="348" w:leader="none"/>
        <w:tab w:val="left" w:pos="1121" w:leader="none"/>
        <w:tab w:val="left" w:pos="2131" w:leader="none"/>
        <w:tab w:val="left" w:pos="2446" w:leader="none"/>
        <w:tab w:val="left" w:pos="2729" w:leader="none"/>
        <w:tab w:val="left" w:pos="3329" w:leader="none"/>
        <w:tab w:val="left" w:pos="3833" w:leader="none"/>
        <w:tab w:val="left" w:pos="4337" w:leader="none"/>
        <w:tab w:val="left" w:pos="4841" w:leader="none"/>
        <w:tab w:val="left" w:pos="5345" w:leader="none"/>
        <w:tab w:val="left" w:pos="5849" w:leader="none"/>
        <w:tab w:val="left" w:pos="6353" w:leader="none"/>
        <w:tab w:val="left" w:pos="7363" w:leader="none"/>
        <w:tab w:val="left" w:pos="8374" w:leader="none"/>
        <w:tab w:val="left" w:pos="9781" w:leader="none"/>
      </w:tabs>
      <w:spacing w:lineRule="auto" w:line="360"/>
      <w:ind w:left="426" w:right="-284" w:hanging="142"/>
      <w:jc w:val="both"/>
    </w:pPr>
    <w:rPr>
      <w:rFonts w:ascii="Arial" w:hAnsi="Arial" w:cs="Arial"/>
      <w:color w:val="00000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19" w:leader="none"/>
        <w:tab w:val="right" w:pos="9071" w:leader="none"/>
      </w:tabs>
      <w:spacing w:before="0" w:after="120"/>
      <w:ind w:firstLine="284"/>
      <w:jc w:val="both"/>
    </w:pPr>
    <w:rPr>
      <w:szCs w:val="20"/>
      <w:lang w:val="en-GB"/>
    </w:rPr>
  </w:style>
  <w:style w:type="paragraph" w:styleId="Style13">
    <w:name w:val="Βασικό με εσοχή"/>
    <w:basedOn w:val="Normal"/>
    <w:qFormat/>
    <w:pPr>
      <w:ind w:left="720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2012-06-12T09:36:00Z</dcterms:created>
  <dc:creator>ΠΑΝ. ΠΟΖΙΔΗΣ</dc:creator>
  <dc:description/>
  <cp:keywords/>
  <dc:language>en-US</dc:language>
  <cp:lastModifiedBy>426-Dnths</cp:lastModifiedBy>
  <dcterms:modified xsi:type="dcterms:W3CDTF">2012-06-12T09:36:00Z</dcterms:modified>
  <cp:revision>2</cp:revision>
  <dc:subject/>
  <dc:title>ΑΙΤΗΣΗ </dc:title>
</cp:coreProperties>
</file>