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Overview</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STEMByte Initiative Inc. is committed to protecting the privacy and data of all individuals and organizations it serves, including schools, universities, medical institutions, laboratories, and other associated entities. This policy outlines our approach to managing, processing, and securing the data we handle to comply with data protection laws and ensure ethical data stewardship.</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Scope</w:t>
        <w:br w:type="textWrapping"/>
      </w:r>
      <w:r w:rsidDel="00000000" w:rsidR="00000000" w:rsidRPr="00000000">
        <w:rPr>
          <w:rFonts w:ascii="Times New Roman" w:cs="Times New Roman" w:eastAsia="Times New Roman" w:hAnsi="Times New Roman"/>
          <w:sz w:val="24"/>
          <w:szCs w:val="24"/>
          <w:rtl w:val="0"/>
        </w:rPr>
        <w:t xml:space="preserve">This policy applies to all employees, contractors, consultants, and anyone else working on behalf of STEMByte Initiative Inc. who may access or handle data on behalf of the organization. It covers all data types, including personal, sensitive, and organizational data from third parties.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Data Protection Principles</w:t>
        <w:br w:type="textWrapping"/>
      </w:r>
      <w:r w:rsidDel="00000000" w:rsidR="00000000" w:rsidRPr="00000000">
        <w:rPr>
          <w:rFonts w:ascii="Times New Roman" w:cs="Times New Roman" w:eastAsia="Times New Roman" w:hAnsi="Times New Roman"/>
          <w:sz w:val="24"/>
          <w:szCs w:val="24"/>
          <w:rtl w:val="0"/>
        </w:rPr>
        <w:t xml:space="preserve">STEMByte Initiative Inc. adheres to the following principles when handling data:</w:t>
      </w:r>
    </w:p>
    <w:p w:rsidR="00000000" w:rsidDel="00000000" w:rsidP="00000000" w:rsidRDefault="00000000" w:rsidRPr="00000000" w14:paraId="0000000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Lawfulness, Fairness, and Transparency</w:t>
      </w:r>
      <w:r w:rsidDel="00000000" w:rsidR="00000000" w:rsidRPr="00000000">
        <w:rPr>
          <w:rFonts w:ascii="Times New Roman" w:cs="Times New Roman" w:eastAsia="Times New Roman" w:hAnsi="Times New Roman"/>
          <w:sz w:val="24"/>
          <w:szCs w:val="24"/>
          <w:rtl w:val="0"/>
        </w:rPr>
        <w:t xml:space="preserve">: Data will be processed in a lawful, fair, and transparent manner.</w:t>
      </w:r>
    </w:p>
    <w:p w:rsidR="00000000" w:rsidDel="00000000" w:rsidP="00000000" w:rsidRDefault="00000000" w:rsidRPr="00000000" w14:paraId="0000000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 Limitation</w:t>
      </w:r>
      <w:r w:rsidDel="00000000" w:rsidR="00000000" w:rsidRPr="00000000">
        <w:rPr>
          <w:rFonts w:ascii="Times New Roman" w:cs="Times New Roman" w:eastAsia="Times New Roman" w:hAnsi="Times New Roman"/>
          <w:sz w:val="24"/>
          <w:szCs w:val="24"/>
          <w:rtl w:val="0"/>
        </w:rPr>
        <w:t xml:space="preserve">: Data will be collected for specified, legitimate purposes and not used in any way incompatible with those purposes.</w:t>
      </w:r>
    </w:p>
    <w:p w:rsidR="00000000" w:rsidDel="00000000" w:rsidP="00000000" w:rsidRDefault="00000000" w:rsidRPr="00000000" w14:paraId="00000007">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Minimization</w:t>
      </w:r>
      <w:r w:rsidDel="00000000" w:rsidR="00000000" w:rsidRPr="00000000">
        <w:rPr>
          <w:rFonts w:ascii="Times New Roman" w:cs="Times New Roman" w:eastAsia="Times New Roman" w:hAnsi="Times New Roman"/>
          <w:sz w:val="24"/>
          <w:szCs w:val="24"/>
          <w:rtl w:val="0"/>
        </w:rPr>
        <w:t xml:space="preserve">: Data collection is limited to what is necessary for the purposes identified.</w:t>
      </w:r>
    </w:p>
    <w:p w:rsidR="00000000" w:rsidDel="00000000" w:rsidP="00000000" w:rsidRDefault="00000000" w:rsidRPr="00000000" w14:paraId="0000000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Data will be kept accurate and up to date.</w:t>
      </w:r>
    </w:p>
    <w:p w:rsidR="00000000" w:rsidDel="00000000" w:rsidP="00000000" w:rsidRDefault="00000000" w:rsidRPr="00000000" w14:paraId="0000000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Storage Limitation</w:t>
      </w:r>
      <w:r w:rsidDel="00000000" w:rsidR="00000000" w:rsidRPr="00000000">
        <w:rPr>
          <w:rFonts w:ascii="Times New Roman" w:cs="Times New Roman" w:eastAsia="Times New Roman" w:hAnsi="Times New Roman"/>
          <w:sz w:val="24"/>
          <w:szCs w:val="24"/>
          <w:rtl w:val="0"/>
        </w:rPr>
        <w:t xml:space="preserve">: Data will only be retained as long as necessary for its intended purpose.</w:t>
      </w:r>
    </w:p>
    <w:p w:rsidR="00000000" w:rsidDel="00000000" w:rsidP="00000000" w:rsidRDefault="00000000" w:rsidRPr="00000000" w14:paraId="0000000A">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Integrity and Confidentiality</w:t>
      </w:r>
      <w:r w:rsidDel="00000000" w:rsidR="00000000" w:rsidRPr="00000000">
        <w:rPr>
          <w:rFonts w:ascii="Times New Roman" w:cs="Times New Roman" w:eastAsia="Times New Roman" w:hAnsi="Times New Roman"/>
          <w:sz w:val="24"/>
          <w:szCs w:val="24"/>
          <w:rtl w:val="0"/>
        </w:rPr>
        <w:t xml:space="preserve">: Data will be processed in a manner ensuring appropriate security, including protection against unauthorized access, accidental loss, or destruction.</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Data Collection and Use</w:t>
        <w:br w:type="textWrapping"/>
      </w:r>
      <w:r w:rsidDel="00000000" w:rsidR="00000000" w:rsidRPr="00000000">
        <w:rPr>
          <w:rFonts w:ascii="Times New Roman" w:cs="Times New Roman" w:eastAsia="Times New Roman" w:hAnsi="Times New Roman"/>
          <w:sz w:val="24"/>
          <w:szCs w:val="24"/>
          <w:rtl w:val="0"/>
        </w:rPr>
        <w:t xml:space="preserve">STEMByte Initiative Inc. collects, processes, and stores data to provide consulting services, support academic and medical institutions, and for research and analysis. All data is collected and processed for legitimate business purposes, aligned with the consent provided by data subjects, and as stipulated in service agreements.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Data Subject Rights</w:t>
        <w:br w:type="textWrapping"/>
      </w:r>
      <w:r w:rsidDel="00000000" w:rsidR="00000000" w:rsidRPr="00000000">
        <w:rPr>
          <w:rFonts w:ascii="Times New Roman" w:cs="Times New Roman" w:eastAsia="Times New Roman" w:hAnsi="Times New Roman"/>
          <w:sz w:val="24"/>
          <w:szCs w:val="24"/>
          <w:rtl w:val="0"/>
        </w:rPr>
        <w:t xml:space="preserve">Individuals have rights over their data, which STEMByte Initiative Inc. will uphold as required by data protection laws. These rights include:</w:t>
      </w:r>
    </w:p>
    <w:p w:rsidR="00000000" w:rsidDel="00000000" w:rsidP="00000000" w:rsidRDefault="00000000" w:rsidRPr="00000000" w14:paraId="0000000D">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Right of Access</w:t>
      </w:r>
      <w:r w:rsidDel="00000000" w:rsidR="00000000" w:rsidRPr="00000000">
        <w:rPr>
          <w:rFonts w:ascii="Times New Roman" w:cs="Times New Roman" w:eastAsia="Times New Roman" w:hAnsi="Times New Roman"/>
          <w:sz w:val="24"/>
          <w:szCs w:val="24"/>
          <w:rtl w:val="0"/>
        </w:rPr>
        <w:t xml:space="preserve">: Individuals can request access to their personal data.</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Right to Rectification</w:t>
      </w:r>
      <w:r w:rsidDel="00000000" w:rsidR="00000000" w:rsidRPr="00000000">
        <w:rPr>
          <w:rFonts w:ascii="Times New Roman" w:cs="Times New Roman" w:eastAsia="Times New Roman" w:hAnsi="Times New Roman"/>
          <w:sz w:val="24"/>
          <w:szCs w:val="24"/>
          <w:rtl w:val="0"/>
        </w:rPr>
        <w:t xml:space="preserve">: Individuals can request corrections to inaccurate or incomplete data.</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Right to Erasure</w:t>
      </w:r>
      <w:r w:rsidDel="00000000" w:rsidR="00000000" w:rsidRPr="00000000">
        <w:rPr>
          <w:rFonts w:ascii="Times New Roman" w:cs="Times New Roman" w:eastAsia="Times New Roman" w:hAnsi="Times New Roman"/>
          <w:sz w:val="24"/>
          <w:szCs w:val="24"/>
          <w:rtl w:val="0"/>
        </w:rPr>
        <w:t xml:space="preserve">: Individuals can request the deletion of data when it’s no longer necessary.</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Right to Restrict Processing</w:t>
      </w:r>
      <w:r w:rsidDel="00000000" w:rsidR="00000000" w:rsidRPr="00000000">
        <w:rPr>
          <w:rFonts w:ascii="Times New Roman" w:cs="Times New Roman" w:eastAsia="Times New Roman" w:hAnsi="Times New Roman"/>
          <w:sz w:val="24"/>
          <w:szCs w:val="24"/>
          <w:rtl w:val="0"/>
        </w:rPr>
        <w:t xml:space="preserve">: Individuals can request restrictions on data processing.</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Right to Data Portability</w:t>
      </w:r>
      <w:r w:rsidDel="00000000" w:rsidR="00000000" w:rsidRPr="00000000">
        <w:rPr>
          <w:rFonts w:ascii="Times New Roman" w:cs="Times New Roman" w:eastAsia="Times New Roman" w:hAnsi="Times New Roman"/>
          <w:sz w:val="24"/>
          <w:szCs w:val="24"/>
          <w:rtl w:val="0"/>
        </w:rPr>
        <w:t xml:space="preserve">: Individuals can obtain a copy of their data in a structured, machine-readable format.</w:t>
      </w:r>
    </w:p>
    <w:p w:rsidR="00000000" w:rsidDel="00000000" w:rsidP="00000000" w:rsidRDefault="00000000" w:rsidRPr="00000000" w14:paraId="00000012">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Right to Object</w:t>
      </w:r>
      <w:r w:rsidDel="00000000" w:rsidR="00000000" w:rsidRPr="00000000">
        <w:rPr>
          <w:rFonts w:ascii="Times New Roman" w:cs="Times New Roman" w:eastAsia="Times New Roman" w:hAnsi="Times New Roman"/>
          <w:sz w:val="24"/>
          <w:szCs w:val="24"/>
          <w:rtl w:val="0"/>
        </w:rPr>
        <w:t xml:space="preserve">: Individuals can object to data processing based on certain grounds.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Data Security</w:t>
        <w:br w:type="textWrapping"/>
      </w:r>
      <w:r w:rsidDel="00000000" w:rsidR="00000000" w:rsidRPr="00000000">
        <w:rPr>
          <w:rFonts w:ascii="Times New Roman" w:cs="Times New Roman" w:eastAsia="Times New Roman" w:hAnsi="Times New Roman"/>
          <w:sz w:val="24"/>
          <w:szCs w:val="24"/>
          <w:rtl w:val="0"/>
        </w:rPr>
        <w:t xml:space="preserve">STEMByte Initiative Inc. implements robust technical and organizational measures to protect data, including:</w:t>
      </w:r>
    </w:p>
    <w:p w:rsidR="00000000" w:rsidDel="00000000" w:rsidP="00000000" w:rsidRDefault="00000000" w:rsidRPr="00000000" w14:paraId="0000001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 Controls</w:t>
      </w:r>
      <w:r w:rsidDel="00000000" w:rsidR="00000000" w:rsidRPr="00000000">
        <w:rPr>
          <w:rFonts w:ascii="Times New Roman" w:cs="Times New Roman" w:eastAsia="Times New Roman" w:hAnsi="Times New Roman"/>
          <w:sz w:val="24"/>
          <w:szCs w:val="24"/>
          <w:rtl w:val="0"/>
        </w:rPr>
        <w:t xml:space="preserve">: Data access is restricted based on role and need-to-know basis.</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Encryption</w:t>
      </w:r>
      <w:r w:rsidDel="00000000" w:rsidR="00000000" w:rsidRPr="00000000">
        <w:rPr>
          <w:rFonts w:ascii="Times New Roman" w:cs="Times New Roman" w:eastAsia="Times New Roman" w:hAnsi="Times New Roman"/>
          <w:sz w:val="24"/>
          <w:szCs w:val="24"/>
          <w:rtl w:val="0"/>
        </w:rPr>
        <w:t xml:space="preserve">: Data, especially sensitive data, is encrypted both in transit and at rest.</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Regular Audits</w:t>
      </w:r>
      <w:r w:rsidDel="00000000" w:rsidR="00000000" w:rsidRPr="00000000">
        <w:rPr>
          <w:rFonts w:ascii="Times New Roman" w:cs="Times New Roman" w:eastAsia="Times New Roman" w:hAnsi="Times New Roman"/>
          <w:sz w:val="24"/>
          <w:szCs w:val="24"/>
          <w:rtl w:val="0"/>
        </w:rPr>
        <w:t xml:space="preserve">: Security protocols and data handling practices are periodically audited.</w:t>
      </w:r>
    </w:p>
    <w:p w:rsidR="00000000" w:rsidDel="00000000" w:rsidP="00000000" w:rsidRDefault="00000000" w:rsidRPr="00000000" w14:paraId="0000001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Breach Protocols</w:t>
      </w:r>
      <w:r w:rsidDel="00000000" w:rsidR="00000000" w:rsidRPr="00000000">
        <w:rPr>
          <w:rFonts w:ascii="Times New Roman" w:cs="Times New Roman" w:eastAsia="Times New Roman" w:hAnsi="Times New Roman"/>
          <w:sz w:val="24"/>
          <w:szCs w:val="24"/>
          <w:rtl w:val="0"/>
        </w:rPr>
        <w:t xml:space="preserve">: In the event of a data breach, STEMByte Initiative Inc. will follow established protocols for breach containment, assessment, and notification.</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Data Sharing and Transfers</w:t>
        <w:br w:type="textWrapping"/>
      </w:r>
      <w:r w:rsidDel="00000000" w:rsidR="00000000" w:rsidRPr="00000000">
        <w:rPr>
          <w:rFonts w:ascii="Times New Roman" w:cs="Times New Roman" w:eastAsia="Times New Roman" w:hAnsi="Times New Roman"/>
          <w:sz w:val="24"/>
          <w:szCs w:val="24"/>
          <w:rtl w:val="0"/>
        </w:rPr>
        <w:t xml:space="preserve">STEMByte Initiative Inc. does not share personal or sensitive data with third parties unless it is required for service provision and approved by the data subject or organization. When data transfer is necessary:</w:t>
      </w:r>
    </w:p>
    <w:p w:rsidR="00000000" w:rsidDel="00000000" w:rsidP="00000000" w:rsidRDefault="00000000" w:rsidRPr="00000000" w14:paraId="00000019">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Contractual Agreements</w:t>
      </w:r>
      <w:r w:rsidDel="00000000" w:rsidR="00000000" w:rsidRPr="00000000">
        <w:rPr>
          <w:rFonts w:ascii="Times New Roman" w:cs="Times New Roman" w:eastAsia="Times New Roman" w:hAnsi="Times New Roman"/>
          <w:sz w:val="24"/>
          <w:szCs w:val="24"/>
          <w:rtl w:val="0"/>
        </w:rPr>
        <w:t xml:space="preserve">: STEMByte Initiative Inc. will enter into Data Processing Agreements (DPAs) with third parties to ensure data protection obligations are upheld.</w:t>
      </w:r>
    </w:p>
    <w:p w:rsidR="00000000" w:rsidDel="00000000" w:rsidP="00000000" w:rsidRDefault="00000000" w:rsidRPr="00000000" w14:paraId="0000001A">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International Transfers</w:t>
      </w:r>
      <w:r w:rsidDel="00000000" w:rsidR="00000000" w:rsidRPr="00000000">
        <w:rPr>
          <w:rFonts w:ascii="Times New Roman" w:cs="Times New Roman" w:eastAsia="Times New Roman" w:hAnsi="Times New Roman"/>
          <w:sz w:val="24"/>
          <w:szCs w:val="24"/>
          <w:rtl w:val="0"/>
        </w:rPr>
        <w:t xml:space="preserve">: When transferring data outside of the jurisdiction, STEMByte Initiative Inc. will ensure compliance with relevant data protection regulations.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 Data Retention</w:t>
        <w:br w:type="textWrapping"/>
      </w:r>
      <w:r w:rsidDel="00000000" w:rsidR="00000000" w:rsidRPr="00000000">
        <w:rPr>
          <w:rFonts w:ascii="Times New Roman" w:cs="Times New Roman" w:eastAsia="Times New Roman" w:hAnsi="Times New Roman"/>
          <w:sz w:val="24"/>
          <w:szCs w:val="24"/>
          <w:rtl w:val="0"/>
        </w:rPr>
        <w:t xml:space="preserve">Data is retained only for as long as necessary to fulfill its intended purpose or as required by law. When data is no longer needed, it will be securely disposed of.</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 Training and Awareness</w:t>
        <w:br w:type="textWrapping"/>
      </w:r>
      <w:r w:rsidDel="00000000" w:rsidR="00000000" w:rsidRPr="00000000">
        <w:rPr>
          <w:rFonts w:ascii="Times New Roman" w:cs="Times New Roman" w:eastAsia="Times New Roman" w:hAnsi="Times New Roman"/>
          <w:sz w:val="24"/>
          <w:szCs w:val="24"/>
          <w:rtl w:val="0"/>
        </w:rPr>
        <w:t xml:space="preserve">All employees and contractors receive training on data protection policies, procedures, and obligations. STEMByte Initiative Inc. is committed to ensuring all personnel are aware of their responsibilities concerning data protection.</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 Policy Review and Updates</w:t>
        <w:br w:type="textWrapping"/>
      </w:r>
      <w:r w:rsidDel="00000000" w:rsidR="00000000" w:rsidRPr="00000000">
        <w:rPr>
          <w:rFonts w:ascii="Times New Roman" w:cs="Times New Roman" w:eastAsia="Times New Roman" w:hAnsi="Times New Roman"/>
          <w:sz w:val="24"/>
          <w:szCs w:val="24"/>
          <w:rtl w:val="0"/>
        </w:rPr>
        <w:t xml:space="preserve">This policy will be reviewed and updated annually or as needed to reflect changes in legal requirements, operational practices, or the nature of STEMByte Initiative Inc.’s services.</w:t>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