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Sheets for an advanced course</w:t>
      </w:r>
    </w:p>
    <w:p>
      <w:r>
        <w:t>SEN0414 Advanced Programming — chapter 15. RDODI Stage 3 document, derived from the Stage 2 domain ontology; every number shown was executed under the interpreter the research record names.</w:t>
      </w:r>
    </w:p>
    <w:p>
      <w:pPr>
        <w:pStyle w:val="Heading1"/>
      </w:pPr>
      <w:r>
        <w:t>Google access</w:t>
      </w:r>
    </w:p>
    <w:p>
      <w:r>
        <w:t>Before a script can touch a spreadsheet, chapter 15 has the reader build the access by hand: a Google Cloud project, the Sheets and Drive APIs switched on, an OAuth consent screen, a credentials file and, at the first run, two token files that the library writes after a sign-in in a browser (Sweigart, 2025). The chapter calls this a one-time setup that is free, and advises a new Google account for the scripts (Sweigart, 2025).</w:t>
        <w:br/>
        <w:br/>
        <w:t>Four ideas carry this subject. Cloud project covers the project and the two APIs. Consent screen covers what the app asks for and how long what it is given lasts. Credential files covers the client file, the token files and the danger of sharing them. Sign-in flow covers what the library does at the first call and where it fails. Nothing that needs the Google account was run (This study, 2026); the parts that could be run without one, the clients, the scopes, the stale token and the authorization URL, were.</w:t>
      </w:r>
    </w:p>
    <w:p>
      <w:pPr>
        <w:pStyle w:val="Heading2"/>
      </w:pPr>
      <w:r>
        <w:t>Cloud project</w:t>
      </w:r>
    </w:p>
    <w:p>
      <w:r>
        <w:t>The chapter begins in the Google Cloud console: create a project, which gets a name that can be changed and a project ID that cannot, and switch on the Google Sheets API and the Google Drive API (Sweigart, 2025). Google's own page on projects says the same of the ID and that after creation the ID is permanent, and adds that the number of projects an account may create is limited (Google Cloud documentation, 2026).</w:t>
        <w:br/>
        <w:br/>
        <w:t>ezsheets builds a client for the Sheets API v4 and one for the Drive API v3, so both switches matter; the two base addresses were read from the clients the library builds, without a network (This study, 2026). The console steps themselves need a Google account and were not executed.</w:t>
      </w:r>
    </w:p>
    <w:p>
      <w:pPr>
        <w:pStyle w:val="Heading3"/>
      </w:pPr>
      <w:r>
        <w:t>Cloud project ids</w:t>
      </w:r>
    </w:p>
    <w:p>
      <w:r>
        <w:t>The chapter has the reader create a Google Cloud project and notes that it generates a name such as My Project 23135 and a random project ID such as macro-nuance-362516, that neither is seen by the users of the scripts, and that the name can be changed but the ID cannot (Sweigart, 2025). Google's page on projects agrees: the name can be edited at any time, and after creation the project ID is permanent (Google Cloud documentation, 2026).</w:t>
        <w:br/>
        <w:br/>
        <w:t>This step was NOT EXECUTED, because the console needs a Google account (This study, 2026). The same page limits the number of projects an account may create, so a course that has every student make one should expect the limit to matter.</w:t>
      </w:r>
    </w:p>
    <w:p>
      <w:pPr>
        <w:pStyle w:val="Heading3"/>
      </w:pPr>
      <w:r>
        <w:t>Api enablement</w:t>
      </w:r>
    </w:p>
    <w:p>
      <w:r>
        <w:t>The chapter has the reader switch on the Google Sheets API and the Google Drive API in the project, because EZSheets uses both (Sweigart, 2025). Google's pages name them as the Sheets API v4 and the Drive API v3 and document the methods the library calls (Google Sheets API documentation, 2026)(Google Drive API documentation, 2026).</w:t>
        <w:br/>
        <w:br/>
        <w:t>The two clients the library builds point at https://sheets.googleapis.com/ and https://www.googleapis.com/drive/v3/, which was read from the objects without a network; whether a call fails when an API is not switched on was not run (This study, 2026). Version 3 of the Sheets API was turned down on August 2, 2021, so the library can only be using v4 (Google Sheets API documentation, 2026).</w:t>
      </w:r>
    </w:p>
    <w:p>
      <w:pPr>
        <w:pStyle w:val="Heading2"/>
      </w:pPr>
      <w:r>
        <w:t>Consent screen</w:t>
      </w:r>
    </w:p>
    <w:p>
      <w:r>
        <w:t>The consent screen is the page Google shows when a person is asked to let the script use a spreadsheet. The chapter describes a wizard with an app name, a user type, scopes and test users, and says nothing of how long the permission lasts (Sweigart, 2025). Google's pages today describe three parts of the Google Auth platform, Branding, Audience and Data Access, and say that a refresh token for an app in Testing status with the External user type expires in seven days (Google Identity documentation, 2026).</w:t>
        <w:br/>
        <w:br/>
        <w:t>Four ideas follow. The consent screen interface has moved from the chapter's pages. The scopes the library asks for are broad. Test users are limited to 100. And the token of a Testing app expires, which turns the chapter's one-time setup into a weekly one. Only the scopes and the failure of a refresh could be run (This study, 2026).</w:t>
      </w:r>
    </w:p>
    <w:p>
      <w:pPr>
        <w:pStyle w:val="Heading3"/>
      </w:pPr>
      <w:r>
        <w:t>Consent screen ui</w:t>
      </w:r>
    </w:p>
    <w:p>
      <w:r>
        <w:t>The chapter walks through a consent-screen wizard in the console, choosing a user type, an app name, scopes and test users, and shows it in pictures (Sweigart, 2025). Google's current guide for Workspace developers describes the same work as three pages of the Google Auth platform, Branding, Audience and Data Access (Google Identity documentation, 2026).</w:t>
        <w:br/>
        <w:br/>
        <w:t>The chapter's pictures therefore no longer match the console; a student has to map each step to the new page, and this mapping was NOT EXECUTED because the console needs a Google account (This study, 2026).</w:t>
      </w:r>
    </w:p>
    <w:p>
      <w:pPr>
        <w:pStyle w:val="Heading3"/>
      </w:pPr>
      <w:r>
        <w:t>Scopes chosen</w:t>
      </w:r>
    </w:p>
    <w:p>
      <w:r>
        <w:t>A scope is the permission an app asks for. The chapter does not name the scopes; the library asks for https://www.googleapis.com/auth/spreadsheets for the Sheets client and https://www.googleapis.com/auth/drive for the Drive client (Sweigart, 2025)(Google API Client Library documentation, 2026). Google's scope pages class drive as a restricted scope, spreadsheets as sensitive and drive.file as the recommended non-sensitive one (Google Sheets API documentation, 2026).</w:t>
        <w:br/>
        <w:br/>
        <w:t>Both constants were read from the installed library (This study, 2026). The full drive scope reaches the files of the account's Drive, not only its spreadsheets, which is a reason to take the chapter's advice of a new account for the scripts.</w:t>
      </w:r>
    </w:p>
    <w:p>
      <w:pPr>
        <w:pStyle w:val="Heading3"/>
      </w:pPr>
      <w:r>
        <w:t>Test users</w:t>
      </w:r>
    </w:p>
    <w:p>
      <w:r>
        <w:t>The chapter has the reader add their own address as a test user in the third step of the consent screen and later sign in with that same address; it does not say that a test app has limits (Sweigart, 2025). Google's help on the app audience says an app in Testing status is limited to 100 test users and that authorizations expire after seven days (Google Help, 2026).</w:t>
        <w:br/>
        <w:br/>
        <w:t>This was NOT EXECUTED, because it needs a project with a consent screen (This study, 2026). The seven days are the cause of the weekly failure described under the token lifetime.</w:t>
      </w:r>
    </w:p>
    <w:p>
      <w:pPr>
        <w:pStyle w:val="Heading3"/>
      </w:pPr>
      <w:r>
        <w:t>Token lifetime</w:t>
      </w:r>
    </w:p>
    <w:p>
      <w:r>
        <w:t>The chapter calls the token files a one-time setup that will not happen again (Sweigart, 2025). Google's identity page says that for an app with the Testing status and the External user type the refresh token expires in seven days, and RFC 6749 names the error invalid_grant for a refresh token that is invalid, expired or revoked (Google Identity documentation, 2026)(IETF, 2012).</w:t>
        <w:br/>
        <w:br/>
        <w:t>A token whose expiry lay in the past was refreshed against a local server that answered invalid_grant, and the library raised google.auth.exceptions.RefreshError with the text Token has been expired or revoked, left the stale token-sheets.pickle in place and wrote no Drive token (This study, 2026). Google's own answer was not observed; the remedy, deleting the token files and signing in again, follows from the library's code and was not run.</w:t>
      </w:r>
    </w:p>
    <w:p>
      <w:pPr>
        <w:pStyle w:val="Heading2"/>
      </w:pPr>
      <w:r>
        <w:t>Credential files</w:t>
      </w:r>
    </w:p>
    <w:p>
      <w:r>
        <w:t>The chapter names a credentials file and two token files and warns that whoever gets them can read the spreadsheets, though not change the password (Sweigart, 2025). The credentials file is the client secret that Google lets the reader download; the token files are written by the library after the first sign-in (Sweigart, 2025).</w:t>
        <w:br/>
        <w:br/>
        <w:t>The library looks for the files in the current folder: with no client file it raises EZSheetsException, with several it asks which one, and the token files are Python pickles that it loads when it is imported (This study, 2026). A pickle runs code when it is loaded, which Python's documentation calls not secure (Python Software Foundation, 2026).</w:t>
      </w:r>
    </w:p>
    <w:p>
      <w:pPr>
        <w:pStyle w:val="Heading3"/>
      </w:pPr>
      <w:r>
        <w:t>Credentials file</w:t>
      </w:r>
    </w:p>
    <w:p>
      <w:r>
        <w:t>The chapter tells the reader to download the credentials JSON file, put it in the folder of the script and call ezsheets.init() or just import the library, which looks for it (Sweigart, 2025). The file is the OAuth client secret of an installed-app client in the project (Google Identity documentation, 2026).</w:t>
        <w:br/>
        <w:br/>
        <w:t>With no file the call raised EZSheetsException with a message that names the expected path, and with two client_secret files it raised EZSheetsException asking for the credentialsFile argument (This study, 2026). The import itself is silent when there is no file, so the first error appears at the first Spreadsheet().</w:t>
      </w:r>
    </w:p>
    <w:p>
      <w:pPr>
        <w:pStyle w:val="Heading3"/>
      </w:pPr>
      <w:r>
        <w:t>Token files</w:t>
      </w:r>
    </w:p>
    <w:p>
      <w:r>
        <w:t>The chapter says the library writes two token files, token-drive.pickle and token-sheets.pickle, beside the credentials file; the text of the page has a stray space in one of the names, token-sheets .pickle, and the paragraph above it speaks of two token JSON files although both are pickles (Sweigart, 2025).</w:t>
        <w:br/>
        <w:br/>
        <w:t>The defaults are in the signature of init(): credentialsFile='.', sheetsTokenFile='token-sheets.pickle', driveTokenFile='token-drive.pickle' (This study, 2026). The files are looked for in the current folder, so a script run from another folder signs in again.</w:t>
      </w:r>
    </w:p>
    <w:p>
      <w:pPr>
        <w:pStyle w:val="Heading3"/>
      </w:pPr>
      <w:r>
        <w:t>Token pickle</w:t>
      </w:r>
    </w:p>
    <w:p>
      <w:r>
        <w:t>Python's documentation says the pickle module is not secure and that only data one trusts should be unpickled; OWASP and MITRE list deserialization of untrusted data as a class of weakness, CWE-502 (Python Software Foundation, 2026)(OWASP, 2026)(MITRE, 2026). The library loads its token files with pickle.load when it is imported (EZSheets documentation, 2019).</w:t>
        <w:br/>
        <w:br/>
        <w:t>A token file made to run a statement when loaded wrote a marker file at import, before any call of the library (This study, 2026). The chapter warns that shared files give access to the spreadsheets; it does not say that a token file from someone else runs code.</w:t>
      </w:r>
    </w:p>
    <w:p>
      <w:pPr>
        <w:pStyle w:val="Heading3"/>
      </w:pPr>
      <w:r>
        <w:t>Revoke credentials</w:t>
      </w:r>
    </w:p>
    <w:p>
      <w:r>
        <w:t>The chapter tells the reader that if the credentials or token files are shared by accident the OAuth client can be removed in the console, after which the files are useless and new ones must be made (Sweigart, 2025).</w:t>
        <w:br/>
        <w:br/>
        <w:t>This was NOT EXECUTED: it needs the console, and none of the Google pages read describes the step (This study, 2026). The pages describe the consent and the tokens, so a course should treat the chapter's account of revoking as unchecked.</w:t>
      </w:r>
    </w:p>
    <w:p>
      <w:pPr>
        <w:pStyle w:val="Heading2"/>
      </w:pPr>
      <w:r>
        <w:t>Sign in flow</w:t>
      </w:r>
    </w:p>
    <w:p>
      <w:r>
        <w:t>At the first call the library opens the browser on Google's consent page, as the chapter says, and the reader clicks through warnings and allows the access (Sweigart, 2025). This is the installed-app flow of OAuth 2.0: an authorization request in the browser and a redirect to a port on the local machine, which the IETF describes for native apps (IETF, 2017).</w:t>
        <w:br/>
        <w:br/>
        <w:t>The URL the library builds was read without a network and carries a PKCE challenge and offline access. Where there is no browser the library raises webbrowser.Error, swallows it at import and raises it again at the first Spreadsheet(), so a script on a server has no way to sign in without setting BROWSER (This study, 2026).</w:t>
      </w:r>
    </w:p>
    <w:p>
      <w:pPr>
        <w:pStyle w:val="Heading3"/>
      </w:pPr>
      <w:r>
        <w:t>Local server flow</w:t>
      </w:r>
    </w:p>
    <w:p>
      <w:r>
        <w:t>At the first run the library opens the browser on Google's consent page and listens for the redirect on the local machine, the loopback flow Google recommends for desktop apps and the IETF describes for native apps, with a PKCE code challenge to protect the code (Google Identity documentation, 2026)(IETF, 2017)(IETF, 2015).</w:t>
        <w:br/>
        <w:br/>
        <w:t>The URL built by google-auth-oauthlib for the library's Sheets scope had the host accounts.google.com, the parameters response_type, client_id, redirect_uri, scope, state, code_challenge, code_challenge_method S256 and access_type offline, and the redirect http://localhost:8080/ (This study, 2026). A real sign-in needs a person and a browser and was NOT EXECUTED.</w:t>
      </w:r>
    </w:p>
    <w:p>
      <w:pPr>
        <w:pStyle w:val="Heading3"/>
      </w:pPr>
      <w:r>
        <w:t>No browser failure</w:t>
      </w:r>
    </w:p>
    <w:p>
      <w:r>
        <w:t>The chapter assumes a desktop with a browser: the library launches it and the reader clicks through the consent (Sweigart, 2025). Python's webbrowser module raises webbrowser.Error when it finds no browser, and takes the program named in the BROWSER environment variable first (Python Software Foundation, 2026).</w:t>
        <w:br/>
        <w:br/>
        <w:t>The error text was could not locate runnable browser (This study, 2026). With a credentials file and no browser the library swallowed the error at import and raised it again at the first Spreadsheet(), and printed no address; with BROWSER=true it printed the authorization URL and waited for a connection on port 8080 (the program that shows this is in the record).</w:t>
      </w:r>
    </w:p>
    <w:p>
      <w:pPr>
        <w:pStyle w:val="Heading1"/>
      </w:pPr>
      <w:r>
        <w:t>Spreadsheet objects</w:t>
      </w:r>
    </w:p>
    <w:p>
      <w:r>
        <w:t>A Spreadsheet object stands for one file in Google Sheets: the chapter opens it from a URL, an id or a title, creates one, uploads one from a file, reads its attributes, downloads it as Excel, OpenOffice, CSV, TSV, PDF or HTML, lists the account's spreadsheets and deletes them (Sweigart, 2025). EZSheets sends each of these as a request to the Sheets or the Drive API, which the library's own documentation, last dated November 2019, hardly describes (EZSheets documentation, 2019).</w:t>
        <w:br/>
        <w:br/>
        <w:t>Four ideas carry this subject. Opening spreadsheets covers the three ways of naming one and the new blank one. Spreadsheet attributes covers title, id, url, the tuple of sheets and refresh. File transfer covers upload and the six downloads. Listing and deleting covers the Trash. Run against a stand-in for Google, the library's requests and its handling of the answers matched the chapter's listings except in the places the sections below name (This study, 2026).</w:t>
      </w:r>
    </w:p>
    <w:p>
      <w:pPr>
        <w:pStyle w:val="Heading2"/>
      </w:pPr>
      <w:r>
        <w:t>Opening spreadsheets</w:t>
      </w:r>
    </w:p>
    <w:p>
      <w:r>
        <w:t>The chapter opens a spreadsheet by a short link, by the long URL and by the bare id, and shows that the three give objects that compare equal; it makes a new one with ezsheets.Spreadsheet() and gives it a title (Sweigart, 2025). The library adds a fourth way, a title, which it looks up among the account's spreadsheets (EZSheets documentation, 2019).</w:t>
        <w:br/>
        <w:br/>
        <w:t>The id is cut out of a URL by position, so some URLs lose a character or fail; a short link such as autbor.com/boringcoin is followed by the library itself over plain HTTP, and on 2026-10-12 that server answered 403 to a share of the requests it sent (This study, 2026).</w:t>
      </w:r>
    </w:p>
    <w:p>
      <w:pPr>
        <w:pStyle w:val="Heading3"/>
      </w:pPr>
      <w:r>
        <w:t>Spreadsheet id</w:t>
      </w:r>
    </w:p>
    <w:p>
      <w:r>
        <w:t>The chapter opens the same spreadsheet by a short link, by its long URL and by its id and shows ss1 == ss2 == ss3 giving True (Sweigart, 2025). Google's spreadsheet id is the string between /d/ and the next slash in the address (Google Sheets API documentation, 2026).</w:t>
        <w:br/>
        <w:br/>
        <w:t>On the stand-in the URL, the id and the title gave objects that compare equal, and are not the same object (This study, 2026). The short link autbor.com/examplegs was run against the real server for the redirect only, see the live observations.</w:t>
      </w:r>
    </w:p>
    <w:p>
      <w:pPr>
        <w:pStyle w:val="Heading3"/>
      </w:pPr>
      <w:r>
        <w:t>Id from url</w:t>
      </w:r>
    </w:p>
    <w:p>
      <w:r>
        <w:t>The chapter does not show how the id is taken from a URL; Google's API addresses a spreadsheet by its spreadsheetId, and the id is the part of the address after /spreadsheets/d/ (Google Sheets API documentation, 2026).</w:t>
        <w:br/>
        <w:br/>
        <w:t>getIdFromUrl takes the characters from position 39 to the next slash, so a URL that ends after the id loses its last character (43 characters instead of 44), the /edit#gid=0 form works, and the /u/3/ form raises ValueError with the text url argument must be an alphanumeric id or a full URL (This study, 2026). The same call is caught and ignored when it is a title that was passed.</w:t>
      </w:r>
    </w:p>
    <w:p>
      <w:pPr>
        <w:pStyle w:val="Heading3"/>
      </w:pPr>
      <w:r>
        <w:t>Open by title</w:t>
      </w:r>
    </w:p>
    <w:p>
      <w:r>
        <w:t>The chapter gives titles only as something to set; the library lets a title open a spreadsheet by a search among all spreadsheets of the account (Sweigart, 2025)(EZSheets documentation, 2019).</w:t>
        <w:br/>
        <w:br/>
        <w:t>If two spreadsheets have the same title the library raises EZSheetsException with the text Multiple spreadsheets with title, and if none has it, No spreadsheet with id, url, or title of the name (This study, 2026). The search is a Drive query that lists the whole account, and files.list answers in pages with a nextPageToken (Google Drive API documentation, 2026).</w:t>
      </w:r>
    </w:p>
    <w:p>
      <w:pPr>
        <w:pStyle w:val="Heading3"/>
      </w:pPr>
      <w:r>
        <w:t>New spreadsheet</w:t>
      </w:r>
    </w:p>
    <w:p>
      <w:r>
        <w:t>The chapter makes a spreadsheet with ezsheets.Spreadsheet() and then gives it a title; the first sheet of the new file is called Sheet1 (Sweigart, 2025). Google creates a spreadsheet from a request that carries its properties (Google Sheets API documentation, 2026).</w:t>
        <w:br/>
        <w:br/>
        <w:t>The library's request body was {'properties': {'title': 'Untitled spreadsheet'}}, and the object has one sheet of 1000 rows and 26 columns, the defaults in the library (This study, 2026). The answer to that request was the stand-in's; the chapter's printed id and url are Google's.</w:t>
      </w:r>
    </w:p>
    <w:p>
      <w:pPr>
        <w:pStyle w:val="Heading2"/>
      </w:pPr>
      <w:r>
        <w:t>Spreadsheet attributes</w:t>
      </w:r>
    </w:p>
    <w:p>
      <w:r>
        <w:t>The chapter shows the attributes title, id, url, sheetTitles and sheets of a Spreadsheet, says some are read-only and mentions refresh() once, for changes made by someone else (Sweigart, 2025). The sheets of a spreadsheet are Google's sheets, each with an id of its own (Google Sheets API documentation, 2026).</w:t>
        <w:br/>
        <w:br/>
        <w:t>Assigning to the title sends one request, the three read-only names are properties with no setter, sheets is a tuple, and refresh reads the properties and then each sheet, so its cost grows with the number of tabs (This study, 2026).</w:t>
      </w:r>
    </w:p>
    <w:p>
      <w:pPr>
        <w:pStyle w:val="Heading3"/>
      </w:pPr>
      <w:r>
        <w:t>Title attribute</w:t>
      </w:r>
    </w:p>
    <w:p>
      <w:r>
        <w:t>The chapter assigns ss.title = 'Title of My New Spreadsheet' and reads it back (Sweigart, 2025). In Google's API a title is a property of the spreadsheet changed by an updateSpreadsheetProperties request inside batchUpdate (Google Sheets API documentation, 2026).</w:t>
        <w:br/>
        <w:br/>
        <w:t>The one request the library sent was a POST of that batchUpdate with the fields mask title (This study, 2026). The chapter's own printed id and url cannot be compared, because they are Google's.</w:t>
      </w:r>
    </w:p>
    <w:p>
      <w:pPr>
        <w:pStyle w:val="Heading3"/>
      </w:pPr>
      <w:r>
        <w:t>Read only attributes</w:t>
      </w:r>
    </w:p>
    <w:p>
      <w:r>
        <w:t>The chapter marks the id and the url as read-only attributes in its comments (Sweigart, 2025).</w:t>
        <w:br/>
        <w:br/>
        <w:t>The library makes id, url and sheetTitles properties with no setter, so assigning raises AttributeError, in Python 3.14 with the text property 'id' of 'Spreadsheet' object has no setter; sheets is a plain attribute, so assigning to it silently replaces the sheets (This study, 2026).</w:t>
      </w:r>
    </w:p>
    <w:p>
      <w:pPr>
        <w:pStyle w:val="Heading3"/>
      </w:pPr>
      <w:r>
        <w:t>Sheets tuple</w:t>
      </w:r>
    </w:p>
    <w:p>
      <w:r>
        <w:t>The chapter prints ss.sheets as a tuple of Sheet objects and uses ss.sheets[0], ss['Copy of Books'] and sheetTitles (Sweigart, 2025).</w:t>
        <w:br/>
        <w:br/>
        <w:t>The tuple cannot be changed in place, item assignment raises TypeError, len(ss) counts the sheets and iterating over ss gives them in tab order (This study, 2026). Python's data model lists tuples among the immutable sequences (Python Software Foundation, 2026).</w:t>
      </w:r>
    </w:p>
    <w:p>
      <w:pPr>
        <w:pStyle w:val="Heading3"/>
      </w:pPr>
      <w:r>
        <w:t>Refresh method</w:t>
      </w:r>
    </w:p>
    <w:p>
      <w:r>
        <w:t>The chapter shows ss.refresh() on its own and explains that it re-reads the spreadsheet, for when someone else has changed it (Sweigart, 2025).</w:t>
        <w:br/>
        <w:br/>
        <w:t>A refresh of a spreadsheet of two sheets sent one request for the properties and one for the values of each sheet, three in all (This study, 2026). Everything else the library shows is read from the local copy until a refresh, which is why a second program's change does not show up.</w:t>
      </w:r>
    </w:p>
    <w:p>
      <w:pPr>
        <w:pStyle w:val="Heading2"/>
      </w:pPr>
      <w:r>
        <w:t>File transfer</w:t>
      </w:r>
    </w:p>
    <w:p>
      <w:r>
        <w:t>A Google spreadsheet can be exported by Drive in several formats and made from several kinds of file, and EZSheets wraps both: upload() takes a file and the six downloadAs methods return a file name (Sweigart, 2025). Drive limits an export to 10 MB and marks the CSV and TSV exports as first-sheet only (Google Drive API documentation, 2026).</w:t>
        <w:br/>
        <w:br/>
        <w:t>On the stand-in the upload went out as a multipart request under the file's base name and the six downloads asked for six MIME types, each saved under a file name made from the title; the file name and the open handle differ from what the chapter shows (This study, 2026).</w:t>
      </w:r>
    </w:p>
    <w:p>
      <w:pPr>
        <w:pStyle w:val="Heading3"/>
      </w:pPr>
      <w:r>
        <w:t>Upload spreadsheet</w:t>
      </w:r>
    </w:p>
    <w:p>
      <w:r>
        <w:t>The chapter uploads my_spreadsheet.xlsx with ezsheets.upload and prints the title my_spreadsheet, and in a practice program asks for a converter that uploads a file and downloads it in another format (Sweigart, 2025). Drive accepts a file with metadata in a multipart request (Google Drive API documentation, 2026).</w:t>
        <w:br/>
        <w:br/>
        <w:t>The library sent a multipart/related request carrying the base name of the file with its extension; only xlsx, ods, csv and tsv are accepted, a missing file raises FileNotFoundError and any other extension ValueError (This study, 2026). The title Google gives the new spreadsheet, my_spreadsheet or my_spreadsheet.xlsx, was NOT EXECUTED.</w:t>
      </w:r>
    </w:p>
    <w:p>
      <w:pPr>
        <w:pStyle w:val="Heading3"/>
      </w:pPr>
      <w:r>
        <w:t>Download formats</w:t>
      </w:r>
    </w:p>
    <w:p>
      <w:r>
        <w:t>The chapter lists six methods and the files they save: Excel, OpenOffice, CSV, TSV, PDF and a zip of HTML (Sweigart, 2025). Drive's list of export formats marks the CSV and TSV exports as first-sheet only, and files.export limits the exported content to 10 MB (Google Drive API documentation, 2026).</w:t>
        <w:br/>
        <w:br/>
        <w:t>The six calls asked for the MIME types of xlsx, ods, csv, tsv, pdf and zip, in that order (This study, 2026). What Google sends back, and so whether a CSV holds only the first sheet, was not observed; the stand-in returns a few bytes.</w:t>
      </w:r>
    </w:p>
    <w:p>
      <w:pPr>
        <w:pStyle w:val="Heading3"/>
      </w:pPr>
      <w:r>
        <w:t>Download file name</w:t>
      </w:r>
    </w:p>
    <w:p>
      <w:r>
        <w:t>The chapter prints Sweigart_Books.xlsx for a spreadsheet titled Sweigart Books (DO NOT DELETE), and gives the name a_different_filename.xlsx as an example of the optional argument (Sweigart, 2025).</w:t>
        <w:br/>
        <w:br/>
        <w:t>The library makes the name from the title by replacing every character other than letters, digits, underscore and dot, so the name is Sweigart_Books_(DO_NOT_DELETE).xlsx, parentheses kept, and a different name is used as given (This study, 2026). The chapter's printed name is therefore not what a user of the current release gets.</w:t>
      </w:r>
    </w:p>
    <w:p>
      <w:pPr>
        <w:pStyle w:val="Heading3"/>
      </w:pPr>
      <w:r>
        <w:t>Download file handle</w:t>
      </w:r>
    </w:p>
    <w:p>
      <w:r>
        <w:t>The chapter does not mention the file the download methods write; Python's warnings module defines ResourceWarning for a resource that is not closed and ignores it by default (Python Software Foundation, 2026).</w:t>
        <w:br/>
        <w:br/>
        <w:t>The library opens the file for writing and does not close it, and with warnings switched on the program drew a ResourceWarning with the text unclosed file (This study, 2026). A script that downloads many files in one run keeps the handles until they are collected.</w:t>
      </w:r>
    </w:p>
    <w:p>
      <w:pPr>
        <w:pStyle w:val="Heading2"/>
      </w:pPr>
      <w:r>
        <w:t>Listing deleting</w:t>
      </w:r>
    </w:p>
    <w:p>
      <w:r>
        <w:t>The chapter lists the account's spreadsheets as a dictionary from id to title, deletes one to the Trash, notes that it is still listed there and deletes one for good with permanent=True (Sweigart, 2025). Google's Drive guide says a trashed file can be restored within 30 days and that deleting removes it permanently (Google Drive API documentation, 2026).</w:t>
        <w:br/>
        <w:br/>
        <w:t>The listing query sent by the library names the spreadsheet type and nothing about the Trash, which agrees with the chapter, and the two delete calls were a PATCH and a DELETE on the stand-in (This study, 2026). Google's files.list page says trashed files are returned unless the query excludes them (Google Drive API documentation, 2026).</w:t>
      </w:r>
    </w:p>
    <w:p>
      <w:pPr>
        <w:pStyle w:val="Heading3"/>
      </w:pPr>
      <w:r>
        <w:t>List spreadsheets</w:t>
      </w:r>
    </w:p>
    <w:p>
      <w:r>
        <w:t>The chapter lists the account's spreadsheets as a dictionary of id to title and points out that a deleted one is still listed (Sweigart, 2025). Google's files.list returns trashed files unless the query says trashed = false (Google Drive API documentation, 2026).</w:t>
        <w:br/>
        <w:br/>
        <w:t>The query the library sent named the spreadsheet MIME type and did not contain the word trashed (This study, 2026), which agrees with the chapter's observation. The stand-in lists everything it holds, as the documentation says Drive does.</w:t>
      </w:r>
    </w:p>
    <w:p>
      <w:pPr>
        <w:pStyle w:val="Heading3"/>
      </w:pPr>
      <w:r>
        <w:t>Trash and delete</w:t>
      </w:r>
    </w:p>
    <w:p>
      <w:r>
        <w:t>The chapter deletes with ss.delete(), which moves the spreadsheet to the Trash, and with ss.delete(permanent=True), which cannot be undone, and advises against permanent deletion in scripts (Sweigart, 2025). Google's guide says a trashed file can be restored within 30 days and that delete removes a file permanently (Google Drive API documentation, 2026).</w:t>
        <w:br/>
        <w:br/>
        <w:t>The first call sent a PATCH with {'trashed': True} and the second a DELETE (This study, 2026). The 30 days belong to Google and were not observed.</w:t>
      </w:r>
    </w:p>
    <w:p>
      <w:pPr>
        <w:pStyle w:val="Heading1"/>
      </w:pPr>
      <w:r>
        <w:t>Sheet objects</w:t>
      </w:r>
    </w:p>
    <w:p>
      <w:r>
        <w:t>A Sheet object is one tab of a spreadsheet, and most of the chapter is about reading and writing its cells: by A1 address or by column and row, by row or column as a list, by all rows at once, and by changing its size, its place among the tabs, copying it elsewhere and clearing it (Sweigart, 2025). Google's own API speaks in ranges written in A1 notation, and EZSheets builds them for each call (Google Sheets API documentation, 2026).</w:t>
        <w:br/>
        <w:br/>
        <w:t>Five ideas carry this subject. Cell access covers single cells and what an empty one holds. Address conversion covers letters, numbers and ranges. Rows and columns covers the list calls and the size. Sheet lifecycle covers creating, moving, deleting, clearing and copying. Sheet quirks covers the two operators the library defines in a way that surprises. Every example ran under Python 3.14.6 with ezsheets 2026.4.28 (This study, 2026).</w:t>
      </w:r>
    </w:p>
    <w:p>
      <w:pPr>
        <w:pStyle w:val="Heading2"/>
      </w:pPr>
      <w:r>
        <w:t>Cell access</w:t>
      </w:r>
    </w:p>
    <w:p>
      <w:r>
        <w:t>The chapter reads and writes cells like dictionary items, sheet['A1'] and sheet[1, 1], says an empty cell is an empty string, that indices start at 1 and that all values come back as strings (Sweigart, 2025). Google's API reads values in a rendering that by default is the formatted text of the cell (Google Sheets API documentation, 2026).</w:t>
        <w:br/>
        <w:br/>
        <w:t>Each write is a PUT with valueInputOption USER_ENTERED, a read is from the local copy, and since release 2025.11.11 the copy keeps what was written, so the integer 30 written to B2 reads back as 30 and not '30' until a refresh (This study, 2026).</w:t>
      </w:r>
    </w:p>
    <w:p>
      <w:pPr>
        <w:pStyle w:val="Heading3"/>
      </w:pPr>
      <w:r>
        <w:t>Cell by address</w:t>
      </w:r>
    </w:p>
    <w:p>
      <w:r>
        <w:t>The chapter reads and writes a cell by its address in square brackets, sheet['A1'] = 'Name', after taking the first sheet with ss.sheets[0] (Sweigart, 2025). Google addresses a cell in A1 notation, a column letter and a row number (Google Sheets API documentation, 2026).</w:t>
        <w:br/>
        <w:br/>
        <w:t>The values read back were as written, a lowercase address worked too, and the request of a write named the range Sheet1!A2:A2 (This study, 2026). The chapter's Figure 15-2 is described in its alt text with the cell AI for A1, a typo in the book and not in the library.</w:t>
      </w:r>
    </w:p>
    <w:p>
      <w:pPr>
        <w:pStyle w:val="Heading3"/>
      </w:pPr>
      <w:r>
        <w:t>Cell by column row</w:t>
      </w:r>
    </w:p>
    <w:p>
      <w:r>
        <w:t>The chapter shows sheet[2, 1] as the same cell as B1, column first and then row (Sweigart, 2025).</w:t>
        <w:br/>
        <w:br/>
        <w:t>The tuple form, the address form and get() gave the same value, Age (This study, 2026). The order is the reverse of a matrix index in Python; a student who writes sheet[row, column] reads the wrong cell without an error.</w:t>
      </w:r>
    </w:p>
    <w:p>
      <w:pPr>
        <w:pStyle w:val="Heading3"/>
      </w:pPr>
      <w:r>
        <w:t>Empty cell</w:t>
      </w:r>
    </w:p>
    <w:p>
      <w:r>
        <w:t>The chapter says that empty cells return a blank string (Sweigart, 2025). Google's values.get leaves out trailing empty cells and rows from its answer (Google Sheets API documentation, 2026).</w:t>
        <w:br/>
        <w:br/>
        <w:t>The library returned '' for an empty cell of the data, for a cell far outside it and, in getRow, for each padding cell, and never None (This study, 2026). So if sheet['A2']: works as a test for an empty cell, whereas a cell that holds the text 0 is true.</w:t>
      </w:r>
    </w:p>
    <w:p>
      <w:pPr>
        <w:pStyle w:val="Heading3"/>
      </w:pPr>
      <w:r>
        <w:t>Values as text</w:t>
      </w:r>
    </w:p>
    <w:p>
      <w:r>
        <w:t>The chapter writes sheet['B2'] = 30 and shows the read-back as '30', with the comment that all data is returned as strings (Sweigart, 2025). Google parses a value sent with USER_ENTERED as if a person had typed it into the cell, and values.get returns the formatted value by default (Google Sheets API documentation, 2026).</w:t>
        <w:br/>
        <w:br/>
        <w:t>Under release 2026.4.28 the read-back straight after the write was the integer 30, because the local copy keeps what was written; after a refresh it was the string '30'; release 2024.8.9 converted the value to a string on writing and 2025.11.11 removed that (This study, 2026). The write carried valueInputOption=USER_ENTERED. What Google makes of a text such as 1/2 or =1+1 was NOT EXECUTED.</w:t>
      </w:r>
    </w:p>
    <w:p>
      <w:pPr>
        <w:pStyle w:val="Heading3"/>
      </w:pPr>
      <w:r>
        <w:t>One based index</w:t>
      </w:r>
    </w:p>
    <w:p>
      <w:r>
        <w:t>The chapter stresses that the first row is row 1 and not row 0 and that the first column is A (Sweigart, 2025).</w:t>
        <w:br/>
        <w:br/>
        <w:t>A 0 in a column, a row or an address raised IndexError with a text that says Google Sheets' columns and rows are 1-based and that negative indices are not supported (This study, 2026). A negative index is not translated to a position from the end.</w:t>
      </w:r>
    </w:p>
    <w:p>
      <w:pPr>
        <w:pStyle w:val="Heading2"/>
      </w:pPr>
      <w:r>
        <w:t>Address conversion</w:t>
      </w:r>
    </w:p>
    <w:p>
      <w:r>
        <w:t>The chapter converts between a column letter and a number, getColumnLetterOf(999) giving 'ALK' and getColumnNumberOf('ZZZ') giving 18278, and between a string address and a tuple (Sweigart, 2025). Google writes ranges in A1 notation, a sheet name, an exclamation mark and two cell addresses, and requires single quotes round a name that has spaces or special characters (Google Sheets API documentation, 2026).</w:t>
        <w:br/>
        <w:br/>
        <w:t>The conversions held for every number from 1 to 200,000, and the ranges the library sends leave the title unquoted even when it holds a space, which Google's page says needs quotes; whether Google accepts the unquoted form was not executed (This study, 2026).</w:t>
      </w:r>
    </w:p>
    <w:p>
      <w:pPr>
        <w:pStyle w:val="Heading3"/>
      </w:pPr>
      <w:r>
        <w:t>Convert address</w:t>
      </w:r>
    </w:p>
    <w:p>
      <w:r>
        <w:t>The chapter converts 'A2' to (1, 2) and (1, 2) back to 'A2' (Sweigart, 2025).</w:t>
        <w:br/>
        <w:br/>
        <w:t>The call also took a tuple, (2, 5) giving 'B5', and the string 'AA10' gave (27, 10) (This study, 2026). The second form with two arguments is the one the chapter shows.</w:t>
      </w:r>
    </w:p>
    <w:p>
      <w:pPr>
        <w:pStyle w:val="Heading3"/>
      </w:pPr>
      <w:r>
        <w:t>Column letters</w:t>
      </w:r>
    </w:p>
    <w:p>
      <w:r>
        <w:t>The chapter converts a column number to its letters, 999 giving ALK, and notes that the columns of a sheet can go beyond Z (Sweigart, 2025). The letters continue past Z as AA, AB and so on (Sweigart, 2025).</w:t>
        <w:br/>
        <w:br/>
        <w:t>The results were A, B, Z, AA, AZ, ZZ, AAA, ALK and ZZZ for 1, 2, 26, 27, 52, 702, 703, 999 and 18278; 0 raised ValueError and the string 'A' and the float 1.5 raised TypeError (This study, 2026).</w:t>
      </w:r>
    </w:p>
    <w:p>
      <w:pPr>
        <w:pStyle w:val="Heading3"/>
      </w:pPr>
      <w:r>
        <w:t>Column numbers</w:t>
      </w:r>
    </w:p>
    <w:p>
      <w:r>
        <w:t>The chapter converts 'ZZZ' to 18278 (Sweigart, 2025).</w:t>
        <w:br/>
        <w:br/>
        <w:t>The call ignored case, 'zz' giving 702, raised ValueError for 'A1' and for the empty string and TypeError for the integer 5, and was the inverse of getColumnLetterOf for every number from 1 to 20000 (This study, 2026). The same round trip held up to 200,000 in the recorded program.</w:t>
      </w:r>
    </w:p>
    <w:p>
      <w:pPr>
        <w:pStyle w:val="Heading3"/>
      </w:pPr>
      <w:r>
        <w:t>Range notation</w:t>
      </w:r>
    </w:p>
    <w:p>
      <w:r>
        <w:t>The chapter does not show the ranges the library sends; Google's concepts page says A1 notation is a sheet name, an exclamation mark and a range, and that single quotes are required for sheet names with spaces or special characters (Google Sheets API documentation, 2026).</w:t>
        <w:br/>
        <w:br/>
        <w:t>The library built Sheet1!B2:B2 for a cell, Sheet1!A3:Z3 for a row, Sheet1!B1:B1000 for a column and My Sheet!A1:A1 for a sheet with a space in its title, without quotes (This study, 2026). Whether Google accepts the unquoted title was NOT EXECUTED; the chapter's own sheet Copy of Books has a space and the chapter shows no error for it.</w:t>
      </w:r>
    </w:p>
    <w:p>
      <w:pPr>
        <w:pStyle w:val="Heading2"/>
      </w:pPr>
      <w:r>
        <w:t>Rows columns</w:t>
      </w:r>
    </w:p>
    <w:p>
      <w:r>
        <w:t>The chapter reads a row or a column as a list, changes the list and writes it back, does the same for all rows with getRows and updateRows, and shrinks the produce sheet by setting columnCount to 4 (Sweigart, 2025). The lists are as wide and as tall as the grid of the sheet, 23,758 rows by 6 columns for the produce sheet (Sweigart, 2025).</w:t>
        <w:br/>
        <w:br/>
        <w:t>The update calls pad the caller's list in place, a write of a list is one request however long it is, and an assignment to rowCount or columnCount costs three (This study, 2026). The real produceSales3.xlsx has 4 columns; the chapter's 6 comes from the upload to Google, which was not run.</w:t>
      </w:r>
    </w:p>
    <w:p>
      <w:pPr>
        <w:pStyle w:val="Heading3"/>
      </w:pPr>
      <w:r>
        <w:t>Get row column</w:t>
      </w:r>
    </w:p>
    <w:p>
      <w:r>
        <w:t>The chapter reads a row with getRow and a column with getColumn, by number or by letter, and the lists it prints end in empty strings (Sweigart, 2025).</w:t>
        <w:br/>
        <w:br/>
        <w:t>A row was as long as the sheet is wide, 26 strings, and a column as long as it is tall, 1000, the letter and the number gave the same list, and neither call sent a request (This study, 2026). A script that loops over rows with getRow therefore costs nothing after the first load, unlike one that writes.</w:t>
      </w:r>
    </w:p>
    <w:p>
      <w:pPr>
        <w:pStyle w:val="Heading3"/>
      </w:pPr>
      <w:r>
        <w:t>Update row column</w:t>
      </w:r>
    </w:p>
    <w:p>
      <w:r>
        <w:t>The chapter updates a row with a list of four values, then upper-cases a whole column in a loop and writes it back with one updateColumn call (Sweigart, 2025).</w:t>
        <w:br/>
        <w:br/>
        <w:t>The list the caller passed in grew from 4 to 26 items, and the request was one PUT of Sheet1!A3:Z3 (This study, 2026). A program that reuses its list afterwards finds empty strings at the end of it.</w:t>
      </w:r>
    </w:p>
    <w:p>
      <w:pPr>
        <w:pStyle w:val="Heading3"/>
      </w:pPr>
      <w:r>
        <w:t>Update all rows</w:t>
      </w:r>
    </w:p>
    <w:p>
      <w:r>
        <w:t>The chapter gets every row with getRows, changes the lists in place and writes them all back with updateRows, noting that the update takes a moment (Sweigart, 2025).</w:t>
        <w:br/>
        <w:br/>
        <w:t>The list of rows passed in grew to 1000 rows of 26 items and one PUT of Sheet1!A1:Z1000 was sent (This study, 2026). The size of the PUT is the size of the sheet and not of the change.</w:t>
      </w:r>
    </w:p>
    <w:p>
      <w:pPr>
        <w:pStyle w:val="Heading3"/>
      </w:pPr>
      <w:r>
        <w:t>Sheet size</w:t>
      </w:r>
    </w:p>
    <w:p>
      <w:r>
        <w:t>The chapter reads rowCount 23758 and columnCount 6 of the produce sheet and sets columnCount to 4, which removes the two empty columns E and F (Sweigart, 2025).</w:t>
        <w:br/>
        <w:br/>
        <w:t>Setting columnCount sent three requests, a read of the properties, a read of the values and a batchUpdate; a value written in column E stayed readable in the local copy until a refresh and was gone after it (This study, 2026). The produceSales3.xlsx of the online materials has 4 columns, so the 6 of the chapter is the result of Google's import, not run here.</w:t>
      </w:r>
    </w:p>
    <w:p>
      <w:pPr>
        <w:pStyle w:val="Heading2"/>
      </w:pPr>
      <w:r>
        <w:t>Sheet lifecycle</w:t>
      </w:r>
    </w:p>
    <w:p>
      <w:r>
        <w:t>The chapter creates sheets with Sheet() and prints a Sheet object for each, moves them with index, deletes them and clears one, then copies a sheet into another spreadsheet and sees the copy named Copy of the title (Sweigart, 2025). Google's copyTo method names the destination spreadsheet and returns the properties of the new sheet (Google Sheets API documentation, 2026).</w:t>
        <w:br/>
        <w:br/>
        <w:t>In the library's source Spreadsheet.Sheet calls createSheet and returns nothing, so the printed Sheet objects of the chapter cannot come from it in this release; copyTo returns nothing either, and clear() writes an empty string to every cell (This study, 2026).</w:t>
      </w:r>
    </w:p>
    <w:p>
      <w:pPr>
        <w:pStyle w:val="Heading3"/>
      </w:pPr>
      <w:r>
        <w:t>Create sheet</w:t>
      </w:r>
    </w:p>
    <w:p>
      <w:r>
        <w:t>The chapter creates sheets with ss.Sheet('Spam') and shows the Sheet object printed for each, with a sheetId and the title (Sweigart, 2025).</w:t>
        <w:br/>
        <w:br/>
        <w:t>In the source, Spreadsheet.Sheet calls createSheet and has no return statement, so the chapter's printed objects do not appear; createSheet returns the new Sheet (This study, 2026). A student who writes sheet = ss.Sheet('Spam') gets None, as the chapter's own session did in the earlier release.</w:t>
      </w:r>
    </w:p>
    <w:p>
      <w:pPr>
        <w:pStyle w:val="Heading3"/>
      </w:pPr>
      <w:r>
        <w:t>Sheet index</w:t>
      </w:r>
    </w:p>
    <w:p>
      <w:r>
        <w:t>The chapter moves a sheet by assigning to its index, from 0 to 2 and back, and creates one at index 0 with ss.Sheet('Bacon', 0) (Sweigart, 2025).</w:t>
        <w:br/>
        <w:br/>
        <w:t>The tab order followed the chapter: Bacon, Sheet1, Spam, Eggs became Sheet1, Spam, Bacon, Eggs, and back; an index of 9 or -9 raised IndexError and the string 'x' TypeError, and -1 moved the sheet to the end (This study, 2026). The stand-in applies the move as Google's updateSheetProperties describes it (Google Sheets API documentation, 2026).</w:t>
      </w:r>
    </w:p>
    <w:p>
      <w:pPr>
        <w:pStyle w:val="Heading3"/>
      </w:pPr>
      <w:r>
        <w:t>Delete sheet</w:t>
      </w:r>
    </w:p>
    <w:p>
      <w:r>
        <w:t>The chapter deletes sheets with sheet.delete(), by index and by name, and ends with a spreadsheet that has one sheet (Sweigart, 2025).</w:t>
        <w:br/>
        <w:br/>
        <w:t>Deleting the last sheet raised ValueError with the text Cannot delete all sheets; spreadsheets must have at least one sheet, and del ss[0] worked as delete (This study, 2026). The check is the library's; Google would also refuse it.</w:t>
      </w:r>
    </w:p>
    <w:p>
      <w:pPr>
        <w:pStyle w:val="Heading3"/>
      </w:pPr>
      <w:r>
        <w:t>Clear sheet</w:t>
      </w:r>
    </w:p>
    <w:p>
      <w:r>
        <w:t>The chapter clears Sheet1 and shows that the sheet still exists (Sweigart, 2025).</w:t>
        <w:br/>
        <w:br/>
        <w:t>The call sent one PUT of Sheet1!A1:Z1000 holding 26,000 empty strings, 106,038 bytes (This study, 2026). A sheet of 23,758 rows is cleared by a payload of 617,746 bytes, which is below the 2 MB that Google recommends (Google Sheets API documentation, 2026).</w:t>
      </w:r>
    </w:p>
    <w:p>
      <w:pPr>
        <w:pStyle w:val="Heading3"/>
      </w:pPr>
      <w:r>
        <w:t>Copy sheet</w:t>
      </w:r>
    </w:p>
    <w:p>
      <w:r>
        <w:t>The chapter copies a sheet to another spreadsheet and shows the copy named Copy of Spam (Sweigart, 2025). Google's copyTo takes the id of the destination spreadsheet and the new sheet is named Copy of and the title (Google Sheets API documentation, 2026).</w:t>
        <w:br/>
        <w:br/>
        <w:t>The library's request was a POST of {'destinationSpreadsheetId': ...} to the copyTo method, and copyTo returned None (This study, 2026). The naming rule was written into the stand-in from Google's page, so the title of the copy is not evidence about Google.</w:t>
      </w:r>
    </w:p>
    <w:p>
      <w:pPr>
        <w:pStyle w:val="Heading2"/>
      </w:pPr>
      <w:r>
        <w:t>Sheet quirks</w:t>
      </w:r>
    </w:p>
    <w:p>
      <w:r>
        <w:t>The chapter does not say how two sheets, two spreadsheets or a sheet and a value compare; its Spreadsheet equality test is the only one it shows (Sweigart, 2025). Python lets a class define == through __eq__ and in through __contains__ as it likes (Python Software Foundation, 2026).</w:t>
        <w:br/>
        <w:br/>
        <w:t>Two Sheet objects are equal when their sheetId is, which is 0 for the first sheet of every new spreadsheet, and the in operator searches the text of the coordinates and not the values (This study, 2026).</w:t>
      </w:r>
    </w:p>
    <w:p>
      <w:pPr>
        <w:pStyle w:val="Heading3"/>
      </w:pPr>
      <w:r>
        <w:t>Sheet equality</w:t>
      </w:r>
    </w:p>
    <w:p>
      <w:r>
        <w:t>The chapter shows ss1 == ss2 == ss3 for the three ways of opening one spreadsheet and says nothing of Sheet objects (Sweigart, 2025).</w:t>
        <w:br/>
        <w:br/>
        <w:t>Spreadsheet objects compare by id, so two different new spreadsheets are unequal; Sheet objects compare by sheetId only, so the first sheets of two different spreadsheets, both with sheetId 0, are equal (This study, 2026). A set or dictionary of sheets from several spreadsheets will merge their first sheets.</w:t>
      </w:r>
    </w:p>
    <w:p>
      <w:pPr>
        <w:pStyle w:val="Heading3"/>
      </w:pPr>
      <w:r>
        <w:t>Contains operator</w:t>
      </w:r>
    </w:p>
    <w:p>
      <w:r>
        <w:t>The chapter does not use the in operator on a sheet; a reader would expect 'Alice' in sheet to look at values, as in does for a list (Sweigart, 2025).</w:t>
        <w:br/>
        <w:br/>
        <w:t>The library searched the text of the coordinates, so 'Alice' in sheet and 'A2' in sheet were False and '1' in sheet was True; the method find exists and does nothing (This study, 2026). A student has to loop over getRows to search.</w:t>
      </w:r>
    </w:p>
    <w:p>
      <w:pPr>
        <w:pStyle w:val="Heading1"/>
      </w:pPr>
      <w:r>
        <w:t>Requests and quotas</w:t>
      </w:r>
    </w:p>
    <w:p>
      <w:r>
        <w:t>Because every call goes over the web, the chapter ends on quotas: it says Google limits a user to 250 new spreadsheets a day and a few hundred requests a minute, that the library catches the quota exception and retries, and that the flag ezsheets.IGNORE_QUOTA exists (Sweigart, 2025). Google's pages give per-minute limits for reads and for writes, ask for exponential backoff on a 429 and recommend a payload of at most 2 MB (Google Sheets API documentation, 2026).</w:t>
        <w:br/>
        <w:br/>
        <w:t>Two ideas carry this subject. Request cost counts what each call of the library sends: a write is one request, a read after the first load none, a change of size three. Quota rules covers Google's limits, the library's own throttle, its retry and what the flag switches off. The throttle and the retry ran against the stand-in with a faked clock; Google's answer to an exceeded quota was not observed (This study, 2026).</w:t>
      </w:r>
    </w:p>
    <w:p>
      <w:pPr>
        <w:pStyle w:val="Heading2"/>
      </w:pPr>
      <w:r>
        <w:t>Request cost</w:t>
      </w:r>
    </w:p>
    <w:p>
      <w:r>
        <w:t>The chapter says of speed only that updating a spreadsheet takes a few seconds because it is a web request (Sweigart, 2025). Google counts every request, a batch as one, and recommends batching (Google Sheets API documentation, 2026).</w:t>
        <w:br/>
        <w:br/>
        <w:t>A hundred cell writes were a hundred requests, a hundred row reads none, a list written with updateColumn one, and sheet.rowCount += 1 three; the clear() of the 23,758 by 6 produce sheet sends 617,746 bytes (This study, 2026).</w:t>
      </w:r>
    </w:p>
    <w:p>
      <w:pPr>
        <w:pStyle w:val="Heading3"/>
      </w:pPr>
      <w:r>
        <w:t>Request per write</w:t>
      </w:r>
    </w:p>
    <w:p>
      <w:r>
        <w:t>The chapter says the program may wait a few seconds for a web request and that cell-by-cell writing is slow (Sweigart, 2025). Google bills a request, not a cell, and a batch is one request (Google Sheets API documentation, 2026).</w:t>
        <w:br/>
        <w:br/>
        <w:t>A hundred assignments to cells were a hundred PUT requests, and a hundred reads of a cell and a row were none (This study, 2026). With the per-user limit of 60 writes a minute that Google states, a loop of that kind would meet a 429 within the minute (Google Sheets API documentation, 2026).</w:t>
      </w:r>
    </w:p>
    <w:p>
      <w:pPr>
        <w:pStyle w:val="Heading3"/>
      </w:pPr>
      <w:r>
        <w:t>Requests per call</w:t>
      </w:r>
    </w:p>
    <w:p>
      <w:r>
        <w:t>The chapter's Project 11, Step 2, raises rowCount by one and then writes three cells (Sweigart, 2025).</w:t>
        <w:br/>
        <w:br/>
        <w:t>The statement sheet.rowCount += 1 sent a read of the properties, a read of the values and a batchUpdate; assigning a title sent one request, a refresh two and a cell write one (This study, 2026). So adding a row costs six requests, three for the size and three for the cells, while one updateRow would be one.</w:t>
      </w:r>
    </w:p>
    <w:p>
      <w:pPr>
        <w:pStyle w:val="Heading3"/>
      </w:pPr>
      <w:r>
        <w:t>Batched update</w:t>
      </w:r>
    </w:p>
    <w:p>
      <w:r>
        <w:t>Google's guide says to combine changes into fewer requests, and a batch counts as one request against the quota (Google Sheets API documentation, 2026). The chapter's updateRow, updateColumn and updateRows are the library's way to do that (Sweigart, 2025).</w:t>
        <w:br/>
        <w:br/>
        <w:t>Writing a hundred values with updateColumn sent one PUT with majorDimension COLUMNS and a list padded to 1000 items (This study, 2026). The padding makes the payload as large as the sheet is tall.</w:t>
      </w:r>
    </w:p>
    <w:p>
      <w:pPr>
        <w:pStyle w:val="Heading3"/>
      </w:pPr>
      <w:r>
        <w:t>Payload size</w:t>
      </w:r>
    </w:p>
    <w:p>
      <w:r>
        <w:t>Google's usage page recommends a maximum payload of 2 MB and lets a request run for at most 180 seconds before it times out (Google Sheets API documentation, 2026).</w:t>
        <w:br/>
        <w:br/>
        <w:t>The clear() request body was 106,038 bytes for a new sheet and 617,746 bytes for the produce sheet of 23,758 rows and 6 columns, so both are under the recommendation (This study, 2026). A whole-sheet updateRows of the same size would be about as large.</w:t>
      </w:r>
    </w:p>
    <w:p>
      <w:pPr>
        <w:pStyle w:val="Heading2"/>
      </w:pPr>
      <w:r>
        <w:t>Quota rules</w:t>
      </w:r>
    </w:p>
    <w:p>
      <w:r>
        <w:t>The chapter says Google allows 250 new spreadsheets a day and a few hundred requests a minute, and that EZSheets catches the quota exception and retries for up to a minute or two before it raises again (Sweigart, 2025). Google's page gives 300 read and 300 write requests a minute per project and 60 a minute per user, and says exceeding them is planned to incur charges later in 2026 (Google Sheets API documentation, 2026).</w:t>
        <w:br/>
        <w:br/>
        <w:t>The library throttles itself at 90 writes in 101 seconds, retries only on RESOURCE_EXHAUSTED for 220 seconds in nine tries, and IGNORE_QUOTA switches off the throttle and not the retry (This study, 2026).</w:t>
      </w:r>
    </w:p>
    <w:p>
      <w:pPr>
        <w:pStyle w:val="Heading3"/>
      </w:pPr>
      <w:r>
        <w:t>Google quotas</w:t>
      </w:r>
    </w:p>
    <w:p>
      <w:r>
        <w:t>The chapter says users are restricted to 250 new spreadsheets a day and that free accounts can make a few hundred requests a minute, and links Google's usage-limits page (Sweigart, 2025). That page gives 300 read and 300 write requests a minute per project and 60 of each a minute per user, answers excess with 429 and recommends truncated exponential backoff; it says exceeding the quotas is planned to incur charges later in 2026 (Google Sheets API documentation, 2026).</w:t>
        <w:br/>
        <w:br/>
        <w:t>The 250 spreadsheets a day are not on that page (This study, 2026). The quota itself is Google's answer and was NOT EXECUTED; the Drive limits changed on May 1, 2026 to a system of quota units (Google Drive API documentation, 2026).</w:t>
      </w:r>
    </w:p>
    <w:p>
      <w:pPr>
        <w:pStyle w:val="Heading3"/>
      </w:pPr>
      <w:r>
        <w:t>Library throttle</w:t>
      </w:r>
    </w:p>
    <w:p>
      <w:r>
        <w:t>The chapter says EZSheets will take longer to return when requests are many (Sweigart, 2025). The library's constants are READ_QUOTA and WRITE_QUOTA, both 90, and its comment still says 50 requests per 100 seconds (EZSheets documentation, 2019).</w:t>
        <w:br/>
        <w:br/>
        <w:t>A burst of 120 writes on a clock that moves 0.1 s a request made the library sleep 93 times a second, 105 seconds in all (This study, 2026). The clock was faked because the stand-in is instant; with real round trips the pauses would come later.</w:t>
      </w:r>
    </w:p>
    <w:p>
      <w:pPr>
        <w:pStyle w:val="Heading3"/>
      </w:pPr>
      <w:r>
        <w:t>Retry on quota</w:t>
      </w:r>
    </w:p>
    <w:p>
      <w:r>
        <w:t>The chapter says the library catches the Quota exceeded exception and retries, with calls that may take several seconds or even a minute or two, and re-raises if the request keeps failing (Sweigart, 2025). Google says to retry a 429 with truncated exponential backoff (Google Sheets API documentation, 2026).</w:t>
        <w:br/>
        <w:br/>
        <w:t>The library paused 10, 15, 20, 25, 30, 35, 40 and 45 seconds, 220 in all, tried nine times and raised HttpError; a 403 PERMISSION_DENIED was raised at once without a pause (This study, 2026). The chapter's a minute or two is up to almost four minutes.</w:t>
      </w:r>
    </w:p>
    <w:p>
      <w:pPr>
        <w:pStyle w:val="Heading3"/>
      </w:pPr>
      <w:r>
        <w:t>Ignore quota flag</w:t>
      </w:r>
    </w:p>
    <w:p>
      <w:r>
        <w:t>The chapter names ezsheets.IGNORE_QUOTA as the way to turn the quota handling off (Sweigart, 2025).</w:t>
        <w:br/>
        <w:br/>
        <w:t>With the flag True the library made the same nine requests and the same eight pauses as with False; the flag only stops the library's own throttle (This study, 2026). Setting it does not raise Google's quota, so a program that sets it meets the 429 sooner.</w:t>
      </w:r>
    </w:p>
    <w:p>
      <w:pPr>
        <w:pStyle w:val="Heading3"/>
      </w:pPr>
      <w:r>
        <w:t>Cell limit</w:t>
      </w:r>
    </w:p>
    <w:p>
      <w:r>
        <w:t>The chapter says Google Sheets spreadsheets can have up to 10 million cells and advises sizing sheets to what is needed (Sweigart, 2025). Google's Drive Help says a spreadsheet can have up to 20 million cells or 100 MB (Google Help, 2026).</w:t>
        <w:br/>
        <w:br/>
        <w:t>The two numbers differ (This study, 2026). Filling a sheet to the limit was NOT EXECUTED, and the 6 columns by 23,758 rows of the produce sheet are 142,548 cells, far below either.</w:t>
      </w:r>
    </w:p>
    <w:p>
      <w:pPr>
        <w:pStyle w:val="Heading1"/>
      </w:pPr>
      <w:r>
        <w:t>Ledger projects</w:t>
      </w:r>
    </w:p>
    <w:p>
      <w:r>
        <w:t>The chapter's one project, Project 11, uses a public Google Sheet as a fake blockchain of a made-up currency, Boringcoin: Step 1 audits the ledger and Step 2 appends a transaction, and the online materials ship both programs (Sweigart, 2025). The practice programs add three more tasks on Google Forms responses, on format conversion and on checking the totals of a sheet of bean counts (Sweigart, 2025).</w:t>
        <w:br/>
        <w:br/>
        <w:t>Two ideas carry this subject. Blockchain ledger covers the audit, the transaction program and what goes wrong with them: two writers, an empty row, an unquoted name. Practice programs covers the three exercises. The audit ran on the real sheet's CSV export, 1,001 rows, and printed the chapter's twenty balances and the total of 1,000,000,000; the shipped scripts ran unchanged (This study, 2026).</w:t>
      </w:r>
    </w:p>
    <w:p>
      <w:pPr>
        <w:pStyle w:val="Heading2"/>
      </w:pPr>
      <w:r>
        <w:t>Blockchain ledger</w:t>
      </w:r>
    </w:p>
    <w:p>
      <w:r>
        <w:t>Project 11 reads the ledger of Boringcoin, a sheet of sender, recipient and amount in which the sender PRE-MINE invents money, sums the balances and adds a transaction by appending a row from three command line arguments (Sweigart, 2025). The sheet was made public by the author and is the subject of an audit that must end at the pre-mined billion (Sweigart, 2025).</w:t>
        <w:br/>
        <w:br/>
        <w:t>Run on the sheet's real CSV export, the audit printed the chapter's balances and the total; the weaknesses are in the transaction program, which loses a row when two run together, and in the audit, which stops at an empty row (This study, 2026).</w:t>
      </w:r>
    </w:p>
    <w:p>
      <w:pPr>
        <w:pStyle w:val="Heading3"/>
      </w:pPr>
      <w:r>
        <w:t>Audit program</w:t>
      </w:r>
    </w:p>
    <w:p>
      <w:r>
        <w:t>The chapter's Step 1 opens the Boringcoin sheet, loops over getRows, sums balances in a dictionary with the sender PRE-MINE creating money, and prints the dictionary and the total (Sweigart, 2025).</w:t>
        <w:br/>
        <w:br/>
        <w:t>On the sheet's real export, 1,001 rows, it printed twenty balances beginning 'Al Sweigart': 999058553 and Total Boringcoins: 1000000000, as the chapter does; on the four rows of the short example the total was also 1000000000 (This study, 2026). The shipped auditBoringcoin.py gave the same output unchanged.</w:t>
      </w:r>
    </w:p>
    <w:p>
      <w:pPr>
        <w:pStyle w:val="Heading3"/>
      </w:pPr>
      <w:r>
        <w:t>Transaction program</w:t>
      </w:r>
    </w:p>
    <w:p>
      <w:r>
        <w:t>The chapter's Step 2 reads three command line arguments, opens the sheet, adds one to rowCount and writes the sender, recipient and amount into the three cells (Sweigart, 2025).</w:t>
        <w:br/>
        <w:br/>
        <w:t>Run with Al Sweigart, Eve and 2000 on the export, the row count went from 1001 to 1002 and the new row held the three values, sent as a batchUpdate and three PUTs (This study, 2026). The amount is written as the string '2000' and USER_ENTERED turns it into a number in Google; that step was NOT EXECUTED.</w:t>
      </w:r>
    </w:p>
    <w:p>
      <w:pPr>
        <w:pStyle w:val="Heading3"/>
      </w:pPr>
      <w:r>
        <w:t>Append race</w:t>
      </w:r>
    </w:p>
    <w:p>
      <w:r>
        <w:t>The chapter's Step 2 appends a row by raising rowCount and writing to that row (Sweigart, 2025). Two programs doing this together read the same count, as in any read-modify-write on shared data.</w:t>
        <w:br/>
        <w:br/>
        <w:t>Two Spreadsheet objects of the same sheet each raised rowCount by one and wrote a different transaction; the sheet ended with five rows and the second transaction in row 5, the first one gone, with no error (This study, 2026). Google's values guide describes an append call, which the library does not use (Google Sheets API documentation, 2026).</w:t>
      </w:r>
    </w:p>
    <w:p>
      <w:pPr>
        <w:pStyle w:val="Heading3"/>
      </w:pPr>
      <w:r>
        <w:t>Blank row error</w:t>
      </w:r>
    </w:p>
    <w:p>
      <w:r>
        <w:t>The chapter's audit loops over getRows and converts the third column of each row to an integer (Sweigart, 2025).</w:t>
        <w:br/>
        <w:br/>
        <w:t>getRows returns every row of the grid, so a sheet with a blank row at the end made int('') raise ValueError with the text invalid literal for int() with base 10 (This study, 2026). The real export has no blank row, which is why the chapter's program runs.</w:t>
      </w:r>
    </w:p>
    <w:p>
      <w:pPr>
        <w:pStyle w:val="Heading3"/>
      </w:pPr>
      <w:r>
        <w:t>Argv unpacking</w:t>
      </w:r>
    </w:p>
    <w:p>
      <w:r>
        <w:t>The chapter runs python addBoringcoinTransaction.py 'Al Sweigart' Eve 2000, with the quotes, and unpacks sys.argv[1:] into three names (Sweigart, 2025). Python's shlex module splits a command line the way a shell does (Python Software Foundation, 2026).</w:t>
        <w:br/>
        <w:br/>
        <w:t>With the quotes the three names were Al Sweigart, Eve and 2000; without them the four items raised ValueError with too many values to unpack (expected 3, got 4), and with two arguments the usage message came (This study, 2026). The shipped script printed its usage line when run with no arguments.</w:t>
      </w:r>
    </w:p>
    <w:p>
      <w:pPr>
        <w:pStyle w:val="Heading2"/>
      </w:pPr>
      <w:r>
        <w:t>Practice programs</w:t>
      </w:r>
    </w:p>
    <w:p>
      <w:r>
        <w:t>The three practice programs ask for the email addresses on a Google Forms response sheet, a converter between spreadsheet formats and a check of the totals on a public sheet of bean counts (Sweigart, 2025). Google Forms stores its answers in a spreadsheet when the owner picks a destination for the responses, a new one or an existing one (Google Help, 2026).</w:t>
        <w:br/>
        <w:br/>
        <w:t>The forms program and the converter were run on synthetic data and the stand-in, the response sheet laid out with a Timestamp column first as the form tool is usually seen to do, which the help page does not state; the bean count check was run on the real sheet's export of 15,001 rows and found one wrong total, at row 14399 (This study, 2026).</w:t>
      </w:r>
    </w:p>
    <w:p>
      <w:pPr>
        <w:pStyle w:val="Heading3"/>
      </w:pPr>
      <w:r>
        <w:t>Forms responses</w:t>
      </w:r>
    </w:p>
    <w:p>
      <w:r>
        <w:t>The first practice program asks for the email addresses on a Google Forms response spreadsheet (Sweigart, 2025). Google says a form can store responses in a new or an existing spreadsheet (Google Help, 2026).</w:t>
        <w:br/>
        <w:br/>
        <w:t>On a synthetic sheet of a header and two responses getColumn(3) gave the two addresses once the header and the empty cells were dropped (This study, 2026). No real form was made, since it needs a Google account.</w:t>
      </w:r>
    </w:p>
    <w:p>
      <w:pPr>
        <w:pStyle w:val="Heading3"/>
      </w:pPr>
      <w:r>
        <w:t>Format converter</w:t>
      </w:r>
    </w:p>
    <w:p>
      <w:r>
        <w:t>The second practice program uploads a file and downloads it in other formats (Sweigart, 2025).</w:t>
        <w:br/>
        <w:br/>
        <w:t>The upload went as one multipart request and the export of the Excel format as one request with the xlsx MIME type, and the file data.xlsx was written (This study, 2026). Whether the converted file keeps formulas and formats was NOT EXECUTED.</w:t>
      </w:r>
    </w:p>
    <w:p>
      <w:pPr>
        <w:pStyle w:val="Heading3"/>
      </w:pPr>
      <w:r>
        <w:t>Bean count check</w:t>
      </w:r>
    </w:p>
    <w:p>
      <w:r>
        <w:t>The third practice program asks for a check of a public sheet of bean totals, rows of beans per jar, jars and total beans (Sweigart, 2025).</w:t>
        <w:br/>
        <w:br/>
        <w:t>On the real export, 15,001 rows, one pass over getRows found one total that does not equal the product, row 14399, 804 jars of 623 beans written as 500891 and not 500892 (This study, 2026). The search needed no request after the sheet was loaded.</w:t>
      </w:r>
    </w:p>
    <w:p>
      <w:pPr>
        <w:pStyle w:val="Heading1"/>
      </w:pPr>
      <w:r>
        <w:t>Library context</w:t>
      </w:r>
    </w:p>
    <w:p>
      <w:r>
        <w:t>EZSheets is the work of one author, first uploaded to the Python Package Index on 2019-02-08, and its newest release is 2026.4.28 under GPLv3 or later (Python Package Index, 2026). The chapter presents it as the simpler way to use the Google Sheets API, which is built on Google's own Python client libraries (Sweigart, 2025)(Google API Client Library documentation, 2026).</w:t>
        <w:br/>
        <w:br/>
        <w:t>Three ideas carry this subject. Library status covers the release, the licence and what the documentation names. Google clients covers the libraries under it and the alternative, gspread. Interpreter runs covers the same program under the seven 3.14 releases, 3.13 and 3.12. The code of 2026.4.28 is that of 2025.11.11 apart from the version string (This study, 2026).</w:t>
      </w:r>
    </w:p>
    <w:p>
      <w:pPr>
        <w:pStyle w:val="Heading2"/>
      </w:pPr>
      <w:r>
        <w:t>Library status</w:t>
      </w:r>
    </w:p>
    <w:p>
      <w:r>
        <w:t>The documentation the chapter points to is the page on Read the Docs, which says it is as of November 2019 (EZSheets documentation, 2019). The Python Package Index lists 18 releases between 2019-02-08 and 2026-04-28, licensed GPLv3 or later (Python Package Index, 2026).</w:t>
        <w:br/>
        <w:br/>
        <w:t>The page names ten of the thirty-five public names of the installed library, and the last release differs from the one before it only in its version string, so the behaviour was read from the source and run (This study, 2026).</w:t>
      </w:r>
    </w:p>
    <w:p>
      <w:pPr>
        <w:pStyle w:val="Heading3"/>
      </w:pPr>
      <w:r>
        <w:t>Release state</w:t>
      </w:r>
    </w:p>
    <w:p>
      <w:r>
        <w:t>The Python Package Index lists ezsheets 2026.4.28, uploaded 2026-04-28, under GPLv3 or later, with dependencies on google-api-python-client, google-auth-httplib2 and google-auth-oauthlib and no Python requirement (Python Package Index, 2026).</w:t>
        <w:br/>
        <w:br/>
        <w:t>The release is the newest on 2026-10-12 and its __init__.py differs from that of 2025.11.11 only in the version string; the classifiers stop at Python 3.13 (This study, 2026). The licence matters for a course that wants students to build on it.</w:t>
      </w:r>
    </w:p>
    <w:p>
      <w:pPr>
        <w:pStyle w:val="Heading3"/>
      </w:pPr>
      <w:r>
        <w:t>Documentation gap</w:t>
      </w:r>
    </w:p>
    <w:p>
      <w:r>
        <w:t>The documentation page of ezsheets is dated November 2019 and describes the library in a few paragraphs (EZSheets documentation, 2019).</w:t>
        <w:br/>
        <w:br/>
        <w:t>It names ten of the thirty-five public names of the installed library and none of getRow, downloadAsExcel, listSpreadsheets or delete (This study, 2026). The count is in the live observations; the behaviour in this research was read from the source.</w:t>
      </w:r>
    </w:p>
    <w:p>
      <w:pPr>
        <w:pStyle w:val="Heading2"/>
      </w:pPr>
      <w:r>
        <w:t>Google clients</w:t>
      </w:r>
    </w:p>
    <w:p>
      <w:r>
        <w:t>EZSheets does not speak to Google itself: it depends on google-api-python-client, which builds each request from Google's discovery document, google-auth-httplib2 and google-auth-oauthlib, which runs the consent (Google API Client Library documentation, 2026)(Python Package Index, 2026). The chapter calls the Google API confusing and EZSheets the simpler way (Sweigart, 2025).</w:t>
        <w:br/>
        <w:br/>
        <w:t>The client can be used directly, and its request objects can be inspected without a network; the alternative library gspread has its own documentation and was not run (This study, 2026).</w:t>
      </w:r>
    </w:p>
    <w:p>
      <w:pPr>
        <w:pStyle w:val="Heading3"/>
      </w:pPr>
      <w:r>
        <w:t>Client libraries</w:t>
      </w:r>
    </w:p>
    <w:p>
      <w:r>
        <w:t>The library depends on Google's client for Python, which is built from Google's discovery documents, and on the OAuth libraries for the sign-in (Google API Client Library documentation, 2026)(Python Package Index, 2026).</w:t>
        <w:br/>
        <w:br/>
        <w:t>The dependency list of the release was google-api-python-client, google-auth-httplib2 and google-auth-oauthlib; the versions installed were google-api-python-client 2.201.0, google-auth 2.61.0 and google-auth-oauthlib 1.5.0 (This study, 2026). The client library ships a static copy of the Sheets discovery document, and Google's live document had a later revision on 2026-10-12.</w:t>
      </w:r>
    </w:p>
    <w:p>
      <w:pPr>
        <w:pStyle w:val="Heading3"/>
      </w:pPr>
      <w:r>
        <w:t>Raw rest calls</w:t>
      </w:r>
    </w:p>
    <w:p>
      <w:r>
        <w:t>Google's guide to reading and writing values describes the REST calls, with valueInputOption RAW or USER_ENTERED, that a program can make without EZSheets (Google Sheets API documentation, 2026).</w:t>
        <w:br/>
        <w:br/>
        <w:t>The client of ezsheets built the request object for values().update with RAW and a body holding =1+1 and 1/2: a PUT to the values address of Sheet1!A1:B1 with the body unchanged, and nothing sent (This study, 2026). RAW stores the text as it is, where the library's own writes use USER_ENTERED.</w:t>
      </w:r>
    </w:p>
    <w:p>
      <w:pPr>
        <w:pStyle w:val="Heading3"/>
      </w:pPr>
      <w:r>
        <w:t>Alternative library</w:t>
      </w:r>
    </w:p>
    <w:p>
      <w:r>
        <w:t>gspread is another library for Google Sheets, on the Python Package Index and with its own documentation (gspread documentation, 2026).</w:t>
        <w:br/>
        <w:br/>
        <w:t>It was read about and not run (This study, 2026). A course that finds the EZSheets release too thin could compare it with gspread on the same project.</w:t>
      </w:r>
    </w:p>
    <w:p>
      <w:pPr>
        <w:pStyle w:val="Heading2"/>
      </w:pPr>
      <w:r>
        <w:t>Interpreter runs</w:t>
      </w:r>
    </w:p>
    <w:p>
      <w:r>
        <w:t>The chapter does not name a Python version; the book's editions track the current one (Sweigart, 2025). Python 3.14 changed the default pickle protocol to 5, the one the library's token files use (Python Software Foundation, 2026).</w:t>
        <w:br/>
        <w:br/>
        <w:t>One program using the library printed the same under 3.14.0 to 3.14.6, 3.13 and 3.12 apart from that protocol number (This study, 2026).</w:t>
      </w:r>
    </w:p>
    <w:p>
      <w:pPr>
        <w:pStyle w:val="Heading3"/>
      </w:pPr>
      <w:r>
        <w:t>Python patch releases</w:t>
      </w:r>
    </w:p>
    <w:p>
      <w:r>
        <w:t>Python 3.14 set the default pickle protocol to 5, and the library's token files are written with the default (Python Software Foundation, 2026)(EZSheets documentation, 2019).</w:t>
        <w:br/>
        <w:br/>
        <w:t>One program using the library printed the same under 3.14.0, 3.14.1, 3.14.2, 3.14.3, 3.14.4, 3.14.5 and 3.14.6, and under 3.13 and 3.12, except for the protocol, 5 under 3.14 and 4 under 3.13 and 3.12 (This study, 2026). Under 3.14.6 the cell session gave '30' for release 2024.8.9 and 30 for 2025.11.11 and 2026.4.28.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15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