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Recognizing text in images for an advanced course</w:t>
      </w:r>
    </w:p>
    <w:p>
      <w:r>
        <w:t>SEN0414 Advanced Programming — chapter 22. RDODI Stage 3 document, derived from the Stage 2 domain ontology; every number shown was executed under the interpreter the research record names.</w:t>
      </w:r>
    </w:p>
    <w:p>
      <w:pPr>
        <w:pStyle w:val="Heading1"/>
      </w:pPr>
      <w:r>
        <w:t>Ocr concepts</w:t>
      </w:r>
    </w:p>
    <w:p>
      <w:r>
        <w:t>Chapter 22 starts from what OCR is, the engine and packages that do it, and what they cannot do (Sweigart, 2025).</w:t>
      </w:r>
    </w:p>
    <w:p>
      <w:pPr>
        <w:pStyle w:val="Heading2"/>
      </w:pPr>
      <w:r>
        <w:t>Core tools</w:t>
      </w:r>
    </w:p>
    <w:p>
      <w:r>
        <w:t>OCR, the Tesseract engine, PyTesseract and Pillow are the four parts the chapter's four lines use (Sweigart, 2025).</w:t>
      </w:r>
    </w:p>
    <w:p>
      <w:pPr>
        <w:pStyle w:val="Heading3"/>
      </w:pPr>
      <w:r>
        <w:t>Optical character recognition</w:t>
      </w:r>
    </w:p>
    <w:p>
      <w:r>
        <w:t>The chapter defines text recognition, more formally optical character recognition, as the extraction of text from an image, and gives street signs, the writing on checks deposited at an ATM and scanned receipts as uses; the string methods and regular expressions of the earlier chapters work only once the text is a string (Sweigart, 2025).</w:t>
      </w:r>
    </w:p>
    <w:p>
      <w:pPr>
        <w:pStyle w:val="Heading3"/>
      </w:pPr>
      <w:r>
        <w:t>Tesseract engine</w:t>
      </w:r>
    </w:p>
    <w:p>
      <w:r>
        <w:t>The chapter names Tesseract as the open source OCR engine and PyTesseract as the package that works with it; the engine is a program that the package starts, and on the machine of this study 'tesseract' is version 5.3.4 with English and orientation data, and the text PyTesseract returned for a rendered line equalled what the program printed on its own for the same file (Sweigart, 2025) (Tesseract contributors, 2026).</w:t>
      </w:r>
    </w:p>
    <w:p>
      <w:pPr>
        <w:pStyle w:val="Heading3"/>
      </w:pPr>
      <w:r>
        <w:t>Py tesseract wrapper</w:t>
      </w:r>
    </w:p>
    <w:p>
      <w:r>
        <w:t>The chapter installs PyTesseract after the engine and says it also installs the Pillow image library; the metadata of pytesseract 0.3.13 lists packaging&gt;=21.3 and Pillow&gt;=8.0.0 as requirements, and the version was released in August 2024 for Python 3.8 and later, and ran under Python 3.14.4 (Sweigart, 2025) (PyTesseract contributors, 2024).</w:t>
      </w:r>
    </w:p>
    <w:p>
      <w:pPr>
        <w:pStyle w:val="Heading3"/>
      </w:pPr>
      <w:r>
        <w:t>Pillow image</w:t>
      </w:r>
    </w:p>
    <w:p>
      <w:r>
        <w:t>The chapter opens the image with Image.open() from the Pillow library, which the next chapters treat at length; the Pillow documentation gives the box for Image.crop() as a tuple of left, upper, right and lower pixel coordinates (Sweigart, 2025) (Pillow contributors, 2026).</w:t>
      </w:r>
    </w:p>
    <w:p>
      <w:pPr>
        <w:pStyle w:val="Heading2"/>
      </w:pPr>
      <w:r>
        <w:t>Text limits</w:t>
      </w:r>
    </w:p>
    <w:p>
      <w:r>
        <w:t>The chapter says what OCR cannot be expected to do, and tells the reader to treat the text as imperfect (Sweigart, 2025).</w:t>
      </w:r>
    </w:p>
    <w:p>
      <w:pPr>
        <w:pStyle w:val="Heading3"/>
      </w:pPr>
      <w:r>
        <w:t>Printed text only</w:t>
      </w:r>
    </w:p>
    <w:p>
      <w:r>
        <w:t>The chapter says Tesseract is intended for print documents rather than photos or handwritten text, and that a photo of the back of a car cannot be expected to yield the license plate number unless the image is cropped around the plate first, and even then it may be unreadable (Sweigart, 2025).</w:t>
      </w:r>
    </w:p>
    <w:p>
      <w:pPr>
        <w:pStyle w:val="Heading3"/>
      </w:pPr>
      <w:r>
        <w:t>Imperfect result</w:t>
      </w:r>
    </w:p>
    <w:p>
      <w:r>
        <w:t>The chapter lists what to expect even from a screenshot: the end-of-line hyphenation is kept, font and size are lost, the whitespace may not match, characters such as a lowercase j and i may be confused, columns and tables may be mixed and out of order, and numbers deserve special attention (Sweigart, 2025).</w:t>
      </w:r>
    </w:p>
    <w:p>
      <w:pPr>
        <w:pStyle w:val="Heading1"/>
      </w:pPr>
      <w:r>
        <w:t>Installation</w:t>
      </w:r>
    </w:p>
    <w:p>
      <w:r>
        <w:t>Installing means the engine, optionally the language packs, and then the Python package (Sweigart, 2025).</w:t>
      </w:r>
    </w:p>
    <w:p>
      <w:pPr>
        <w:pStyle w:val="Heading2"/>
      </w:pPr>
      <w:r>
        <w:t>Engine setup</w:t>
      </w:r>
    </w:p>
    <w:p>
      <w:r>
        <w:t>The engine is installed with the tools of each operating system (Sweigart, 2025) (Tesseract contributors, 2026).</w:t>
      </w:r>
    </w:p>
    <w:p>
      <w:pPr>
        <w:pStyle w:val="Heading3"/>
      </w:pPr>
      <w:r>
        <w:t>Engine install</w:t>
      </w:r>
    </w:p>
    <w:p>
      <w:r>
        <w:t>The chapter installs Tesseract with the installer of the UB Mannheim wiki on Windows, with brew install tesseract on macOS and with sudo apt install tesseract-ocr on Linux, and the Tesseract documentation names the same Debian and Ubuntu package and adds that the engine and the language data are two separate parts of an installation; none of these commands was run here, where Tesseract was already installed (Sweigart, 2025) (Tesseract contributors, 2026).</w:t>
      </w:r>
    </w:p>
    <w:p>
      <w:pPr>
        <w:pStyle w:val="Heading3"/>
      </w:pPr>
      <w:r>
        <w:t>Language pack file</w:t>
      </w:r>
    </w:p>
    <w:p>
      <w:r>
        <w:t>The chapter says language packs have the extension .traineddata, with jpn.traineddata for Japanese, and that installing all languages adds about 600MB on Windows; the Tesseract documentation lists the files of the packs as, for example, deu.traineddata, fra.traineddata and jpn.traineddata, and the file name without its extension is the language code (Sweigart, 2025) (Tesseract contributors, 2026).</w:t>
      </w:r>
    </w:p>
    <w:p>
      <w:pPr>
        <w:pStyle w:val="Heading3"/>
      </w:pPr>
      <w:r>
        <w:t>Path variable</w:t>
      </w:r>
    </w:p>
    <w:p>
      <w:r>
        <w:t>The chapter tells the Windows user to add the folder C:\Program Files\Tesseract-OCR to the PATH environment variable so that PyTesseract can reach tesseract.exe; the PyTesseract documentation gives the alternative of setting pytesseract.pytesseract.tesseract_cmd to the full path, and on the machine of this study the program was found on the PATH (Sweigart, 2025) (PyTesseract contributors, 2024).</w:t>
      </w:r>
    </w:p>
    <w:p>
      <w:pPr>
        <w:pStyle w:val="Heading1"/>
      </w:pPr>
      <w:r>
        <w:t>Reading text</w:t>
      </w:r>
    </w:p>
    <w:p>
      <w:r>
        <w:t>Reading text takes four lines, and PyTesseract offers more outputs than the chapter shows (Sweigart, 2025) (PyTesseract contributors, 2024).</w:t>
      </w:r>
    </w:p>
    <w:p>
      <w:pPr>
        <w:pStyle w:val="Heading2"/>
      </w:pPr>
      <w:r>
        <w:t>Short program</w:t>
      </w:r>
    </w:p>
    <w:p>
      <w:r>
        <w:t>The four lines import the two libraries, open the image and pass it to image_to_string() (Sweigart, 2025).</w:t>
      </w:r>
    </w:p>
    <w:p>
      <w:pPr>
        <w:pStyle w:val="Heading3"/>
      </w:pPr>
      <w:r>
        <w:t>Image open</w:t>
      </w:r>
    </w:p>
    <w:p>
      <w:r>
        <w:t>The chapter opens ocr-example.png with img = Image.open('ocr-example.png') after import pytesseract as tess and from PIL import Image; the book's images come from its online resources page, which refused this study with an access error, so a line of text was rendered with Pillow 12.3.0 instead and read the same way (Sweigart, 2025) (Pillow contributors, 2026).</w:t>
      </w:r>
    </w:p>
    <w:p>
      <w:pPr>
        <w:pStyle w:val="Heading3"/>
      </w:pPr>
      <w:r>
        <w:t>Image to string</w:t>
      </w:r>
    </w:p>
    <w:p>
      <w:r>
        <w:t>text = tess.image_to_string(img) returned 'Hello OCR world 2026' followed by a newline for a rendered line of text, which print() shows as a line and a blank line; the same call with the path of the saved file and with the image opened again from that file gave the identical string, and the PyTesseract documentation adds that an image given as an object is converted to RGB and that lang defaults to eng (Sweigart, 2025) (PyTesseract contributors, 2024).</w:t>
      </w:r>
    </w:p>
    <w:p>
      <w:pPr>
        <w:pStyle w:val="Heading2"/>
      </w:pPr>
      <w:r>
        <w:t>Other outputs</w:t>
      </w:r>
    </w:p>
    <w:p>
      <w:r>
        <w:t>PyTesseract returns more than the text of the chapter (PyTesseract contributors, 2024).</w:t>
      </w:r>
    </w:p>
    <w:p>
      <w:pPr>
        <w:pStyle w:val="Heading3"/>
      </w:pPr>
      <w:r>
        <w:t>Word confidence table</w:t>
      </w:r>
    </w:p>
    <w:p>
      <w:r>
        <w:t>image_to_data() returned a table whose header row has the twelve columns level, page_num, block_num, par_num, line_num, word_num, left, top, width, height, conf and text, and for the rendered line its words were Hello, OCR, world and 2026, each with a confidence between 0 and 100; with output_type set to Output.DICT it returned a dictionary with those columns as keys; the chapter does not present it (PyTesseract contributors, 2024).</w:t>
      </w:r>
    </w:p>
    <w:p>
      <w:pPr>
        <w:pStyle w:val="Heading3"/>
      </w:pPr>
      <w:r>
        <w:t>Page segmentation mode</w:t>
      </w:r>
    </w:p>
    <w:p>
      <w:r>
        <w:t>The tesseract program printed 14 page segmentation modes; mode 3 is fully automatic page segmentation and the default, mode 7 treats the image as a single text line, and the option is passed to PyTesseract as config='--psm 7'; a line cropped tight to its letters gave an empty string in the default mode and 'Hello OGR world 2026' in mode 7, which reads the C of OCR as G; the chapter does not present it (PyTesseract contributors, 2024) (Tesseract contributors, 2026).</w:t>
      </w:r>
    </w:p>
    <w:p>
      <w:pPr>
        <w:pStyle w:val="Heading3"/>
      </w:pPr>
      <w:r>
        <w:t>Searchable pdf output</w:t>
      </w:r>
    </w:p>
    <w:p>
      <w:r>
        <w:t>image_to_pdf_or_hocr(img, extension='pdf') returned bytes that begin with %PDF-1.5, contain the name of the invisible font GlyphLessFont and end with %%EOF, which is a searchable PDF made by Tesseract alone; the chapter makes such files with NAPS2 and does not present this function (PyTesseract contributors, 2024).</w:t>
      </w:r>
    </w:p>
    <w:p>
      <w:pPr>
        <w:pStyle w:val="Heading1"/>
      </w:pPr>
      <w:r>
        <w:t>Image quality</w:t>
      </w:r>
    </w:p>
    <w:p>
      <w:r>
        <w:t>The chapter names the flaws of OCR text and the steps that reduce them (Sweigart, 2025).</w:t>
      </w:r>
    </w:p>
    <w:p>
      <w:pPr>
        <w:pStyle w:val="Heading2"/>
      </w:pPr>
      <w:r>
        <w:t>Output flaws</w:t>
      </w:r>
    </w:p>
    <w:p>
      <w:r>
        <w:t>Five kinds of flaw follow the chapter's list of issues (Sweigart, 2025).</w:t>
      </w:r>
    </w:p>
    <w:p>
      <w:pPr>
        <w:pStyle w:val="Heading3"/>
      </w:pPr>
      <w:r>
        <w:t>End of line hyphenation</w:t>
      </w:r>
    </w:p>
    <w:p>
      <w:r>
        <w:t>The chapter points at 'dig-' and 'ital' and 'pro-' and 'grams' in the output for its example, where the hyphen and the line break of the printed book remain; the expression re.sub(r'-\n(\w)', r'\1', text) joined them into 'digital art programs' (Sweigart, 2025).</w:t>
      </w:r>
    </w:p>
    <w:p>
      <w:pPr>
        <w:pStyle w:val="Heading3"/>
      </w:pPr>
      <w:r>
        <w:t>Confused characters</w:t>
      </w:r>
    </w:p>
    <w:p>
      <w:r>
        <w:t>The chapter's Frankenstein scan read 'Iv' for 'It' and 'Motion' for 'motion', and the chapter warns of characters such as j and i being confused; in this study a line cropped tight and read in single-line mode gave 'Hello OGR world 2026' for 'Hello OCR world 2026', and a comparison with the text that should be there finds the position of the difference (Sweigart, 2025).</w:t>
      </w:r>
    </w:p>
    <w:p>
      <w:pPr>
        <w:pStyle w:val="Heading3"/>
      </w:pPr>
      <w:r>
        <w:t>Column mixing</w:t>
      </w:r>
    </w:p>
    <w:p>
      <w:r>
        <w:t>The chapter says the string may mix the text of columns and put it out of order; a rendered image with two columns of two lines was read as 'Left column first line Right one' and 'Left column second Right two', each line running across both columns, while the left half and the right half cropped apart were read as 'Left column first line' and 'Left column second' and as 'Right one' and 'Right two' (Sweigart, 2025).</w:t>
      </w:r>
    </w:p>
    <w:p>
      <w:pPr>
        <w:pStyle w:val="Heading3"/>
      </w:pPr>
      <w:r>
        <w:t>Number errors</w:t>
      </w:r>
    </w:p>
    <w:p>
      <w:r>
        <w:t>The chapter says mistakes in numbers are harder to spot than misspelled words; a pattern check for an amount with thousands and two decimals accepted '1,250.75' and rejected '1,25O.75', which has a letter O, but it cannot reject a wrong digit, for which only a person or a second source helps (Sweigart, 2025).</w:t>
      </w:r>
    </w:p>
    <w:p>
      <w:pPr>
        <w:pStyle w:val="Heading2"/>
      </w:pPr>
      <w:r>
        <w:t>Input preparation</w:t>
      </w:r>
    </w:p>
    <w:p>
      <w:r>
        <w:t>The chapter lists preparation steps to do with an image editing program, and says some can be done with OpenCV (Sweigart, 2025) (Tesseract contributors, 2026).</w:t>
      </w:r>
    </w:p>
    <w:p>
      <w:pPr>
        <w:pStyle w:val="Heading3"/>
      </w:pPr>
      <w:r>
        <w:t>Separate columns</w:t>
      </w:r>
    </w:p>
    <w:p>
      <w:r>
        <w:t>The chapter's first preparation advice is to put each column of text into a separate image; Image.crop((0, 0, 450, 200)) takes the left half of a 900 by 200 image, and the two halves were read apart as in the section on mixed columns (Sweigart, 2025) (Pillow contributors, 2026).</w:t>
      </w:r>
    </w:p>
    <w:p>
      <w:pPr>
        <w:pStyle w:val="Heading3"/>
      </w:pPr>
      <w:r>
        <w:t>Dark on light</w:t>
      </w:r>
    </w:p>
    <w:p>
      <w:r>
        <w:t>The chapter advises dark text on a light background and not white text on black; the Tesseract documentation says version 3.05 and older handled inverted images, and that for version 4 dark text on a light background should be used; in this study white text on a black background, made by inverting the rendered line, was read as 'Hello OCR world 2026' by Tesseract 5.3.4, so the advice is a safe rule and not a failure seen on this image (Sweigart, 2025) (Tesseract contributors, 2026).</w:t>
      </w:r>
    </w:p>
    <w:p>
      <w:pPr>
        <w:pStyle w:val="Heading3"/>
      </w:pPr>
      <w:r>
        <w:t>Upright text</w:t>
      </w:r>
    </w:p>
    <w:p>
      <w:r>
        <w:t>The chapter advises rotating the image so the lines are upright; the rendered line, turned by 2, 5, 8 and 12 degrees with its corners filled white, was read correctly at 2 and 5 degrees, as 'Hello OcR world 2026' at 8 degrees and as an empty string at 12 degrees, and each one turned back was read correctly again; the Tesseract documentation says the quality of line segmentation falls off if a page is too skewed (Sweigart, 2025) (Tesseract contributors, 2026).</w:t>
      </w:r>
    </w:p>
    <w:p>
      <w:pPr>
        <w:pStyle w:val="Heading3"/>
      </w:pPr>
      <w:r>
        <w:t>White border</w:t>
      </w:r>
    </w:p>
    <w:p>
      <w:r>
        <w:t>The chapter advises removing dark borders and adding a small white border if the text runs against the edge; the Tesseract documentation suggests about 10 pixels, warns that a border that is too big can give an empty page, and in this study a tight crop read as an empty string became 'Hello OCR world 2026' with ImageOps.expand(tight, border=10, fill=255) (Sweigart, 2025) (Tesseract contributors, 2026) (Pillow contributors, 2026).</w:t>
      </w:r>
    </w:p>
    <w:p>
      <w:pPr>
        <w:pStyle w:val="Heading3"/>
      </w:pPr>
      <w:r>
        <w:t>Contrast threshold</w:t>
      </w:r>
    </w:p>
    <w:p>
      <w:r>
        <w:t>The chapter advises adjusting brightness and contrast so the text stands out; a line drawn in grey 170 on grey 200 has pixel values between 170 and 200, and ImageOps.autocontrast() stretched them to 0 to 255, and both versions were read correctly by Tesseract, which binarises internally with the Otsu method and since version 5.0.0 offers Adaptive Otsu and Sauvola (Sweigart, 2025) (Tesseract contributors, 2026).</w:t>
      </w:r>
    </w:p>
    <w:p>
      <w:pPr>
        <w:pStyle w:val="Heading3"/>
      </w:pPr>
      <w:r>
        <w:t>Noise removal</w:t>
      </w:r>
    </w:p>
    <w:p>
      <w:r>
        <w:t>The chapter advises removing small bits of noise pixels; a rendered line with 1500 random black and white pixels was read as 'Hello OCR world 2026' with and without a 3-pixel median filter from Pillow, so on this image the filter changed nothing in the result, and the Tesseract documentation says some kinds of noise survive its own binarisation (Sweigart, 2025) (Tesseract contributors, 2026).</w:t>
      </w:r>
    </w:p>
    <w:p>
      <w:pPr>
        <w:pStyle w:val="Heading1"/>
      </w:pPr>
      <w:r>
        <w:t>Correction</w:t>
      </w:r>
    </w:p>
    <w:p>
      <w:r>
        <w:t>Correction looks at the text after recognition (Sweigart, 2025).</w:t>
      </w:r>
    </w:p>
    <w:p>
      <w:pPr>
        <w:pStyle w:val="Heading2"/>
      </w:pPr>
      <w:r>
        <w:t>Repair tools</w:t>
      </w:r>
    </w:p>
    <w:p>
      <w:r>
        <w:t>Two automatic fixes are compared: a dictionary and a language model (Sweigart, 2025).</w:t>
      </w:r>
    </w:p>
    <w:p>
      <w:pPr>
        <w:pStyle w:val="Heading3"/>
      </w:pPr>
      <w:r>
        <w:t>Spellcheck blind spot</w:t>
      </w:r>
    </w:p>
    <w:p>
      <w:r>
        <w:t>The chapter says a spellcheck algorithm will not find OCR errors, because it points out the correctly recognised characters of words misspelled in the original and misses errors that give correctly spelled words; a dictionary test accepted 'modem' where 'modern' was meant and flagged 'Iv' (Sweigart, 2025).</w:t>
      </w:r>
    </w:p>
    <w:p>
      <w:pPr>
        <w:pStyle w:val="Heading3"/>
      </w:pPr>
      <w:r>
        <w:t>Hyphen ambiguity</w:t>
      </w:r>
    </w:p>
    <w:p>
      <w:r>
        <w:t>The chapter's prompt asks the model to undo the hyphenated words that are broken across the end of a line; the same expression that gave 'digital art programs' turned 'the half-' and 'extinguished light' into 'the halfextinguished light', because it cannot know that the hyphen of 'half-extinguished' is part of the word (Sweigart, 2025).</w:t>
      </w:r>
    </w:p>
    <w:p>
      <w:pPr>
        <w:pStyle w:val="Heading3"/>
      </w:pPr>
      <w:r>
        <w:t>Llm correction</w:t>
      </w:r>
    </w:p>
    <w:p>
      <w:r>
        <w:t>The chapter gives a prompt that asks a large language model to correct spacing and characters, not spelling or grammar, to put paragraphs on one line and to undo hyphenation, and shows the result for the Frankenstein text; it warns that models are overconfident and may miss mistakes, fix the wrong kind or add new ones, so a human must review the output; it needs an online service and an account, so it was not run and its output is the book's (Sweigart, 2025).</w:t>
      </w:r>
    </w:p>
    <w:p>
      <w:pPr>
        <w:pStyle w:val="Heading2"/>
      </w:pPr>
      <w:r>
        <w:t>Matching checks</w:t>
      </w:r>
    </w:p>
    <w:p>
      <w:r>
        <w:t>This group shows what a program can check about a correction, and what only a person can check (Sweigart, 2025).</w:t>
      </w:r>
    </w:p>
    <w:p>
      <w:pPr>
        <w:pStyle w:val="Heading3"/>
      </w:pPr>
      <w:r>
        <w:t>Review by difference</w:t>
      </w:r>
    </w:p>
    <w:p>
      <w:r>
        <w:t>A list of the word pairs that differ between the raw text and the corrected text, such as ('Iv', 'It'), shows a reviewer exactly what the correction changed, which serves the chapter's advice that a human reviews machine output (Sweigart, 2025).</w:t>
      </w:r>
    </w:p>
    <w:p>
      <w:pPr>
        <w:pStyle w:val="Heading3"/>
      </w:pPr>
      <w:r>
        <w:t>Character similarity</w:t>
      </w:r>
    </w:p>
    <w:p>
      <w:r>
        <w:t>difflib.SequenceMatcher gave a ratio of 0.958 between 'Iv was on a dreary night' and 'It was on a dreary night', one character apart; a low ratio would mean the correction rewrote the text and deserves a closer look, and the ratio does not say whether a change is right (Sweigart, 2025).</w:t>
      </w:r>
    </w:p>
    <w:p>
      <w:pPr>
        <w:pStyle w:val="Heading1"/>
      </w:pPr>
      <w:r>
        <w:t>Languages</w:t>
      </w:r>
    </w:p>
    <w:p>
      <w:r>
        <w:t>The lang argument chooses the language of the recognition (Sweigart, 2025).</w:t>
      </w:r>
    </w:p>
    <w:p>
      <w:pPr>
        <w:pStyle w:val="Heading2"/>
      </w:pPr>
      <w:r>
        <w:t>Pack formats</w:t>
      </w:r>
    </w:p>
    <w:p>
      <w:r>
        <w:t>This group covers the installed packs and the codes that name them (Sweigart, 2025) (Tesseract contributors, 2026).</w:t>
      </w:r>
    </w:p>
    <w:p>
      <w:pPr>
        <w:pStyle w:val="Heading3"/>
      </w:pPr>
      <w:r>
        <w:t>Installed languages</w:t>
      </w:r>
    </w:p>
    <w:p>
      <w:r>
        <w:t>The chapter prints a long list from tess.get_languages(); on the machine of this study it returned ['eng', 'osd'], since only English and orientation data are installed, and the chapter's practice question asks which function returns the list of installed language packs (Sweigart, 2025) (PyTesseract contributors, 2024).</w:t>
      </w:r>
    </w:p>
    <w:p>
      <w:pPr>
        <w:pStyle w:val="Heading3"/>
      </w:pPr>
      <w:r>
        <w:t>Language code</w:t>
      </w:r>
    </w:p>
    <w:p>
      <w:r>
        <w:t>The chapter says the strings are mostly three-character ISO 639-3 codes with a few exceptions such as 'aze_cyrl' for Azeri in Cyrillic letters; the Tesseract documentation lists aze and aze_cyrl as separate files, and the Library of Congress list of ISO 639-2 gives some languages two codes, fre (B) and fra (T) for French and ger (B) and deu (T) for German, where Tesseract uses fra and deu (Sweigart, 2025) (Tesseract contributors, 2026) (Library of Congress, 2026).</w:t>
      </w:r>
    </w:p>
    <w:p>
      <w:pPr>
        <w:pStyle w:val="Heading2"/>
      </w:pPr>
      <w:r>
        <w:t>Choice rules</w:t>
      </w:r>
    </w:p>
    <w:p>
      <w:r>
        <w:t>This group covers choosing one language or several, and what happens when a pack is missing (Sweigart, 2025).</w:t>
      </w:r>
    </w:p>
    <w:p>
      <w:pPr>
        <w:pStyle w:val="Heading3"/>
      </w:pPr>
      <w:r>
        <w:t>Lang keyword</w:t>
      </w:r>
    </w:p>
    <w:p>
      <w:r>
        <w:t>The chapter passes lang='jpn' to image_to_string() for the Japanese page and says English is assumed without it; the signature shows the default None and the PyTesseract documentation says the language defaults to eng (Sweigart, 2025) (PyTesseract contributors, 2024).</w:t>
      </w:r>
    </w:p>
    <w:p>
      <w:pPr>
        <w:pStyle w:val="Heading3"/>
      </w:pPr>
      <w:r>
        <w:t>Combining languages</w:t>
      </w:r>
    </w:p>
    <w:p>
      <w:r>
        <w:t>The chapter combines language codes with '+', for example lang='eng+jpn'; the Tesseract documentation gives -l eng+deu on the command line and says the order of the languages can change the time and the output (Sweigart, 2025) (Tesseract contributors, 2026).</w:t>
      </w:r>
    </w:p>
    <w:p>
      <w:pPr>
        <w:pStyle w:val="Heading3"/>
      </w:pPr>
      <w:r>
        <w:t>Wrong language</w:t>
      </w:r>
    </w:p>
    <w:p>
      <w:r>
        <w:t>The chapter says that text scanned with the wrong language comes back as gibberish, the closest English letters; this was not reproduced, because the book's Japanese image was not available and no Japanese pack is installed here (Sweigart, 2025).</w:t>
      </w:r>
    </w:p>
    <w:p>
      <w:pPr>
        <w:pStyle w:val="Heading3"/>
      </w:pPr>
      <w:r>
        <w:t>Missing language pack</w:t>
      </w:r>
    </w:p>
    <w:p>
      <w:r>
        <w:t>With no Japanese pack installed, lang='jpn' raised pytesseract.TesseractError, a subclass of RuntimeError, with status 1 and the message 'Failed loading language', but lang='eng+jpn' raised nothing and returned 'Hello OCR world 2026' followed by a newline, while the tesseract program wrote the warning to standard error and exited with status 0 (PyTesseract contributors, 2024) (Tesseract contributors, 2026); a separator other than +, as in lang='eng,jpn', or a language name as in lang='english', was read as the name of one pack and raised TesseractError with status 1 and a message naming the file eng,jpn.traineddata or english.traineddata, which does not exist.</w:t>
      </w:r>
    </w:p>
    <w:p>
      <w:pPr>
        <w:pStyle w:val="Heading1"/>
      </w:pPr>
      <w:r>
        <w:t>Naps2</w:t>
      </w:r>
    </w:p>
    <w:p>
      <w:r>
        <w:t>NAPS2 builds a PDF with embedded text from a Python script through the command line (Sweigart, 2025) (Not Another PDF Scanner project, 2026).</w:t>
      </w:r>
    </w:p>
    <w:p>
      <w:pPr>
        <w:pStyle w:val="Heading2"/>
      </w:pPr>
      <w:r>
        <w:t>Program</w:t>
      </w:r>
    </w:p>
    <w:p>
      <w:r>
        <w:t>This group covers the application, the way Python starts it and its options (Sweigart, 2025).</w:t>
      </w:r>
    </w:p>
    <w:p>
      <w:pPr>
        <w:pStyle w:val="Heading3"/>
      </w:pPr>
      <w:r>
        <w:t>Naps2 app</w:t>
      </w:r>
    </w:p>
    <w:p>
      <w:r>
        <w:t>The chapter recommends NAPS2 for its ability to run Tesseract and add text to PDF documents, free, on Windows, macOS and Linux, and usable from a script without a scanner; the NAPS2 download page offered release 8.3.2 for Windows, Mac and Linux at the date of reading, and NAPS2 was not installed, so none of its calls was run (Sweigart, 2025) (Not Another PDF Scanner project, 2026).</w:t>
      </w:r>
    </w:p>
    <w:p>
      <w:pPr>
        <w:pStyle w:val="Heading3"/>
      </w:pPr>
      <w:r>
        <w:t>Subprocess invocation</w:t>
      </w:r>
    </w:p>
    <w:p>
      <w:r>
        <w:t>The chapter starts NAPS2 with subprocess.run(naps2_path + ['-i', 'frankenstein.png', '-o', 'output.pdf', ...], capture_output=True), with a different path for Windows, macOS and Linux; in a run with a stand-in program, a file name with a space reached the program as one argument, capture_output gave the printed list ['-i', 'my scan.png', '-o', 'output.pdf', '-f'] as standard output, with no output on standard error, and 3 as the return code, check=True raised CalledProcessError for the exit status 3, and a program that is not installed raised FileNotFoundError; the chapter's call reads none of these (Sweigart, 2025) (Python Software Foundation, 2026).</w:t>
      </w:r>
    </w:p>
    <w:p>
      <w:pPr>
        <w:pStyle w:val="Heading3"/>
      </w:pPr>
      <w:r>
        <w:t>Value options</w:t>
      </w:r>
    </w:p>
    <w:p>
      <w:r>
        <w:t>The chapter explains -i, -o, --install, --ocrlang, -n 0, -f and -v one by one; the NAPS2 documentation gives the same meanings, adds that --ocrlang implies --enableocr and that several codes may be joined with '+', and lists --disableocr, --deskew and --rotate besides; -f and -v take no value (Sweigart, 2025) (Not Another PDF Scanner project, 2026).</w:t>
      </w:r>
    </w:p>
    <w:p>
      <w:pPr>
        <w:pStyle w:val="Heading2"/>
      </w:pPr>
      <w:r>
        <w:t>Input specification</w:t>
      </w:r>
    </w:p>
    <w:p>
      <w:r>
        <w:t>This group covers how the -i option names files and pages (Sweigart, 2025) (Not Another PDF Scanner project, 2026).</w:t>
      </w:r>
    </w:p>
    <w:p>
      <w:pPr>
        <w:pStyle w:val="Heading3"/>
      </w:pPr>
      <w:r>
        <w:t>Input list</w:t>
      </w:r>
    </w:p>
    <w:p>
      <w:r>
        <w:t>The chapter separates the inputs of -i with semicolons, so 'cat.png;dog.png;moose.png' gives a PDF of three pages; the NAPS2 documentation says imported files are prepended to the output in the order given (Sweigart, 2025) (Not Another PDF Scanner project, 2026).</w:t>
      </w:r>
    </w:p>
    <w:p>
      <w:pPr>
        <w:pStyle w:val="Heading3"/>
      </w:pPr>
      <w:r>
        <w:t>Input item</w:t>
      </w:r>
    </w:p>
    <w:p>
      <w:r>
        <w:t>The chapter follows a PDF name with square brackets holding the page, with 0 as the first page, in the example 'spam.pdf[0];spam.pdf[5];eggs.pdf', where the last item takes all pages of eggs.pdf (Sweigart, 2025).</w:t>
      </w:r>
    </w:p>
    <w:p>
      <w:pPr>
        <w:pStyle w:val="Heading3"/>
      </w:pPr>
      <w:r>
        <w:t>Page slices</w:t>
      </w:r>
    </w:p>
    <w:p>
      <w:r>
        <w:t>The chapter says the brackets take a range with slice notation and negative numbers, so 'spam.pdf[0:2];eggs.pdf[-1]' gives the first two pages of spam.pdf and the last of eggs.pdf; on a list of five page numbers [0:2] gives [0, 1], [-1] gives 4 and [:-2] gives [0, 1, 2]; the NAPS2 documentation lists [0], [1], [2], [-1], [-2], [:2], [2:], [-2:], [:-2] and [2:-2], and says page numbers start at 0 (Sweigart, 2025) (Not Another PDF Scanner project, 2026).</w:t>
      </w:r>
    </w:p>
    <w:p>
      <w:pPr>
        <w:pStyle w:val="Heading2"/>
      </w:pPr>
      <w:r>
        <w:t>Alternative tools</w:t>
      </w:r>
    </w:p>
    <w:p>
      <w:r>
        <w:t>This group names what to use if NAPS2 does not fit (Sweigart, 2025).</w:t>
      </w:r>
    </w:p>
    <w:p>
      <w:pPr>
        <w:pStyle w:val="Heading3"/>
      </w:pPr>
      <w:r>
        <w:t>Ocrmypdf alternative</w:t>
      </w:r>
    </w:p>
    <w:p>
      <w:r>
        <w:t>The chapter recommends the ocrmypdf package for creating PDFs with embedded text if NAPS2 is unsuitable; its documentation says it adds an optical character recognition text layer to scanned PDF files so they can be searched; it is not installed here and was not run (Sweigart, 2025) (OCRmyPDF contributors, 2026).</w:t>
      </w:r>
    </w:p>
    <w:p>
      <w:pPr>
        <w:pStyle w:val="Heading1"/>
      </w:pPr>
      <w:r>
        <w:t>Practice program</w:t>
      </w:r>
    </w:p>
    <w:p>
      <w:r>
        <w:t>The chapter closes with seven practice questions and the program Browser Text Scraper (Sweigart, 2025).</w:t>
      </w:r>
    </w:p>
    <w:p>
      <w:pPr>
        <w:pStyle w:val="Heading2"/>
      </w:pPr>
      <w:r>
        <w:t>Screen scraper program</w:t>
      </w:r>
    </w:p>
    <w:p>
      <w:r>
        <w:t>The program ocrscreen.py takes a screenshot, crops it, recognises the text and appends it to a file (Sweigart, 2025).</w:t>
      </w:r>
    </w:p>
    <w:p>
      <w:pPr>
        <w:pStyle w:val="Heading3"/>
      </w:pPr>
      <w:r>
        <w:t>Screen capture</w:t>
      </w:r>
    </w:p>
    <w:p>
      <w:r>
        <w:t>The template of ocrscreen.py takes the screenshot with pyautogui.screenshot(), a library of chapter 23 that needs a screen, so it was not run; for this study a screen was drawn with Pillow, 1400 by 900 pixels with a white rectangle at the crop box holding a line of text, and the rest of the program was run on it; the address autbor.com/embeddedfrankenstein that the chapter names opened a page titled Frankenstein (Sweigart, 2025) (Autbor site, 2026).</w:t>
      </w:r>
    </w:p>
    <w:p>
      <w:pPr>
        <w:pStyle w:val="Heading3"/>
      </w:pPr>
      <w:r>
        <w:t>Crop box</w:t>
      </w:r>
    </w:p>
    <w:p>
      <w:r>
        <w:t>The template sets LEFT = 400, TOP = 200, RIGHT = 1000 and BOTTOM = 800 and calls img.crop((LEFT, TOP, RIGHT, BOTTOM)); the crop of the drawn screen had the size (600, 600), which is right minus left and bottom minus top (Sweigart, 2025) (Pillow contributors, 2026).</w:t>
      </w:r>
    </w:p>
    <w:p>
      <w:pPr>
        <w:pStyle w:val="Heading3"/>
      </w:pPr>
      <w:r>
        <w:t>Append to output file</w:t>
      </w:r>
    </w:p>
    <w:p>
      <w:r>
        <w:t>The template leaves open() in append mode to the student; two runs of the recognition on two drawn pages, each appended, left 'Page one of the scroll' and 'Page two of the scroll' on two lines of one file; open() without an encoding uses the locale's, and with -X warn_default_encoding an EncodingWarning was issued, while encoding='utf-8' wrote and read back '第5章' (Sweigart, 2025) (Python Software Foundation,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SEN0414 chapter 22 — RDODI document</dc:title>
  <dc:subject/>
  <dc:creator>Yusuf Altunel</dc:creator>
  <cp:keywords/>
  <dc:description>generated by python-docx</dc:description>
  <cp:lastModifiedBy/>
  <cp:revision>1</cp:revision>
  <dcterms:created xsi:type="dcterms:W3CDTF">2013-12-23T23:15:00Z</dcterms:created>
  <dcterms:modified xsi:type="dcterms:W3CDTF">2013-12-23T23:15:00Z</dcterms:modified>
  <cp:category/>
  <cp:version>1.0.0</cp:version>
</cp:coreProperties>
</file>