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1CC6B" w14:textId="77777777" w:rsidR="00833AD2" w:rsidRDefault="00833AD2">
      <w:pPr>
        <w:spacing w:before="2000"/>
      </w:pPr>
    </w:p>
    <w:p w14:paraId="444BEEFA" w14:textId="77777777" w:rsidR="00833AD2" w:rsidRDefault="00F14056">
      <w:pPr>
        <w:pStyle w:val="Title"/>
      </w:pPr>
      <w:r>
        <w:t>BLOCKCHAIN WALLETS</w:t>
      </w:r>
    </w:p>
    <w:p w14:paraId="301BB8F3" w14:textId="77777777" w:rsidR="00833AD2" w:rsidRDefault="00F14056">
      <w:pPr>
        <w:jc w:val="center"/>
      </w:pPr>
      <w:r>
        <w:rPr>
          <w:b/>
          <w:bCs/>
          <w:color w:val="2C5282"/>
          <w:sz w:val="44"/>
          <w:szCs w:val="44"/>
        </w:rPr>
        <w:t>DOMAIN RESEARCH REPORT</w:t>
      </w:r>
    </w:p>
    <w:p w14:paraId="32930ABC" w14:textId="77777777" w:rsidR="00833AD2" w:rsidRDefault="00F14056">
      <w:pPr>
        <w:spacing w:before="400"/>
        <w:jc w:val="center"/>
      </w:pPr>
      <w:r>
        <w:rPr>
          <w:i/>
          <w:iCs/>
          <w:color w:val="4A5568"/>
          <w:sz w:val="28"/>
          <w:szCs w:val="28"/>
        </w:rPr>
        <w:t>Comprehensive Analysis of Post-2017 Wallet Innovations</w:t>
      </w:r>
    </w:p>
    <w:p w14:paraId="4E0F9A93" w14:textId="77777777" w:rsidR="00833AD2" w:rsidRDefault="00F14056">
      <w:pPr>
        <w:spacing w:before="600"/>
        <w:jc w:val="center"/>
      </w:pPr>
      <w:r>
        <w:rPr>
          <w:color w:val="718096"/>
          <w:sz w:val="24"/>
          <w:szCs w:val="24"/>
        </w:rPr>
        <w:t>Industrial, Academic, and Community Research Synthesis</w:t>
      </w:r>
    </w:p>
    <w:p w14:paraId="47A9CFCB" w14:textId="77777777" w:rsidR="00833AD2" w:rsidRDefault="00F14056">
      <w:pPr>
        <w:spacing w:before="800"/>
        <w:jc w:val="center"/>
      </w:pPr>
      <w:r>
        <w:t>SEN0401 Special Topics in Software Engineering - Blockchain</w:t>
      </w:r>
    </w:p>
    <w:p w14:paraId="58958925" w14:textId="77777777" w:rsidR="00833AD2" w:rsidRDefault="00F14056">
      <w:pPr>
        <w:jc w:val="center"/>
      </w:pPr>
      <w:r>
        <w:t xml:space="preserve">Istanbul </w:t>
      </w:r>
      <w:proofErr w:type="spellStart"/>
      <w:r>
        <w:t>Kültür</w:t>
      </w:r>
      <w:proofErr w:type="spellEnd"/>
      <w:r>
        <w:t xml:space="preserve"> University</w:t>
      </w:r>
    </w:p>
    <w:p w14:paraId="7BBB2794" w14:textId="77777777" w:rsidR="00833AD2" w:rsidRDefault="00F14056">
      <w:pPr>
        <w:spacing w:before="400"/>
        <w:jc w:val="center"/>
      </w:pPr>
      <w:r>
        <w:rPr>
          <w:color w:val="718096"/>
        </w:rPr>
        <w:t>December 2025 | Version 2.0</w:t>
      </w:r>
    </w:p>
    <w:p w14:paraId="55EA627C" w14:textId="77777777" w:rsidR="00833AD2" w:rsidRDefault="00F14056">
      <w:r>
        <w:br w:type="page"/>
      </w:r>
    </w:p>
    <w:p w14:paraId="1BD1037E" w14:textId="77777777" w:rsidR="00833AD2" w:rsidRDefault="00F14056">
      <w:pPr>
        <w:pStyle w:val="Heading1"/>
      </w:pPr>
      <w:r>
        <w:lastRenderedPageBreak/>
        <w:t>1. Executive Summary</w:t>
      </w:r>
    </w:p>
    <w:p w14:paraId="3C7FC773" w14:textId="77777777" w:rsidR="00833AD2" w:rsidRDefault="00F14056">
      <w:pPr>
        <w:spacing w:after="200"/>
      </w:pPr>
      <w:r>
        <w:t>This comprehensive research report synthesizes findings from industrial databases, academic literature (IEEE, ACM), op</w:t>
      </w:r>
      <w:r>
        <w:t>en-source repositories, and blockchain community resources to analyze post-2017 innovations in blockchain wallet technology. The research supports the development of a formal Blockchain Wallets Domain Ontology.</w:t>
      </w:r>
    </w:p>
    <w:p w14:paraId="0D1355FB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Multi-Party Computation (MPC) Wallets: </w:t>
      </w:r>
      <w:r>
        <w:t>Thresh</w:t>
      </w:r>
      <w:r>
        <w:t xml:space="preserve">old signature schemes eliminating single points of failure through cryptographic key splitting. Major implementations include </w:t>
      </w:r>
      <w:proofErr w:type="spellStart"/>
      <w:r>
        <w:t>Fireblocks</w:t>
      </w:r>
      <w:proofErr w:type="spellEnd"/>
      <w:r>
        <w:t xml:space="preserve">, </w:t>
      </w:r>
      <w:proofErr w:type="spellStart"/>
      <w:r>
        <w:t>ZenGo</w:t>
      </w:r>
      <w:proofErr w:type="spellEnd"/>
      <w:r>
        <w:t>, and institutional custody solutions.</w:t>
      </w:r>
    </w:p>
    <w:p w14:paraId="39D6316F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 Abstraction (ERC-4337/EIP-7702): </w:t>
      </w:r>
      <w:r>
        <w:t>Smart contract wallets enabling c</w:t>
      </w:r>
      <w:r>
        <w:t>ustom validation logic, gasless transactions, and social recovery mechanisms without consensus layer changes.</w:t>
      </w:r>
    </w:p>
    <w:p w14:paraId="69335274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>Taproot/</w:t>
      </w:r>
      <w:proofErr w:type="spellStart"/>
      <w:r>
        <w:rPr>
          <w:b/>
          <w:bCs/>
        </w:rPr>
        <w:t>Schnorr</w:t>
      </w:r>
      <w:proofErr w:type="spellEnd"/>
      <w:r>
        <w:rPr>
          <w:b/>
          <w:bCs/>
        </w:rPr>
        <w:t xml:space="preserve"> Signatures (BIP-340/341/342): </w:t>
      </w:r>
      <w:r>
        <w:t>Bitcoin's November 2021 upgrade enabling signature aggregation, MAST privacy, and 30% fee reductions</w:t>
      </w:r>
      <w:r>
        <w:t>.</w:t>
      </w:r>
    </w:p>
    <w:p w14:paraId="70EF11E4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Recovery Wallets: </w:t>
      </w:r>
      <w:r>
        <w:t xml:space="preserve">Guardian-based recovery systems pioneered by Argent (2018) and </w:t>
      </w:r>
      <w:proofErr w:type="spellStart"/>
      <w:r>
        <w:t>Loopring</w:t>
      </w:r>
      <w:proofErr w:type="spellEnd"/>
      <w:r>
        <w:t xml:space="preserve">, championed by </w:t>
      </w: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 as the preferred security model.</w:t>
      </w:r>
    </w:p>
    <w:p w14:paraId="1E8E4B4C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 Wallet Evolution: </w:t>
      </w:r>
      <w:r>
        <w:t>EAL5+/EAL6+/EAL7 secure element certifications with air-gapped ope</w:t>
      </w:r>
      <w:r>
        <w:t xml:space="preserve">rations (NGRAVE ZERO, </w:t>
      </w:r>
      <w:proofErr w:type="spellStart"/>
      <w:r>
        <w:t>Coldcard</w:t>
      </w:r>
      <w:proofErr w:type="spellEnd"/>
      <w:r>
        <w:t xml:space="preserve"> Mk4).</w:t>
      </w:r>
    </w:p>
    <w:p w14:paraId="53EB52A3" w14:textId="77777777" w:rsidR="00833AD2" w:rsidRDefault="00F140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Incidents: </w:t>
      </w:r>
      <w:r>
        <w:t xml:space="preserve">June 2024 </w:t>
      </w:r>
      <w:proofErr w:type="spellStart"/>
      <w:r>
        <w:t>Loopring</w:t>
      </w:r>
      <w:proofErr w:type="spellEnd"/>
      <w:r>
        <w:t xml:space="preserve"> hack ($5M loss), August 2023 </w:t>
      </w:r>
      <w:proofErr w:type="spellStart"/>
      <w:r>
        <w:t>BitForge</w:t>
      </w:r>
      <w:proofErr w:type="spellEnd"/>
      <w:r>
        <w:t xml:space="preserve"> vulnerabilities affecting major MPC providers.</w:t>
      </w:r>
    </w:p>
    <w:p w14:paraId="05CE219E" w14:textId="77777777" w:rsidR="00833AD2" w:rsidRDefault="00F14056">
      <w:r>
        <w:br w:type="page"/>
      </w:r>
    </w:p>
    <w:p w14:paraId="4FEC5B2D" w14:textId="77777777" w:rsidR="00833AD2" w:rsidRDefault="00F14056">
      <w:pPr>
        <w:pStyle w:val="Heading1"/>
      </w:pPr>
      <w:r>
        <w:lastRenderedPageBreak/>
        <w:t>2. Multi-Party Computation (MPC) Wallets</w:t>
      </w:r>
    </w:p>
    <w:p w14:paraId="3972B0B4" w14:textId="77777777" w:rsidR="00833AD2" w:rsidRDefault="00F14056">
      <w:pPr>
        <w:pStyle w:val="Heading2"/>
      </w:pPr>
      <w:r>
        <w:t>2.1 Theoretical Foundations</w:t>
      </w:r>
    </w:p>
    <w:p w14:paraId="7FF1BDAE" w14:textId="77777777" w:rsidR="00833AD2" w:rsidRDefault="00F14056">
      <w:pPr>
        <w:spacing w:after="200"/>
      </w:pPr>
      <w:r>
        <w:t xml:space="preserve">Multi-Party Computation </w:t>
      </w:r>
      <w:r>
        <w:t>enables distributed key management by splitting private keys into cryptographic shares without ever reconstructing the complete key. The foundational work traces to Adi Shamir's 1979 paper "How to Share a Secret" at MIT, which introduced (</w:t>
      </w:r>
      <w:proofErr w:type="spellStart"/>
      <w:proofErr w:type="gramStart"/>
      <w:r>
        <w:t>t,n</w:t>
      </w:r>
      <w:proofErr w:type="spellEnd"/>
      <w:proofErr w:type="gramEnd"/>
      <w:r>
        <w:t>) threshold sc</w:t>
      </w:r>
      <w:r>
        <w:t>hemes where t shares from n total are required to reconstruct a secret.</w:t>
      </w:r>
    </w:p>
    <w:p w14:paraId="7806C9AC" w14:textId="77777777" w:rsidR="00833AD2" w:rsidRDefault="00F14056">
      <w:pPr>
        <w:spacing w:after="200"/>
      </w:pPr>
      <w:r>
        <w:rPr>
          <w:b/>
          <w:bCs/>
        </w:rPr>
        <w:t xml:space="preserve">Threshold Signature Schemes (TSS): </w:t>
      </w:r>
      <w:r>
        <w:t>TSS replaces traditional key generation and signing algorithms with interactive protocols between multiple participants. Under a t-of-n threshold, th</w:t>
      </w:r>
      <w:r>
        <w:t>e private key exists only in distributed shares, and signatures are produced collaboratively without key reconstruction. According to NIST's Multi-Party Threshold Cryptography project (NISTIR 8214C), threshold schemes provide interchangeable signatures tha</w:t>
      </w:r>
      <w:r>
        <w:t>t verify identically to conventional algorithms.</w:t>
      </w:r>
    </w:p>
    <w:p w14:paraId="3773C94A" w14:textId="77777777" w:rsidR="00833AD2" w:rsidRDefault="00F14056">
      <w:pPr>
        <w:pStyle w:val="Heading2"/>
      </w:pPr>
      <w:r>
        <w:t>2.2 Protocol Implementations</w:t>
      </w:r>
    </w:p>
    <w:p w14:paraId="6FFDF4D2" w14:textId="77777777" w:rsidR="00833AD2" w:rsidRDefault="00F14056">
      <w:pPr>
        <w:spacing w:after="100"/>
      </w:pPr>
      <w:r>
        <w:t>Academic and industrial research has produced several practical MPC protocols:</w:t>
      </w:r>
    </w:p>
    <w:p w14:paraId="7CA60D6D" w14:textId="77777777" w:rsidR="00833AD2" w:rsidRDefault="00F140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Lindell17 Protocol: </w:t>
      </w:r>
      <w:r>
        <w:t xml:space="preserve">2-of-2 threshold ECDSA using </w:t>
      </w:r>
      <w:proofErr w:type="spellStart"/>
      <w:r>
        <w:t>Paillier</w:t>
      </w:r>
      <w:proofErr w:type="spellEnd"/>
      <w:r>
        <w:t xml:space="preserve"> homomorphic encryption. Adopted by OKX and BNB Chain implementations. Requires costly zero-knowledge proofs during key generation and signature initialization.</w:t>
      </w:r>
    </w:p>
    <w:p w14:paraId="095E1998" w14:textId="77777777" w:rsidR="00833AD2" w:rsidRDefault="00F14056">
      <w:pPr>
        <w:pStyle w:val="ListParagraph"/>
        <w:numPr>
          <w:ilvl w:val="0"/>
          <w:numId w:val="3"/>
        </w:numPr>
      </w:pPr>
      <w:r>
        <w:rPr>
          <w:b/>
          <w:bCs/>
        </w:rPr>
        <w:t>GG18/GG20 (Gennaro-</w:t>
      </w:r>
      <w:proofErr w:type="spellStart"/>
      <w:r>
        <w:rPr>
          <w:b/>
          <w:bCs/>
        </w:rPr>
        <w:t>Goldfeder</w:t>
      </w:r>
      <w:proofErr w:type="spellEnd"/>
      <w:r>
        <w:rPr>
          <w:b/>
          <w:bCs/>
        </w:rPr>
        <w:t xml:space="preserve">): </w:t>
      </w:r>
      <w:r>
        <w:t xml:space="preserve">Extended threshold support </w:t>
      </w:r>
      <w:r>
        <w:t xml:space="preserve">with 9 signature rounds for transaction completion. </w:t>
      </w:r>
      <w:proofErr w:type="spellStart"/>
      <w:r>
        <w:t>Fireblocks</w:t>
      </w:r>
      <w:proofErr w:type="spellEnd"/>
      <w:r>
        <w:t xml:space="preserve"> improved this with proprietary optimizations.</w:t>
      </w:r>
    </w:p>
    <w:p w14:paraId="7A088D98" w14:textId="77777777" w:rsidR="00833AD2" w:rsidRDefault="00F14056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FROST (Flexible Round-Optimized </w:t>
      </w:r>
      <w:proofErr w:type="spellStart"/>
      <w:r>
        <w:rPr>
          <w:b/>
          <w:bCs/>
        </w:rPr>
        <w:t>Schnorr</w:t>
      </w:r>
      <w:proofErr w:type="spellEnd"/>
      <w:r>
        <w:rPr>
          <w:b/>
          <w:bCs/>
        </w:rPr>
        <w:t xml:space="preserve"> Threshold): </w:t>
      </w:r>
      <w:r>
        <w:t>Cutting-edge protocol minimizing communication rounds to 2 (or single-round with preprocessing)</w:t>
      </w:r>
      <w:r>
        <w:t>. Designed for Bitcoin Taproot compatibility with strong security against rogue-key attacks.</w:t>
      </w:r>
    </w:p>
    <w:p w14:paraId="352CF4F5" w14:textId="77777777" w:rsidR="00833AD2" w:rsidRDefault="00F1405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Doerner</w:t>
      </w:r>
      <w:proofErr w:type="spellEnd"/>
      <w:r>
        <w:rPr>
          <w:b/>
          <w:bCs/>
        </w:rPr>
        <w:t xml:space="preserve"> et al.: </w:t>
      </w:r>
      <w:r>
        <w:t xml:space="preserve">Achieves threshold signatures in just 6 rounds, representing the most efficient current implementation according to </w:t>
      </w:r>
      <w:proofErr w:type="spellStart"/>
      <w:r>
        <w:t>Fireblocks</w:t>
      </w:r>
      <w:proofErr w:type="spellEnd"/>
      <w:r>
        <w:t xml:space="preserve"> research.</w:t>
      </w:r>
    </w:p>
    <w:p w14:paraId="18BE34D8" w14:textId="77777777" w:rsidR="00833AD2" w:rsidRDefault="00F14056">
      <w:pPr>
        <w:pStyle w:val="Heading2"/>
      </w:pPr>
      <w:r>
        <w:t>2.3 Indust</w:t>
      </w:r>
      <w:r>
        <w:t>rial Implementations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6636"/>
      </w:tblGrid>
      <w:tr w:rsidR="00833AD2" w14:paraId="19350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53FE1424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55578277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Technical Characteristics</w:t>
            </w:r>
          </w:p>
        </w:tc>
      </w:tr>
      <w:tr w:rsidR="00833AD2" w14:paraId="358DB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05B0B" w14:textId="77777777" w:rsidR="00833AD2" w:rsidRDefault="00F14056">
            <w:proofErr w:type="spellStart"/>
            <w:r>
              <w:rPr>
                <w:b/>
                <w:bCs/>
              </w:rPr>
              <w:t>Fireblocks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180F9" w14:textId="77777777" w:rsidR="00833AD2" w:rsidRDefault="00F14056">
            <w:r>
              <w:t xml:space="preserve">Enterprise MPC infrastructure with Wallets-as-a-Service. Open-sourced cryptographic libraries. SOC 2 certified. Discovered </w:t>
            </w:r>
            <w:proofErr w:type="spellStart"/>
            <w:r>
              <w:t>BitForge</w:t>
            </w:r>
            <w:proofErr w:type="spellEnd"/>
            <w:r>
              <w:t xml:space="preserve"> vulnerabilities (August 2023).</w:t>
            </w:r>
          </w:p>
        </w:tc>
      </w:tr>
      <w:tr w:rsidR="00833AD2" w14:paraId="31A66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92B21" w14:textId="77777777" w:rsidR="00833AD2" w:rsidRDefault="00F14056">
            <w:proofErr w:type="spellStart"/>
            <w:r>
              <w:rPr>
                <w:b/>
                <w:bCs/>
              </w:rPr>
              <w:t>ZenGo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84046" w14:textId="77777777" w:rsidR="00833AD2" w:rsidRDefault="00F14056">
            <w:r>
              <w:t>Consumer MPC wallet launched 2019 (</w:t>
            </w:r>
            <w:proofErr w:type="spellStart"/>
            <w:r>
              <w:t>KZen</w:t>
            </w:r>
            <w:proofErr w:type="spellEnd"/>
            <w:r>
              <w:t>). 2-of-2 threshold with server + client device shares. Pioneered MPC for self-custody.</w:t>
            </w:r>
          </w:p>
        </w:tc>
      </w:tr>
      <w:tr w:rsidR="00833AD2" w14:paraId="3DDA34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FFF6E" w14:textId="77777777" w:rsidR="00833AD2" w:rsidRDefault="00F14056">
            <w:proofErr w:type="spellStart"/>
            <w:r>
              <w:rPr>
                <w:b/>
                <w:bCs/>
              </w:rPr>
              <w:t>Sepior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Blockdaemon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70A13" w14:textId="77777777" w:rsidR="00833AD2" w:rsidRDefault="00F14056">
            <w:r>
              <w:t xml:space="preserve">DIY MPC implementation with configurable latency/throughput. Acquired by </w:t>
            </w:r>
            <w:proofErr w:type="spellStart"/>
            <w:r>
              <w:t>Blockdaemon</w:t>
            </w:r>
            <w:proofErr w:type="spellEnd"/>
            <w:r>
              <w:t xml:space="preserve"> (July 2022).</w:t>
            </w:r>
          </w:p>
        </w:tc>
      </w:tr>
      <w:tr w:rsidR="00833AD2" w14:paraId="4A2BA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526B1" w14:textId="77777777" w:rsidR="00833AD2" w:rsidRDefault="00F14056">
            <w:r>
              <w:rPr>
                <w:b/>
                <w:bCs/>
              </w:rPr>
              <w:t>ING Bank (</w:t>
            </w:r>
            <w:proofErr w:type="spellStart"/>
            <w:r>
              <w:rPr>
                <w:b/>
                <w:bCs/>
              </w:rPr>
              <w:t>Pyctor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A4167" w14:textId="77777777" w:rsidR="00833AD2" w:rsidRDefault="00F14056">
            <w:r>
              <w:t xml:space="preserve">Enterprise digital asset custody using </w:t>
            </w:r>
            <w:proofErr w:type="spellStart"/>
            <w:r>
              <w:t>MPCts</w:t>
            </w:r>
            <w:proofErr w:type="spellEnd"/>
            <w:r>
              <w:t>. Multiple corporations manage customer accounts with distributed signing.</w:t>
            </w:r>
          </w:p>
        </w:tc>
      </w:tr>
    </w:tbl>
    <w:p w14:paraId="085FA90B" w14:textId="77777777" w:rsidR="00833AD2" w:rsidRDefault="00F14056">
      <w:pPr>
        <w:pStyle w:val="Heading2"/>
        <w:spacing w:before="300"/>
      </w:pPr>
      <w:r>
        <w:t>2.4 Security Vulnerabilities</w:t>
      </w:r>
    </w:p>
    <w:p w14:paraId="58E4D1E1" w14:textId="77777777" w:rsidR="00833AD2" w:rsidRDefault="00F14056">
      <w:pPr>
        <w:spacing w:after="200"/>
      </w:pPr>
      <w:proofErr w:type="spellStart"/>
      <w:r>
        <w:rPr>
          <w:b/>
          <w:bCs/>
        </w:rPr>
        <w:t>BitForge</w:t>
      </w:r>
      <w:proofErr w:type="spellEnd"/>
      <w:r>
        <w:rPr>
          <w:b/>
          <w:bCs/>
        </w:rPr>
        <w:t xml:space="preserve"> Vulnerability (August 2023): </w:t>
      </w:r>
      <w:proofErr w:type="spellStart"/>
      <w:r>
        <w:t>Fireblocks</w:t>
      </w:r>
      <w:proofErr w:type="spellEnd"/>
      <w:r>
        <w:t xml:space="preserve"> researchers uncovered critical flaws affecting 15+</w:t>
      </w:r>
      <w:r>
        <w:t xml:space="preserve"> major wallet providers including Coinbase, </w:t>
      </w:r>
      <w:proofErr w:type="spellStart"/>
      <w:r>
        <w:t>BitGo</w:t>
      </w:r>
      <w:proofErr w:type="spellEnd"/>
      <w:r>
        <w:t xml:space="preserve">, and </w:t>
      </w:r>
      <w:proofErr w:type="spellStart"/>
      <w:r>
        <w:t>Zengo</w:t>
      </w:r>
      <w:proofErr w:type="spellEnd"/>
      <w:r>
        <w:t>. The vulnerabilities stemmed from improper handling of elliptic curve operations in ECDSA/</w:t>
      </w:r>
      <w:proofErr w:type="spellStart"/>
      <w:r>
        <w:t>EdDSA</w:t>
      </w:r>
      <w:proofErr w:type="spellEnd"/>
      <w:r>
        <w:t xml:space="preserve"> implementations. </w:t>
      </w:r>
      <w:proofErr w:type="spellStart"/>
      <w:r>
        <w:t>CertiK's</w:t>
      </w:r>
      <w:proofErr w:type="spellEnd"/>
      <w:r>
        <w:t xml:space="preserve"> analysis notes that "poor randomness implementation or lack of key verifi</w:t>
      </w:r>
      <w:r>
        <w:t>cation during DKG makes MPC wallets vulnerable."</w:t>
      </w:r>
    </w:p>
    <w:p w14:paraId="5D547822" w14:textId="77777777" w:rsidR="00833AD2" w:rsidRDefault="00F14056">
      <w:pPr>
        <w:spacing w:after="200"/>
      </w:pPr>
      <w:r>
        <w:rPr>
          <w:b/>
          <w:bCs/>
        </w:rPr>
        <w:lastRenderedPageBreak/>
        <w:t xml:space="preserve">TSS Shock Attack: </w:t>
      </w:r>
      <w:r>
        <w:t xml:space="preserve">Identified by </w:t>
      </w:r>
      <w:proofErr w:type="spellStart"/>
      <w:r>
        <w:t>Verichains</w:t>
      </w:r>
      <w:proofErr w:type="spellEnd"/>
      <w:r>
        <w:t>, this theoretical exploit targets weak randomness during key generation or signature computation, allowing adversaries to deduce private key components.</w:t>
      </w:r>
    </w:p>
    <w:p w14:paraId="0C919090" w14:textId="77777777" w:rsidR="00833AD2" w:rsidRDefault="00F14056">
      <w:r>
        <w:br w:type="page"/>
      </w:r>
    </w:p>
    <w:p w14:paraId="4763A07B" w14:textId="77777777" w:rsidR="00833AD2" w:rsidRDefault="00F14056">
      <w:pPr>
        <w:pStyle w:val="Heading1"/>
      </w:pPr>
      <w:r>
        <w:lastRenderedPageBreak/>
        <w:t>3. Accoun</w:t>
      </w:r>
      <w:r>
        <w:t>t Abstraction (ERC-4337 &amp; EIP-7702)</w:t>
      </w:r>
    </w:p>
    <w:p w14:paraId="5410630D" w14:textId="77777777" w:rsidR="00833AD2" w:rsidRDefault="00F14056">
      <w:pPr>
        <w:pStyle w:val="Heading2"/>
      </w:pPr>
      <w:r>
        <w:t>3.1 ERC-4337 Architecture</w:t>
      </w:r>
    </w:p>
    <w:p w14:paraId="13B4D7CC" w14:textId="77777777" w:rsidR="00833AD2" w:rsidRDefault="00F14056">
      <w:pPr>
        <w:spacing w:after="200"/>
      </w:pPr>
      <w:r>
        <w:t xml:space="preserve">ERC-4337, authored by </w:t>
      </w: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, Yoav Weiss, </w:t>
      </w:r>
      <w:proofErr w:type="spellStart"/>
      <w:r>
        <w:t>Dror</w:t>
      </w:r>
      <w:proofErr w:type="spellEnd"/>
      <w:r>
        <w:t xml:space="preserve"> Tirosh, and others (September 2021), enables account abstraction without consensus layer changes. The specification introduces a parallel transaction flow using </w:t>
      </w:r>
      <w:proofErr w:type="spellStart"/>
      <w:r>
        <w:t>UserOperation</w:t>
      </w:r>
      <w:proofErr w:type="spellEnd"/>
      <w:r>
        <w:t xml:space="preserve"> objects processed through</w:t>
      </w:r>
      <w:r>
        <w:t xml:space="preserve"> a dedicated </w:t>
      </w:r>
      <w:proofErr w:type="spellStart"/>
      <w:r>
        <w:t>mempool</w:t>
      </w:r>
      <w:proofErr w:type="spellEnd"/>
      <w:r>
        <w:t>.</w:t>
      </w:r>
    </w:p>
    <w:p w14:paraId="1BC75A12" w14:textId="77777777" w:rsidR="00833AD2" w:rsidRDefault="00F14056">
      <w:pPr>
        <w:spacing w:after="100"/>
      </w:pPr>
      <w:r>
        <w:rPr>
          <w:b/>
          <w:bCs/>
        </w:rPr>
        <w:t>Core Components:</w:t>
      </w:r>
    </w:p>
    <w:p w14:paraId="49D7176A" w14:textId="77777777" w:rsidR="00833AD2" w:rsidRDefault="00F14056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UserOperation</w:t>
      </w:r>
      <w:proofErr w:type="spellEnd"/>
      <w:r>
        <w:rPr>
          <w:b/>
          <w:bCs/>
        </w:rPr>
        <w:t xml:space="preserve">: </w:t>
      </w:r>
      <w:r>
        <w:t xml:space="preserve">Pseudo-transaction object capturing sender address, </w:t>
      </w:r>
      <w:proofErr w:type="spellStart"/>
      <w:r>
        <w:t>calldata</w:t>
      </w:r>
      <w:proofErr w:type="spellEnd"/>
      <w:r>
        <w:t>, gas parameters, and signatures. Designed to avoid confusion with traditional transactions.</w:t>
      </w:r>
    </w:p>
    <w:p w14:paraId="5BAA2429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Bundler: </w:t>
      </w:r>
      <w:r>
        <w:t>Actors (</w:t>
      </w:r>
      <w:proofErr w:type="gramStart"/>
      <w:r>
        <w:t>similar to</w:t>
      </w:r>
      <w:proofErr w:type="gramEnd"/>
      <w:r>
        <w:t xml:space="preserve"> block builders) who c</w:t>
      </w:r>
      <w:r>
        <w:t xml:space="preserve">ollect </w:t>
      </w:r>
      <w:proofErr w:type="spellStart"/>
      <w:r>
        <w:t>UserOperations</w:t>
      </w:r>
      <w:proofErr w:type="spellEnd"/>
      <w:r>
        <w:t xml:space="preserve"> from the alt-</w:t>
      </w:r>
      <w:proofErr w:type="spellStart"/>
      <w:r>
        <w:t>mempool</w:t>
      </w:r>
      <w:proofErr w:type="spellEnd"/>
      <w:r>
        <w:t xml:space="preserve"> and submit bundled transactions to the </w:t>
      </w:r>
      <w:proofErr w:type="spellStart"/>
      <w:r>
        <w:t>EntryPoint</w:t>
      </w:r>
      <w:proofErr w:type="spellEnd"/>
      <w:r>
        <w:t xml:space="preserve"> contract.</w:t>
      </w:r>
    </w:p>
    <w:p w14:paraId="293A0CE4" w14:textId="77777777" w:rsidR="00833AD2" w:rsidRDefault="00F14056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EntryPoint</w:t>
      </w:r>
      <w:proofErr w:type="spellEnd"/>
      <w:r>
        <w:rPr>
          <w:b/>
          <w:bCs/>
        </w:rPr>
        <w:t xml:space="preserve">: </w:t>
      </w:r>
      <w:r>
        <w:t xml:space="preserve">Singleton smart contract that validates and executes </w:t>
      </w:r>
      <w:proofErr w:type="spellStart"/>
      <w:r>
        <w:t>UserOperations</w:t>
      </w:r>
      <w:proofErr w:type="spellEnd"/>
      <w:r>
        <w:t xml:space="preserve">. Audited by </w:t>
      </w:r>
      <w:proofErr w:type="spellStart"/>
      <w:r>
        <w:t>OpenZeppelin</w:t>
      </w:r>
      <w:proofErr w:type="spellEnd"/>
      <w:r>
        <w:t xml:space="preserve"> (February 2024) with formal verification require</w:t>
      </w:r>
      <w:r>
        <w:t>ments.</w:t>
      </w:r>
    </w:p>
    <w:p w14:paraId="330D520F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Paymaster: </w:t>
      </w:r>
      <w:r>
        <w:t>Sponsors gas fees for users, enabling ERC-20 token payments, credit card sponsorship, or subscription-based models.</w:t>
      </w:r>
    </w:p>
    <w:p w14:paraId="2111CB04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Aggregator: </w:t>
      </w:r>
      <w:r>
        <w:t>Helper contract for validating aggregated signatures, improving efficiency through batch verification.</w:t>
      </w:r>
    </w:p>
    <w:p w14:paraId="42A60975" w14:textId="77777777" w:rsidR="00833AD2" w:rsidRDefault="00F14056">
      <w:pPr>
        <w:pStyle w:val="Heading2"/>
      </w:pPr>
      <w:r>
        <w:t>3.2 EIP</w:t>
      </w:r>
      <w:r>
        <w:t>-7702: EOA-to-Smart-Account Bridge</w:t>
      </w:r>
    </w:p>
    <w:p w14:paraId="76C59F66" w14:textId="77777777" w:rsidR="00833AD2" w:rsidRDefault="00F14056">
      <w:pPr>
        <w:spacing w:after="200"/>
      </w:pPr>
      <w:r>
        <w:t xml:space="preserve">Proposed by </w:t>
      </w: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 and co-authors (May 2024), EIP-7702 enables Externally Owned Accounts to temporarily function as smart contract wallets during transaction execution. This addresses the migration barrier preven</w:t>
      </w:r>
      <w:r>
        <w:t>ting ERC-4337 adoption.</w:t>
      </w:r>
    </w:p>
    <w:p w14:paraId="1680FA5A" w14:textId="77777777" w:rsidR="00833AD2" w:rsidRDefault="00F14056">
      <w:pPr>
        <w:spacing w:after="100"/>
      </w:pPr>
      <w:r>
        <w:rPr>
          <w:b/>
          <w:bCs/>
        </w:rPr>
        <w:t>Key Features:</w:t>
      </w:r>
    </w:p>
    <w:p w14:paraId="6D11108E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Temporary Delegation: </w:t>
      </w:r>
      <w:r>
        <w:t xml:space="preserve">EOA's </w:t>
      </w:r>
      <w:proofErr w:type="spellStart"/>
      <w:r>
        <w:t>contract_code</w:t>
      </w:r>
      <w:proofErr w:type="spellEnd"/>
      <w:r>
        <w:t xml:space="preserve"> field is set to smart contract code during transaction, then reverted afterward.</w:t>
      </w:r>
    </w:p>
    <w:p w14:paraId="42B50AD3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Quantum Resistance: </w:t>
      </w:r>
      <w:r>
        <w:t>Better positioned than EIP-3074 for post-quantum cryptography migration.</w:t>
      </w:r>
    </w:p>
    <w:p w14:paraId="366D2894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>No</w:t>
      </w:r>
      <w:r>
        <w:rPr>
          <w:b/>
          <w:bCs/>
        </w:rPr>
        <w:t xml:space="preserve"> New Opcodes: </w:t>
      </w:r>
      <w:r>
        <w:t>Uses callable functions instead of AUTH/AUTHCALL opcodes, avoiding hard fork requirements.</w:t>
      </w:r>
    </w:p>
    <w:p w14:paraId="14BA8D23" w14:textId="77777777" w:rsidR="00833AD2" w:rsidRDefault="00F140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ERC-4337 Compatibility: </w:t>
      </w:r>
      <w:r>
        <w:t>Designed as "forward-compatible with endgame account abstraction" without over-enshrining implementation details.</w:t>
      </w:r>
    </w:p>
    <w:p w14:paraId="53C5233F" w14:textId="77777777" w:rsidR="00833AD2" w:rsidRDefault="00F14056">
      <w:pPr>
        <w:spacing w:after="200"/>
      </w:pPr>
      <w:r>
        <w:t>EIP-7702 is s</w:t>
      </w:r>
      <w:r>
        <w:t xml:space="preserve">cheduled for inclusion in Ethereum's </w:t>
      </w:r>
      <w:proofErr w:type="spellStart"/>
      <w:r>
        <w:t>Pectra</w:t>
      </w:r>
      <w:proofErr w:type="spellEnd"/>
      <w:r>
        <w:t xml:space="preserve"> upgrade. As Hayden Adams (</w:t>
      </w:r>
      <w:proofErr w:type="spellStart"/>
      <w:r>
        <w:t>Uniswap</w:t>
      </w:r>
      <w:proofErr w:type="spellEnd"/>
      <w:r>
        <w:t xml:space="preserve"> founder) noted, it "adds quantum resistance and better compatibility with 4337."</w:t>
      </w:r>
    </w:p>
    <w:p w14:paraId="4CE6162E" w14:textId="77777777" w:rsidR="00833AD2" w:rsidRDefault="00F14056">
      <w:r>
        <w:br w:type="page"/>
      </w:r>
    </w:p>
    <w:p w14:paraId="31EDCAF0" w14:textId="77777777" w:rsidR="00833AD2" w:rsidRDefault="00F14056">
      <w:pPr>
        <w:pStyle w:val="Heading1"/>
      </w:pPr>
      <w:r>
        <w:lastRenderedPageBreak/>
        <w:t>4. Bitcoin Taproot Upgrade (BIP-340/341/342)</w:t>
      </w:r>
    </w:p>
    <w:p w14:paraId="0A8F2611" w14:textId="77777777" w:rsidR="00833AD2" w:rsidRDefault="00F14056">
      <w:pPr>
        <w:pStyle w:val="Heading2"/>
      </w:pPr>
      <w:r>
        <w:t>4.1 Technical Specifications</w:t>
      </w:r>
    </w:p>
    <w:p w14:paraId="30B41B97" w14:textId="77777777" w:rsidR="00833AD2" w:rsidRDefault="00F14056">
      <w:pPr>
        <w:spacing w:after="200"/>
      </w:pPr>
      <w:r>
        <w:t xml:space="preserve">Taproot activated at </w:t>
      </w:r>
      <w:r>
        <w:t xml:space="preserve">Bitcoin block 709,632 on November 12, 2021, following over 90% miner signaling. The upgrade comprises three interconnected BIPs authored primarily by Pieter </w:t>
      </w:r>
      <w:proofErr w:type="spellStart"/>
      <w:r>
        <w:t>Wuille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7286"/>
      </w:tblGrid>
      <w:tr w:rsidR="00833AD2" w14:paraId="6E733D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0893394A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BIP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13097FA9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Technical Details</w:t>
            </w:r>
          </w:p>
        </w:tc>
      </w:tr>
      <w:tr w:rsidR="00833AD2" w14:paraId="51598A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E1FAB" w14:textId="77777777" w:rsidR="00833AD2" w:rsidRDefault="00F14056">
            <w:r>
              <w:rPr>
                <w:b/>
                <w:bCs/>
              </w:rPr>
              <w:t>BIP-340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E1D948" w14:textId="77777777" w:rsidR="00833AD2" w:rsidRDefault="00F14056">
            <w:proofErr w:type="spellStart"/>
            <w:r>
              <w:t>Schnorr</w:t>
            </w:r>
            <w:proofErr w:type="spellEnd"/>
            <w:r>
              <w:t xml:space="preserve"> Signatures for secp256k1. 32-byte public keys (vs 33-byte ECDSA). 64-byte signatures (vs </w:t>
            </w:r>
            <w:proofErr w:type="gramStart"/>
            <w:r>
              <w:t>70-72 byte</w:t>
            </w:r>
            <w:proofErr w:type="gramEnd"/>
            <w:r>
              <w:t xml:space="preserve"> ECDSA). Provable security under SUF-CMA (strongly unforgeable under chosen message attack). Key aggregation enables signature combining.</w:t>
            </w:r>
          </w:p>
        </w:tc>
      </w:tr>
      <w:tr w:rsidR="00833AD2" w14:paraId="74E48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5E2B1" w14:textId="77777777" w:rsidR="00833AD2" w:rsidRDefault="00F14056">
            <w:r>
              <w:rPr>
                <w:b/>
                <w:bCs/>
              </w:rPr>
              <w:t>BIP-341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6890D" w14:textId="77777777" w:rsidR="00833AD2" w:rsidRDefault="00F14056">
            <w:r>
              <w:t>Ta</w:t>
            </w:r>
            <w:r>
              <w:t xml:space="preserve">proot output spending rules. Pay-to-Taproot (P2TR) - </w:t>
            </w:r>
            <w:proofErr w:type="spellStart"/>
            <w:r>
              <w:t>SegWit</w:t>
            </w:r>
            <w:proofErr w:type="spellEnd"/>
            <w:r>
              <w:t xml:space="preserve"> v1 outputs. MAST (</w:t>
            </w:r>
            <w:proofErr w:type="spellStart"/>
            <w:r>
              <w:t>Merkelized</w:t>
            </w:r>
            <w:proofErr w:type="spellEnd"/>
            <w:r>
              <w:t xml:space="preserve"> Alternative Script Trees) for hidden spending conditions. Key path spending (simple signature) or script path spending (Merkle proof + condition).</w:t>
            </w:r>
          </w:p>
        </w:tc>
      </w:tr>
      <w:tr w:rsidR="00833AD2" w14:paraId="00884C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5171F" w14:textId="77777777" w:rsidR="00833AD2" w:rsidRDefault="00F14056">
            <w:r>
              <w:rPr>
                <w:b/>
                <w:bCs/>
              </w:rPr>
              <w:t>BIP-342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4EA95" w14:textId="77777777" w:rsidR="00833AD2" w:rsidRDefault="00F14056">
            <w:proofErr w:type="spellStart"/>
            <w:r>
              <w:t>Tapscript</w:t>
            </w:r>
            <w:proofErr w:type="spellEnd"/>
            <w:r>
              <w:t xml:space="preserve"> validation rules. Updates Bitcoin Script opcodes for </w:t>
            </w:r>
            <w:proofErr w:type="spellStart"/>
            <w:r>
              <w:t>Schnorr</w:t>
            </w:r>
            <w:proofErr w:type="spellEnd"/>
            <w:r>
              <w:t xml:space="preserve"> compatibility. Enables future extensions via annex field. Improves programmability for smart contracts.</w:t>
            </w:r>
          </w:p>
        </w:tc>
      </w:tr>
    </w:tbl>
    <w:p w14:paraId="07F4DD2F" w14:textId="77777777" w:rsidR="00833AD2" w:rsidRDefault="00F14056">
      <w:pPr>
        <w:pStyle w:val="Heading2"/>
        <w:spacing w:before="300"/>
      </w:pPr>
      <w:r>
        <w:t>4.2 Privacy and Efficiency Benefits</w:t>
      </w:r>
    </w:p>
    <w:p w14:paraId="57D6047A" w14:textId="77777777" w:rsidR="00833AD2" w:rsidRDefault="00F14056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Uniform Output Appearance: </w:t>
      </w:r>
      <w:r>
        <w:t xml:space="preserve">All P2TR outputs </w:t>
      </w:r>
      <w:r>
        <w:t xml:space="preserve">(single-sig, </w:t>
      </w:r>
      <w:proofErr w:type="spellStart"/>
      <w:r>
        <w:t>multisig</w:t>
      </w:r>
      <w:proofErr w:type="spellEnd"/>
      <w:r>
        <w:t>, complex scripts) appear identical on-chain, defeating many chain analysis heuristics.</w:t>
      </w:r>
    </w:p>
    <w:p w14:paraId="4876AEB3" w14:textId="77777777" w:rsidR="00833AD2" w:rsidRDefault="00F14056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Fee Reduction: </w:t>
      </w:r>
      <w:r>
        <w:t>Approximately 30% savings from smaller signatures and key aggregation.</w:t>
      </w:r>
    </w:p>
    <w:p w14:paraId="0C18DA41" w14:textId="77777777" w:rsidR="00833AD2" w:rsidRDefault="00F14056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MuSig2: </w:t>
      </w:r>
      <w:r>
        <w:t xml:space="preserve">Collaborative signing protocol compressing n-of-n signatures into single </w:t>
      </w:r>
      <w:proofErr w:type="spellStart"/>
      <w:r>
        <w:t>Schnorr</w:t>
      </w:r>
      <w:proofErr w:type="spellEnd"/>
      <w:r>
        <w:t xml:space="preserve"> signature.</w:t>
      </w:r>
    </w:p>
    <w:p w14:paraId="30799F32" w14:textId="77777777" w:rsidR="00833AD2" w:rsidRDefault="00F14056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Derivation Path: </w:t>
      </w:r>
      <w:r>
        <w:t>BIP-86 specifies m/86'/0'/0'/0/0 for Taproot addresses.</w:t>
      </w:r>
    </w:p>
    <w:p w14:paraId="44DD01C1" w14:textId="77777777" w:rsidR="00833AD2" w:rsidRDefault="00F14056">
      <w:r>
        <w:br w:type="page"/>
      </w:r>
    </w:p>
    <w:p w14:paraId="6D99129E" w14:textId="77777777" w:rsidR="00833AD2" w:rsidRDefault="00F14056">
      <w:pPr>
        <w:pStyle w:val="Heading1"/>
      </w:pPr>
      <w:r>
        <w:lastRenderedPageBreak/>
        <w:t>5. Smart Contract Wallets (Safe/Gnosis)</w:t>
      </w:r>
    </w:p>
    <w:p w14:paraId="246C1882" w14:textId="77777777" w:rsidR="00833AD2" w:rsidRDefault="00F14056">
      <w:pPr>
        <w:pStyle w:val="Heading2"/>
      </w:pPr>
      <w:r>
        <w:t>5.1 Safe (Gnosis Safe) Architecture</w:t>
      </w:r>
    </w:p>
    <w:p w14:paraId="61F4F649" w14:textId="77777777" w:rsidR="00833AD2" w:rsidRDefault="00F14056">
      <w:pPr>
        <w:spacing w:after="200"/>
      </w:pPr>
      <w:r>
        <w:t>Safe (formerl</w:t>
      </w:r>
      <w:r>
        <w:t xml:space="preserve">y Gnosis Safe) represents the most widely deployed smart contract wallet infrastructure on Ethereum. Originally developed for Gnosis's 2016 token sale, it has evolved into the gold standard for </w:t>
      </w:r>
      <w:proofErr w:type="spellStart"/>
      <w:r>
        <w:t>multisig</w:t>
      </w:r>
      <w:proofErr w:type="spellEnd"/>
      <w:r>
        <w:t xml:space="preserve"> custody, securing over $100 billion in assets.</w:t>
      </w:r>
    </w:p>
    <w:p w14:paraId="0D993E2B" w14:textId="77777777" w:rsidR="00833AD2" w:rsidRDefault="00F14056">
      <w:pPr>
        <w:spacing w:after="100"/>
      </w:pPr>
      <w:r>
        <w:rPr>
          <w:b/>
          <w:bCs/>
        </w:rPr>
        <w:t>Core C</w:t>
      </w:r>
      <w:r>
        <w:rPr>
          <w:b/>
          <w:bCs/>
        </w:rPr>
        <w:t>haracteristics:</w:t>
      </w:r>
    </w:p>
    <w:p w14:paraId="4AF29D76" w14:textId="77777777" w:rsidR="00833AD2" w:rsidRDefault="00F140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M-of-N </w:t>
      </w:r>
      <w:proofErr w:type="spellStart"/>
      <w:r>
        <w:rPr>
          <w:b/>
          <w:bCs/>
        </w:rPr>
        <w:t>Multisig</w:t>
      </w:r>
      <w:proofErr w:type="spellEnd"/>
      <w:r>
        <w:rPr>
          <w:b/>
          <w:bCs/>
        </w:rPr>
        <w:t xml:space="preserve">: </w:t>
      </w:r>
      <w:r>
        <w:t xml:space="preserve">Configurable threshold (e.g., </w:t>
      </w:r>
      <w:proofErr w:type="spellStart"/>
      <w:r>
        <w:t>Uniswap</w:t>
      </w:r>
      <w:proofErr w:type="spellEnd"/>
      <w:r>
        <w:t xml:space="preserve"> DAO uses 4-of-7). Example: $2B+ treasury management.</w:t>
      </w:r>
    </w:p>
    <w:p w14:paraId="588F874A" w14:textId="77777777" w:rsidR="00833AD2" w:rsidRDefault="00F140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Proxy Architecture: </w:t>
      </w:r>
      <w:proofErr w:type="spellStart"/>
      <w:r>
        <w:t>GnosisSafe</w:t>
      </w:r>
      <w:proofErr w:type="spellEnd"/>
      <w:r>
        <w:t xml:space="preserve"> singleton + </w:t>
      </w:r>
      <w:proofErr w:type="spellStart"/>
      <w:r>
        <w:t>GnosisSafeProxy</w:t>
      </w:r>
      <w:proofErr w:type="spellEnd"/>
      <w:r>
        <w:t xml:space="preserve"> for each user. </w:t>
      </w:r>
      <w:proofErr w:type="spellStart"/>
      <w:r>
        <w:t>GnosisSafeProxyFactory</w:t>
      </w:r>
      <w:proofErr w:type="spellEnd"/>
      <w:r>
        <w:t xml:space="preserve"> for deployment.</w:t>
      </w:r>
    </w:p>
    <w:p w14:paraId="15461068" w14:textId="77777777" w:rsidR="00833AD2" w:rsidRDefault="00F140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Module System: </w:t>
      </w:r>
      <w:r>
        <w:t>Extensible via modules (guards, recovery, automation). Warning: Modules can have more power than owners.</w:t>
      </w:r>
    </w:p>
    <w:p w14:paraId="3BF0162F" w14:textId="77777777" w:rsidR="00833AD2" w:rsidRDefault="00F1405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Transaction Batching: </w:t>
      </w:r>
      <w:proofErr w:type="spellStart"/>
      <w:r>
        <w:t>MultiSend</w:t>
      </w:r>
      <w:proofErr w:type="spellEnd"/>
      <w:r>
        <w:t xml:space="preserve"> contract enables atomic multi-operation execution.</w:t>
      </w:r>
    </w:p>
    <w:p w14:paraId="048FEFF4" w14:textId="77777777" w:rsidR="00833AD2" w:rsidRDefault="00F14056">
      <w:pPr>
        <w:pStyle w:val="Heading2"/>
      </w:pPr>
      <w:r>
        <w:t>5.2 Security Audits and Market Position</w:t>
      </w:r>
    </w:p>
    <w:p w14:paraId="20F5262E" w14:textId="77777777" w:rsidR="00833AD2" w:rsidRDefault="00F14056">
      <w:pPr>
        <w:spacing w:after="200"/>
      </w:pPr>
      <w:proofErr w:type="spellStart"/>
      <w:r>
        <w:t>OpenZeppelin'</w:t>
      </w:r>
      <w:r>
        <w:t>s</w:t>
      </w:r>
      <w:proofErr w:type="spellEnd"/>
      <w:r>
        <w:t xml:space="preserve"> audit found the code "elegant, robust, and secure" with minimal attack surface. </w:t>
      </w:r>
      <w:proofErr w:type="spellStart"/>
      <w:r>
        <w:t>RuntimeVerification</w:t>
      </w:r>
      <w:proofErr w:type="spellEnd"/>
      <w:r>
        <w:t xml:space="preserve"> performed formal verification of base contracts. According to industry data, the smart contract wallet market was valued at $1.27B in 2024, projected to r</w:t>
      </w:r>
      <w:r>
        <w:t>each $4.37B by 2033.</w:t>
      </w:r>
    </w:p>
    <w:p w14:paraId="77C67193" w14:textId="77777777" w:rsidR="00833AD2" w:rsidRDefault="00F14056">
      <w:pPr>
        <w:spacing w:after="200"/>
      </w:pPr>
      <w:r>
        <w:rPr>
          <w:b/>
          <w:bCs/>
        </w:rPr>
        <w:t xml:space="preserve">Backdoor Risk: </w:t>
      </w:r>
      <w:proofErr w:type="spellStart"/>
      <w:r>
        <w:t>OpenZeppelin</w:t>
      </w:r>
      <w:proofErr w:type="spellEnd"/>
      <w:r>
        <w:t xml:space="preserve"> disclosed that during deployment via </w:t>
      </w:r>
      <w:proofErr w:type="spellStart"/>
      <w:r>
        <w:t>ProxyFactory</w:t>
      </w:r>
      <w:proofErr w:type="spellEnd"/>
      <w:r>
        <w:t xml:space="preserve">, arbitrary </w:t>
      </w:r>
      <w:proofErr w:type="spellStart"/>
      <w:r>
        <w:t>delegatecall</w:t>
      </w:r>
      <w:proofErr w:type="spellEnd"/>
      <w:r>
        <w:t xml:space="preserve"> data can be injected, potentially enabling backdoors. Recommendation: "No module should ever be added without first conducting securi</w:t>
      </w:r>
      <w:r>
        <w:t>ty audits."</w:t>
      </w:r>
    </w:p>
    <w:p w14:paraId="12FFFD74" w14:textId="77777777" w:rsidR="00833AD2" w:rsidRDefault="00F14056">
      <w:r>
        <w:br w:type="page"/>
      </w:r>
    </w:p>
    <w:p w14:paraId="01AB1819" w14:textId="77777777" w:rsidR="00833AD2" w:rsidRDefault="00F14056">
      <w:pPr>
        <w:pStyle w:val="Heading1"/>
      </w:pPr>
      <w:r>
        <w:lastRenderedPageBreak/>
        <w:t>6. Social Recovery Wallets</w:t>
      </w:r>
    </w:p>
    <w:p w14:paraId="1BC8191A" w14:textId="77777777" w:rsidR="00833AD2" w:rsidRDefault="00F14056">
      <w:pPr>
        <w:pStyle w:val="Heading2"/>
      </w:pPr>
      <w:r>
        <w:t>6.1 Guardian-Based Recovery Systems</w:t>
      </w:r>
    </w:p>
    <w:p w14:paraId="6677BFC1" w14:textId="77777777" w:rsidR="00833AD2" w:rsidRDefault="00F14056">
      <w:pPr>
        <w:spacing w:after="200"/>
      </w:pPr>
      <w:r>
        <w:t xml:space="preserve">Social recovery wallets, championed by </w:t>
      </w:r>
      <w:proofErr w:type="spellStart"/>
      <w:r>
        <w:t>Vitalik</w:t>
      </w:r>
      <w:proofErr w:type="spellEnd"/>
      <w:r>
        <w:t xml:space="preserve"> </w:t>
      </w:r>
      <w:proofErr w:type="spellStart"/>
      <w:r>
        <w:t>Buterin</w:t>
      </w:r>
      <w:proofErr w:type="spellEnd"/>
      <w:r>
        <w:t xml:space="preserve"> in his January 2021 blog post "Why we need wide adoption of social recovery wallets," represent his "preferred method for se</w:t>
      </w:r>
      <w:r>
        <w:t>curing a wallet." The approach addresses seed phrase risks that have resulted in an estimated 20% of Bitcoin supply being permanently lost.</w:t>
      </w:r>
    </w:p>
    <w:p w14:paraId="1B0440A2" w14:textId="77777777" w:rsidR="00833AD2" w:rsidRDefault="00F14056">
      <w:pPr>
        <w:spacing w:after="100"/>
      </w:pPr>
      <w:r>
        <w:rPr>
          <w:b/>
          <w:bCs/>
        </w:rPr>
        <w:t>Recovery Mechanism:</w:t>
      </w:r>
    </w:p>
    <w:p w14:paraId="0D304173" w14:textId="77777777" w:rsidR="00833AD2" w:rsidRDefault="00F1405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Signing Key: </w:t>
      </w:r>
      <w:r>
        <w:t>User receives a key for daily transactions.</w:t>
      </w:r>
    </w:p>
    <w:p w14:paraId="0F4B8DE8" w14:textId="77777777" w:rsidR="00833AD2" w:rsidRDefault="00F1405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Guardians: </w:t>
      </w:r>
      <w:r>
        <w:t>Trusted individuals, hardwar</w:t>
      </w:r>
      <w:r>
        <w:t>e wallets, or institutions (typically 3-5). Majority required for recovery.</w:t>
      </w:r>
    </w:p>
    <w:p w14:paraId="608FA870" w14:textId="77777777" w:rsidR="00833AD2" w:rsidRDefault="00F1405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Security Delay: </w:t>
      </w:r>
      <w:proofErr w:type="gramStart"/>
      <w:r>
        <w:t>36-48 hour</w:t>
      </w:r>
      <w:proofErr w:type="gramEnd"/>
      <w:r>
        <w:t xml:space="preserve"> delay on guardian actions, allowing owner to cancel malicious attempts.</w:t>
      </w:r>
    </w:p>
    <w:p w14:paraId="023DC282" w14:textId="77777777" w:rsidR="00833AD2" w:rsidRDefault="00F14056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Guardian Privacy: </w:t>
      </w:r>
      <w:r>
        <w:t xml:space="preserve">Guardians need not know what they're guarding or identities of </w:t>
      </w:r>
      <w:r>
        <w:t>other guardians.</w:t>
      </w:r>
    </w:p>
    <w:p w14:paraId="165BA555" w14:textId="77777777" w:rsidR="00833AD2" w:rsidRDefault="00F14056">
      <w:pPr>
        <w:pStyle w:val="Heading2"/>
      </w:pPr>
      <w:r>
        <w:t>6.2 Major Implementations</w:t>
      </w:r>
    </w:p>
    <w:p w14:paraId="54E278E2" w14:textId="77777777" w:rsidR="00833AD2" w:rsidRDefault="00F14056">
      <w:pPr>
        <w:spacing w:after="200"/>
      </w:pPr>
      <w:r>
        <w:rPr>
          <w:b/>
          <w:bCs/>
        </w:rPr>
        <w:t xml:space="preserve">Argent (2018): </w:t>
      </w:r>
      <w:r>
        <w:t xml:space="preserve">First major smart contract wallet with social recovery as primary feature. Eliminates seed phrases. Daily transaction limits. Whitelisting trusted addresses. Built-in </w:t>
      </w:r>
      <w:proofErr w:type="spellStart"/>
      <w:r>
        <w:t>DeFi</w:t>
      </w:r>
      <w:proofErr w:type="spellEnd"/>
      <w:r>
        <w:t xml:space="preserve"> integrations.</w:t>
      </w:r>
    </w:p>
    <w:p w14:paraId="0F446021" w14:textId="77777777" w:rsidR="00833AD2" w:rsidRDefault="00F14056">
      <w:pPr>
        <w:spacing w:after="200"/>
      </w:pPr>
      <w:proofErr w:type="spellStart"/>
      <w:r>
        <w:rPr>
          <w:b/>
          <w:bCs/>
        </w:rPr>
        <w:t>Loopring</w:t>
      </w:r>
      <w:proofErr w:type="spellEnd"/>
      <w:r>
        <w:rPr>
          <w:b/>
          <w:bCs/>
        </w:rPr>
        <w:t xml:space="preserve">: </w:t>
      </w:r>
      <w:proofErr w:type="spellStart"/>
      <w:r>
        <w:t>zk</w:t>
      </w:r>
      <w:r>
        <w:t>Rollup</w:t>
      </w:r>
      <w:proofErr w:type="spellEnd"/>
      <w:r>
        <w:t>-integrated wallet with layer-2 scalability. Official Guardian service with 2FA. Zero-knowledge proofs for private guardian verification.</w:t>
      </w:r>
    </w:p>
    <w:p w14:paraId="4D28864A" w14:textId="77777777" w:rsidR="00833AD2" w:rsidRDefault="00F14056">
      <w:pPr>
        <w:pStyle w:val="Heading2"/>
      </w:pPr>
      <w:r>
        <w:t xml:space="preserve">6.3 June 2024 </w:t>
      </w:r>
      <w:proofErr w:type="spellStart"/>
      <w:r>
        <w:t>Loopring</w:t>
      </w:r>
      <w:proofErr w:type="spellEnd"/>
      <w:r>
        <w:t xml:space="preserve"> Hack</w:t>
      </w:r>
    </w:p>
    <w:p w14:paraId="26B4967B" w14:textId="77777777" w:rsidR="00833AD2" w:rsidRDefault="00F14056">
      <w:pPr>
        <w:spacing w:after="200"/>
      </w:pPr>
      <w:r>
        <w:rPr>
          <w:b/>
          <w:bCs/>
        </w:rPr>
        <w:t xml:space="preserve">Incident Overview: </w:t>
      </w:r>
      <w:r>
        <w:t xml:space="preserve">On June 9, 2024, attackers exploited vulnerabilities in </w:t>
      </w:r>
      <w:proofErr w:type="spellStart"/>
      <w:r>
        <w:t>Loopring'</w:t>
      </w:r>
      <w:r>
        <w:t>s</w:t>
      </w:r>
      <w:proofErr w:type="spellEnd"/>
      <w:r>
        <w:t xml:space="preserve"> Official Guardian 2FA service, stealing approximately $5 million (1,373 ETH). The attack targeted wallets using only the Official Guardian without additional user-selected guardians.</w:t>
      </w:r>
    </w:p>
    <w:p w14:paraId="78FDBF1A" w14:textId="77777777" w:rsidR="00833AD2" w:rsidRDefault="00F14056">
      <w:pPr>
        <w:spacing w:after="100"/>
      </w:pPr>
      <w:r>
        <w:rPr>
          <w:b/>
          <w:bCs/>
        </w:rPr>
        <w:t>Attack Vector:</w:t>
      </w:r>
    </w:p>
    <w:p w14:paraId="39994128" w14:textId="77777777" w:rsidR="00833AD2" w:rsidRDefault="00F14056">
      <w:pPr>
        <w:pStyle w:val="ListParagraph"/>
        <w:numPr>
          <w:ilvl w:val="0"/>
          <w:numId w:val="7"/>
        </w:numPr>
      </w:pPr>
      <w:r>
        <w:t>Compromised 2FA authentication service</w:t>
      </w:r>
    </w:p>
    <w:p w14:paraId="476566FC" w14:textId="77777777" w:rsidR="00833AD2" w:rsidRDefault="00F14056">
      <w:pPr>
        <w:pStyle w:val="ListParagraph"/>
        <w:numPr>
          <w:ilvl w:val="0"/>
          <w:numId w:val="7"/>
        </w:numPr>
      </w:pPr>
      <w:r>
        <w:t>Impersonated legi</w:t>
      </w:r>
      <w:r>
        <w:t>timate wallet owners</w:t>
      </w:r>
    </w:p>
    <w:p w14:paraId="182CA804" w14:textId="77777777" w:rsidR="00833AD2" w:rsidRDefault="00F14056">
      <w:pPr>
        <w:pStyle w:val="ListParagraph"/>
        <w:numPr>
          <w:ilvl w:val="0"/>
          <w:numId w:val="7"/>
        </w:numPr>
      </w:pPr>
      <w:r>
        <w:t>Initiated unauthorized recovery processes</w:t>
      </w:r>
    </w:p>
    <w:p w14:paraId="04366C76" w14:textId="77777777" w:rsidR="00833AD2" w:rsidRDefault="00F14056">
      <w:pPr>
        <w:pStyle w:val="ListParagraph"/>
        <w:numPr>
          <w:ilvl w:val="0"/>
          <w:numId w:val="7"/>
        </w:numPr>
      </w:pPr>
      <w:r>
        <w:t>Transferred assets before users could respond</w:t>
      </w:r>
    </w:p>
    <w:p w14:paraId="36EB9786" w14:textId="77777777" w:rsidR="00833AD2" w:rsidRDefault="00F14056">
      <w:pPr>
        <w:spacing w:after="200"/>
      </w:pPr>
      <w:r>
        <w:rPr>
          <w:b/>
          <w:bCs/>
          <w:i/>
          <w:iCs/>
        </w:rPr>
        <w:t xml:space="preserve">Lesson: </w:t>
      </w:r>
      <w:r>
        <w:rPr>
          <w:i/>
          <w:iCs/>
        </w:rPr>
        <w:t>Always configure multiple diverse guardians. Centralized recovery services create single points of failure that undermine social recovery's</w:t>
      </w:r>
      <w:r>
        <w:rPr>
          <w:i/>
          <w:iCs/>
        </w:rPr>
        <w:t xml:space="preserve"> core premise.</w:t>
      </w:r>
    </w:p>
    <w:p w14:paraId="0720D36A" w14:textId="77777777" w:rsidR="00833AD2" w:rsidRDefault="00F14056">
      <w:r>
        <w:br w:type="page"/>
      </w:r>
    </w:p>
    <w:p w14:paraId="115B33EC" w14:textId="77777777" w:rsidR="00833AD2" w:rsidRDefault="00F14056">
      <w:pPr>
        <w:pStyle w:val="Heading1"/>
      </w:pPr>
      <w:r>
        <w:lastRenderedPageBreak/>
        <w:t>7. Hardware Wallet Security Certifications</w:t>
      </w:r>
    </w:p>
    <w:p w14:paraId="72E390DD" w14:textId="77777777" w:rsidR="00833AD2" w:rsidRDefault="00F14056">
      <w:pPr>
        <w:pStyle w:val="Heading2"/>
      </w:pPr>
      <w:r>
        <w:t>7.1 EAL Certification Framework</w:t>
      </w:r>
    </w:p>
    <w:p w14:paraId="1F396DF7" w14:textId="77777777" w:rsidR="00833AD2" w:rsidRDefault="00F14056">
      <w:pPr>
        <w:spacing w:after="200"/>
      </w:pPr>
      <w:r>
        <w:t>Evaluation Assurance Levels (EAL) under Common Criteria (ISO/IEC 15408) provide standardized security certification for hardware secure elements. Higher levels require more rigorous testing, documentation, and formal verification.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3806"/>
        <w:gridCol w:w="3764"/>
      </w:tblGrid>
      <w:tr w:rsidR="00833AD2" w14:paraId="516BA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793C63FC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1CD4B0C9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Requirements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268EDAC6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Hardware Examples</w:t>
            </w:r>
          </w:p>
        </w:tc>
      </w:tr>
      <w:tr w:rsidR="00833AD2" w14:paraId="7919F6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620A2A" w14:textId="77777777" w:rsidR="00833AD2" w:rsidRDefault="00F14056">
            <w:r>
              <w:rPr>
                <w:b/>
                <w:bCs/>
              </w:rPr>
              <w:t>EAL5+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CC1C8" w14:textId="77777777" w:rsidR="00833AD2" w:rsidRDefault="00F14056">
            <w:r>
              <w:t>Semi-formal design, structure verification. Suitable for banking/financial applications.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12C4EF" w14:textId="77777777" w:rsidR="00833AD2" w:rsidRDefault="00F14056">
            <w:r>
              <w:t xml:space="preserve">Ledger Nano X, Ledger Nano S Plus, Ledger </w:t>
            </w:r>
            <w:proofErr w:type="spellStart"/>
            <w:r>
              <w:t>Stax</w:t>
            </w:r>
            <w:proofErr w:type="spellEnd"/>
          </w:p>
        </w:tc>
      </w:tr>
      <w:tr w:rsidR="00833AD2" w14:paraId="177BC8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0968B0" w14:textId="77777777" w:rsidR="00833AD2" w:rsidRDefault="00F14056">
            <w:r>
              <w:rPr>
                <w:b/>
                <w:bCs/>
              </w:rPr>
              <w:t>EAL6+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22DFC" w14:textId="77777777" w:rsidR="00833AD2" w:rsidRDefault="00F14056">
            <w:r>
              <w:t>Formal verification, rigorous penetration testing. High-risk environments.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AF4BC" w14:textId="77777777" w:rsidR="00833AD2" w:rsidRDefault="00F14056">
            <w:proofErr w:type="spellStart"/>
            <w:r>
              <w:t>CoolWallet</w:t>
            </w:r>
            <w:proofErr w:type="spellEnd"/>
            <w:r>
              <w:t xml:space="preserve"> Pro, </w:t>
            </w:r>
            <w:proofErr w:type="spellStart"/>
            <w:r>
              <w:t>Tangem</w:t>
            </w:r>
            <w:proofErr w:type="spellEnd"/>
          </w:p>
        </w:tc>
      </w:tr>
      <w:tr w:rsidR="00833AD2" w14:paraId="281319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6FE04" w14:textId="77777777" w:rsidR="00833AD2" w:rsidRDefault="00F14056">
            <w:r>
              <w:rPr>
                <w:b/>
                <w:bCs/>
              </w:rPr>
              <w:t>EAL7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B7F13" w14:textId="77777777" w:rsidR="00833AD2" w:rsidRDefault="00F14056">
            <w:r>
              <w:t>Mathematical proofs of security. Military/aerospace grade. Years to achieve.</w:t>
            </w:r>
          </w:p>
        </w:tc>
        <w:tc>
          <w:tcPr>
            <w:tcW w:w="3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6C867" w14:textId="77777777" w:rsidR="00833AD2" w:rsidRDefault="00F14056">
            <w:r>
              <w:t>NGRAVE ZERO (only financial product at this level)</w:t>
            </w:r>
          </w:p>
        </w:tc>
      </w:tr>
    </w:tbl>
    <w:p w14:paraId="7FCE7CE2" w14:textId="77777777" w:rsidR="00833AD2" w:rsidRDefault="00F14056">
      <w:pPr>
        <w:pStyle w:val="Heading2"/>
        <w:spacing w:before="300"/>
      </w:pPr>
      <w:r>
        <w:t>7.2 Air-Gapped Architec</w:t>
      </w:r>
      <w:r>
        <w:t>tures</w:t>
      </w:r>
    </w:p>
    <w:p w14:paraId="2F99F086" w14:textId="77777777" w:rsidR="00833AD2" w:rsidRDefault="00F14056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NGRAVE ZERO: </w:t>
      </w:r>
      <w:r>
        <w:t>EAL7 certified. Custom OS (</w:t>
      </w:r>
      <w:proofErr w:type="spellStart"/>
      <w:r>
        <w:t>ProvenCore</w:t>
      </w:r>
      <w:proofErr w:type="spellEnd"/>
      <w:r>
        <w:t xml:space="preserve"> TEE). No USB/</w:t>
      </w:r>
      <w:proofErr w:type="spellStart"/>
      <w:r>
        <w:t>WiFi</w:t>
      </w:r>
      <w:proofErr w:type="spellEnd"/>
      <w:r>
        <w:t>/Bluetooth/NFC. QR code communication. Tamper-evident anti-tampering sensors. Made in Belgium.</w:t>
      </w:r>
    </w:p>
    <w:p w14:paraId="3FAD196D" w14:textId="77777777" w:rsidR="00833AD2" w:rsidRDefault="00F14056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Coldcard</w:t>
      </w:r>
      <w:proofErr w:type="spellEnd"/>
      <w:r>
        <w:rPr>
          <w:b/>
          <w:bCs/>
        </w:rPr>
        <w:t xml:space="preserve"> Mk4: </w:t>
      </w:r>
      <w:r>
        <w:t>Bitcoin-only. Open-source firmware. Air-gapped via MicroSD (BIP-174 PSBT)</w:t>
      </w:r>
      <w:r>
        <w:t>. "Brick PIN" after 13 failed attempts.</w:t>
      </w:r>
    </w:p>
    <w:p w14:paraId="6EB52EC8" w14:textId="77777777" w:rsidR="00833AD2" w:rsidRDefault="00F14056">
      <w:pPr>
        <w:pStyle w:val="ListParagraph"/>
        <w:numPr>
          <w:ilvl w:val="0"/>
          <w:numId w:val="8"/>
        </w:numPr>
      </w:pPr>
      <w:proofErr w:type="spellStart"/>
      <w:r>
        <w:rPr>
          <w:b/>
          <w:bCs/>
        </w:rPr>
        <w:t>SafePal</w:t>
      </w:r>
      <w:proofErr w:type="spellEnd"/>
      <w:r>
        <w:rPr>
          <w:b/>
          <w:bCs/>
        </w:rPr>
        <w:t xml:space="preserve"> S1: </w:t>
      </w:r>
      <w:r>
        <w:t>Air-gapped with QR codes. Supports 10,000+ assets across multiple chains.</w:t>
      </w:r>
    </w:p>
    <w:p w14:paraId="37D093BC" w14:textId="77777777" w:rsidR="00833AD2" w:rsidRDefault="00F14056">
      <w:r>
        <w:br w:type="page"/>
      </w:r>
    </w:p>
    <w:p w14:paraId="57C06E7C" w14:textId="77777777" w:rsidR="00833AD2" w:rsidRDefault="00F14056">
      <w:pPr>
        <w:pStyle w:val="Heading1"/>
      </w:pPr>
      <w:r>
        <w:lastRenderedPageBreak/>
        <w:t>8. Hierarchical Deterministic Wallet Standards</w:t>
      </w:r>
    </w:p>
    <w:p w14:paraId="0C5B6710" w14:textId="77777777" w:rsidR="00833AD2" w:rsidRDefault="00F14056">
      <w:pPr>
        <w:pStyle w:val="Heading2"/>
      </w:pPr>
      <w:r>
        <w:t>8.1 BIP-32/39/44 Stack</w:t>
      </w:r>
    </w:p>
    <w:p w14:paraId="298D8663" w14:textId="77777777" w:rsidR="00833AD2" w:rsidRDefault="00F14056">
      <w:pPr>
        <w:spacing w:after="200"/>
      </w:pPr>
      <w:r>
        <w:t>The HD wallet standard enables derivation of unlimited keypairs from a single seed, eliminating the need for multiple backups. The stack comprises three interdependent specifications:</w:t>
      </w:r>
    </w:p>
    <w:p w14:paraId="356958EF" w14:textId="77777777" w:rsidR="00833AD2" w:rsidRDefault="00F14056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BIP-32 (2012, Pieter </w:t>
      </w:r>
      <w:proofErr w:type="spellStart"/>
      <w:r>
        <w:rPr>
          <w:b/>
          <w:bCs/>
        </w:rPr>
        <w:t>Wuille</w:t>
      </w:r>
      <w:proofErr w:type="spellEnd"/>
      <w:r>
        <w:rPr>
          <w:b/>
          <w:bCs/>
        </w:rPr>
        <w:t xml:space="preserve">): </w:t>
      </w:r>
      <w:r>
        <w:t>Defines hierarchical deterministic key der</w:t>
      </w:r>
      <w:r>
        <w:t>ivation from master seed. Child Key Derivation (CKD) function with chain codes as entropy. Hardened (') vs non-hardened derivation.</w:t>
      </w:r>
    </w:p>
    <w:p w14:paraId="2585A1EA" w14:textId="77777777" w:rsidR="00833AD2" w:rsidRDefault="00F14056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BIP-39: </w:t>
      </w:r>
      <w:r>
        <w:t xml:space="preserve">Mnemonic code for seed generation. </w:t>
      </w:r>
      <w:proofErr w:type="gramStart"/>
      <w:r>
        <w:t>12-24 word</w:t>
      </w:r>
      <w:proofErr w:type="gramEnd"/>
      <w:r>
        <w:t xml:space="preserve"> phrases from standardized wordlists. PBKDF2-HMAC-SHA512 for seed deriv</w:t>
      </w:r>
      <w:r>
        <w:t>ation.</w:t>
      </w:r>
    </w:p>
    <w:p w14:paraId="12A166BA" w14:textId="77777777" w:rsidR="00833AD2" w:rsidRDefault="00F14056">
      <w:pPr>
        <w:pStyle w:val="ListParagraph"/>
        <w:numPr>
          <w:ilvl w:val="0"/>
          <w:numId w:val="9"/>
        </w:numPr>
      </w:pPr>
      <w:r>
        <w:rPr>
          <w:b/>
          <w:bCs/>
        </w:rPr>
        <w:t>BIP-44 (</w:t>
      </w:r>
      <w:proofErr w:type="spellStart"/>
      <w:r>
        <w:rPr>
          <w:b/>
          <w:bCs/>
        </w:rPr>
        <w:t>SatoshiLabs</w:t>
      </w:r>
      <w:proofErr w:type="spellEnd"/>
      <w:r>
        <w:rPr>
          <w:b/>
          <w:bCs/>
        </w:rPr>
        <w:t xml:space="preserve">): </w:t>
      </w:r>
      <w:r>
        <w:t xml:space="preserve">Multi-account hierarchy structure: m / purpose' / </w:t>
      </w:r>
      <w:proofErr w:type="spellStart"/>
      <w:r>
        <w:t>coin_type</w:t>
      </w:r>
      <w:proofErr w:type="spellEnd"/>
      <w:r>
        <w:t xml:space="preserve">' / account' / change / </w:t>
      </w:r>
      <w:proofErr w:type="spellStart"/>
      <w:r>
        <w:t>address_index</w:t>
      </w:r>
      <w:proofErr w:type="spellEnd"/>
      <w:r>
        <w:t>. Purpose levels: 44' (P2PKH), 49' (P2SH-P2WPKH), 84' (P2WPKH), 86' (P2TR).</w:t>
      </w:r>
    </w:p>
    <w:p w14:paraId="54EEA371" w14:textId="77777777" w:rsidR="00833AD2" w:rsidRDefault="00F14056">
      <w:pPr>
        <w:pStyle w:val="Heading2"/>
      </w:pPr>
      <w:r>
        <w:t>8.2 Address Type Derivation Paths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390"/>
        <w:gridCol w:w="3374"/>
      </w:tblGrid>
      <w:tr w:rsidR="00833AD2" w14:paraId="158C8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620116E4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BIP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5ED817CC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Derivation 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2315C753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A</w:t>
            </w:r>
            <w:r>
              <w:rPr>
                <w:b/>
                <w:bCs/>
                <w:color w:val="FFFFFF"/>
              </w:rPr>
              <w:t>ddress Format</w:t>
            </w:r>
          </w:p>
        </w:tc>
      </w:tr>
      <w:tr w:rsidR="00833AD2" w14:paraId="2CC8E6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C3A1F" w14:textId="77777777" w:rsidR="00833AD2" w:rsidRDefault="00F14056">
            <w:r>
              <w:t>BIP-44 (Legacy)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CE875B" w14:textId="77777777" w:rsidR="00833AD2" w:rsidRDefault="00F14056">
            <w:r>
              <w:t>m/44'/0'/0'/0/0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BB4EE" w14:textId="77777777" w:rsidR="00833AD2" w:rsidRDefault="00F14056">
            <w:r>
              <w:t>1... (P2PKH)</w:t>
            </w:r>
          </w:p>
        </w:tc>
      </w:tr>
      <w:tr w:rsidR="00833AD2" w14:paraId="4EDCBF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FA6C0" w14:textId="77777777" w:rsidR="00833AD2" w:rsidRDefault="00F14056">
            <w:r>
              <w:t>BIP-49 (</w:t>
            </w:r>
            <w:proofErr w:type="spellStart"/>
            <w:r>
              <w:t>SegWit</w:t>
            </w:r>
            <w:proofErr w:type="spellEnd"/>
            <w: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CDCF4" w14:textId="77777777" w:rsidR="00833AD2" w:rsidRDefault="00F14056">
            <w:r>
              <w:t>m/49'/0'/0'/0/0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5683C" w14:textId="77777777" w:rsidR="00833AD2" w:rsidRDefault="00F14056">
            <w:r>
              <w:t>3... (P2SH-P2WPKH)</w:t>
            </w:r>
          </w:p>
        </w:tc>
      </w:tr>
      <w:tr w:rsidR="00833AD2" w14:paraId="6CC199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34A9D" w14:textId="77777777" w:rsidR="00833AD2" w:rsidRDefault="00F14056">
            <w:r>
              <w:t xml:space="preserve">BIP-84 (Native </w:t>
            </w:r>
            <w:proofErr w:type="spellStart"/>
            <w:r>
              <w:t>SegWit</w:t>
            </w:r>
            <w:proofErr w:type="spellEnd"/>
            <w: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223EE" w14:textId="77777777" w:rsidR="00833AD2" w:rsidRDefault="00F14056">
            <w:r>
              <w:t>m/84'/0'/0'/0/0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93275" w14:textId="77777777" w:rsidR="00833AD2" w:rsidRDefault="00F14056">
            <w:r>
              <w:t>bc1q... (P2WPKH)</w:t>
            </w:r>
          </w:p>
        </w:tc>
      </w:tr>
      <w:tr w:rsidR="00833AD2" w14:paraId="5ECDFA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A263B" w14:textId="77777777" w:rsidR="00833AD2" w:rsidRDefault="00F14056">
            <w:r>
              <w:t>BIP-86 (Taproot)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99442" w14:textId="77777777" w:rsidR="00833AD2" w:rsidRDefault="00F14056">
            <w:r>
              <w:t>m/86'/0'/0'/0/0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94DE4" w14:textId="77777777" w:rsidR="00833AD2" w:rsidRDefault="00F14056">
            <w:r>
              <w:t>bc1p... (P2TR)</w:t>
            </w:r>
          </w:p>
        </w:tc>
      </w:tr>
    </w:tbl>
    <w:p w14:paraId="1F0520BF" w14:textId="77777777" w:rsidR="00833AD2" w:rsidRDefault="00F14056">
      <w:r>
        <w:br w:type="page"/>
      </w:r>
    </w:p>
    <w:p w14:paraId="22C5F02B" w14:textId="77777777" w:rsidR="00833AD2" w:rsidRDefault="00F14056">
      <w:pPr>
        <w:pStyle w:val="Heading1"/>
      </w:pPr>
      <w:r>
        <w:lastRenderedPageBreak/>
        <w:t>9. Security Vulnerabilities and Attack Vectors</w:t>
      </w:r>
    </w:p>
    <w:p w14:paraId="1E9B5E9D" w14:textId="77777777" w:rsidR="00833AD2" w:rsidRDefault="00F14056">
      <w:pPr>
        <w:pStyle w:val="Heading2"/>
      </w:pPr>
      <w:r>
        <w:t>9.1 Academic Research Overview</w:t>
      </w:r>
    </w:p>
    <w:p w14:paraId="49898154" w14:textId="77777777" w:rsidR="00833AD2" w:rsidRDefault="00F14056">
      <w:pPr>
        <w:spacing w:after="200"/>
      </w:pPr>
      <w:r>
        <w:t>The ACM Computing Surveys systematic literature review (August 2023) identified six vulnerability categories for cryptocurrency wallets: (</w:t>
      </w:r>
      <w:proofErr w:type="spellStart"/>
      <w:r>
        <w:t>i</w:t>
      </w:r>
      <w:proofErr w:type="spellEnd"/>
      <w:r>
        <w:t>) Memory and Storage, (ii) Operating Sy</w:t>
      </w:r>
      <w:r>
        <w:t>stems, (iii) Software Layer, (iv) Network Layer, (v) Blockchain Protocol, and (vi) Others.</w:t>
      </w:r>
    </w:p>
    <w:p w14:paraId="3B335A9E" w14:textId="77777777" w:rsidR="00833AD2" w:rsidRDefault="00F14056">
      <w:pPr>
        <w:spacing w:after="200"/>
      </w:pPr>
      <w:r>
        <w:t xml:space="preserve">IEEE Network Magazine research (2024) cataloged Android wallet vulnerabilities using tools like </w:t>
      </w:r>
      <w:proofErr w:type="spellStart"/>
      <w:r>
        <w:t>WalletRadar</w:t>
      </w:r>
      <w:proofErr w:type="spellEnd"/>
      <w:r>
        <w:t xml:space="preserve"> for automated browser-based wallet vulnerability detection.</w:t>
      </w:r>
    </w:p>
    <w:p w14:paraId="3C2836D7" w14:textId="77777777" w:rsidR="00833AD2" w:rsidRDefault="00F14056">
      <w:pPr>
        <w:pStyle w:val="Heading2"/>
      </w:pPr>
      <w:r>
        <w:t>9.2 Major Security Incidents Timeline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1520"/>
        <w:gridCol w:w="2257"/>
        <w:gridCol w:w="3749"/>
      </w:tblGrid>
      <w:tr w:rsidR="00833AD2" w14:paraId="5E95C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3030"/>
          </w:tcPr>
          <w:p w14:paraId="6DCCAEF8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3030"/>
          </w:tcPr>
          <w:p w14:paraId="60614A44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3030"/>
          </w:tcPr>
          <w:p w14:paraId="0F6AFB62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3030"/>
          </w:tcPr>
          <w:p w14:paraId="163A8890" w14:textId="77777777" w:rsidR="00833AD2" w:rsidRDefault="00F14056">
            <w:pPr>
              <w:jc w:val="center"/>
            </w:pPr>
            <w:r>
              <w:rPr>
                <w:b/>
                <w:bCs/>
                <w:color w:val="FFFFFF"/>
              </w:rPr>
              <w:t>Vulnerability</w:t>
            </w:r>
          </w:p>
        </w:tc>
      </w:tr>
      <w:tr w:rsidR="00833AD2" w14:paraId="335438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A77A77" w14:textId="77777777" w:rsidR="00833AD2" w:rsidRDefault="00F14056">
            <w:r>
              <w:t>2016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1EC3D" w14:textId="77777777" w:rsidR="00833AD2" w:rsidRDefault="00F14056">
            <w:r>
              <w:t>The DAO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0C52A" w14:textId="77777777" w:rsidR="00833AD2" w:rsidRDefault="00F14056">
            <w:r>
              <w:t>$50M+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8B066" w14:textId="77777777" w:rsidR="00833AD2" w:rsidRDefault="00F14056">
            <w:r>
              <w:t>Smart contract reentrancy</w:t>
            </w:r>
          </w:p>
        </w:tc>
      </w:tr>
      <w:tr w:rsidR="00833AD2" w14:paraId="5DA7F4D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B8BD0" w14:textId="77777777" w:rsidR="00833AD2" w:rsidRDefault="00F14056">
            <w:r>
              <w:t>2017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F82AD" w14:textId="77777777" w:rsidR="00833AD2" w:rsidRDefault="00F14056">
            <w:r>
              <w:t>Parity Wallet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51810" w14:textId="77777777" w:rsidR="00833AD2" w:rsidRDefault="00F14056">
            <w:r>
              <w:t>$30M+ frozen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90956" w14:textId="77777777" w:rsidR="00833AD2" w:rsidRDefault="00F14056">
            <w:r>
              <w:t>Library self-destruct vulnerability</w:t>
            </w:r>
          </w:p>
        </w:tc>
      </w:tr>
      <w:tr w:rsidR="00833AD2" w14:paraId="23FF0C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7E832" w14:textId="77777777" w:rsidR="00833AD2" w:rsidRDefault="00F14056">
            <w:r>
              <w:t>Aug 2023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379B8" w14:textId="77777777" w:rsidR="00833AD2" w:rsidRDefault="00F14056">
            <w:proofErr w:type="spellStart"/>
            <w:r>
              <w:t>BitForge</w:t>
            </w:r>
            <w:proofErr w:type="spellEnd"/>
            <w:r>
              <w:t xml:space="preserve"> (MPC)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13A1F" w14:textId="77777777" w:rsidR="00833AD2" w:rsidRDefault="00F14056">
            <w:r>
              <w:t>15+ providers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F8C87" w14:textId="77777777" w:rsidR="00833AD2" w:rsidRDefault="00F14056">
            <w:r>
              <w:t>ECDSA elliptic curve handling</w:t>
            </w:r>
          </w:p>
        </w:tc>
      </w:tr>
      <w:tr w:rsidR="00833AD2" w14:paraId="657D8A5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C70F6" w14:textId="77777777" w:rsidR="00833AD2" w:rsidRDefault="00F14056">
            <w:r>
              <w:t>Jun 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644BD" w14:textId="77777777" w:rsidR="00833AD2" w:rsidRDefault="00F14056">
            <w:proofErr w:type="spellStart"/>
            <w:r>
              <w:t>Loopring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7E96B" w14:textId="77777777" w:rsidR="00833AD2" w:rsidRDefault="00F14056">
            <w:r>
              <w:t>$5M (1,373 ETH)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270C8" w14:textId="77777777" w:rsidR="00833AD2" w:rsidRDefault="00F14056">
            <w:r>
              <w:t>2FA bypass in Official Guardian</w:t>
            </w:r>
          </w:p>
        </w:tc>
      </w:tr>
    </w:tbl>
    <w:p w14:paraId="1C31FD3C" w14:textId="77777777" w:rsidR="00833AD2" w:rsidRDefault="00F14056">
      <w:pPr>
        <w:pStyle w:val="Heading2"/>
        <w:spacing w:before="300"/>
      </w:pPr>
      <w:r>
        <w:t>9.3 Attack Categories</w:t>
      </w:r>
    </w:p>
    <w:p w14:paraId="44CCAC68" w14:textId="77777777" w:rsidR="00833AD2" w:rsidRDefault="00F1405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Private Key Theft: </w:t>
      </w:r>
      <w:r>
        <w:t>Memory extraction, side-channel attacks, malware keyloggers.</w:t>
      </w:r>
    </w:p>
    <w:p w14:paraId="7AFEE1CD" w14:textId="77777777" w:rsidR="00833AD2" w:rsidRDefault="00F1405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Man-in-the-Middle: </w:t>
      </w:r>
      <w:r>
        <w:t>Transaction interception, address substitution.</w:t>
      </w:r>
    </w:p>
    <w:p w14:paraId="1F297561" w14:textId="77777777" w:rsidR="00833AD2" w:rsidRDefault="00F1405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Social Engineering: </w:t>
      </w:r>
      <w:r>
        <w:t>Phishing, fake wallet applications, SIM swapping.</w:t>
      </w:r>
    </w:p>
    <w:p w14:paraId="1488C01D" w14:textId="77777777" w:rsidR="00833AD2" w:rsidRDefault="00F1405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Smart Contract Vulnerabilities: </w:t>
      </w:r>
      <w:r>
        <w:t>Reentrancy, overflow/underflow, access control flaws.</w:t>
      </w:r>
    </w:p>
    <w:p w14:paraId="5D3EE303" w14:textId="77777777" w:rsidR="00833AD2" w:rsidRDefault="00F1405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Consensus Attacks: </w:t>
      </w:r>
      <w:r>
        <w:t>51% attacks, selfish mining, partition attacks.</w:t>
      </w:r>
    </w:p>
    <w:p w14:paraId="5097D90F" w14:textId="77777777" w:rsidR="00833AD2" w:rsidRDefault="00F14056">
      <w:r>
        <w:br w:type="page"/>
      </w:r>
    </w:p>
    <w:p w14:paraId="6C6EEEA9" w14:textId="77777777" w:rsidR="00833AD2" w:rsidRDefault="00F14056">
      <w:pPr>
        <w:pStyle w:val="Heading1"/>
      </w:pPr>
      <w:r>
        <w:lastRenderedPageBreak/>
        <w:t>10. References</w:t>
      </w:r>
    </w:p>
    <w:p w14:paraId="76C6BDE8" w14:textId="77777777" w:rsidR="00833AD2" w:rsidRDefault="00F14056">
      <w:pPr>
        <w:pStyle w:val="Heading2"/>
      </w:pPr>
      <w:r>
        <w:t>10.1 Academic Literature</w:t>
      </w:r>
    </w:p>
    <w:p w14:paraId="41705881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Houy</w:t>
      </w:r>
      <w:proofErr w:type="spellEnd"/>
      <w:r>
        <w:t>, S., S</w:t>
      </w:r>
      <w:r>
        <w:t xml:space="preserve">chmid, P., &amp; </w:t>
      </w:r>
      <w:proofErr w:type="spellStart"/>
      <w:r>
        <w:t>Bartel</w:t>
      </w:r>
      <w:proofErr w:type="spellEnd"/>
      <w:r>
        <w:t>, A. (2023). Security Aspects of Cryptocurrency Wallets—A Systematic Literature Review. ACM Computing Surveys, 56(1), 1-31.</w:t>
      </w:r>
    </w:p>
    <w:p w14:paraId="0E002402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Xia, P. et al. (2024). </w:t>
      </w:r>
      <w:proofErr w:type="spellStart"/>
      <w:r>
        <w:t>WalletRadar</w:t>
      </w:r>
      <w:proofErr w:type="spellEnd"/>
      <w:r>
        <w:t>: Towards Automating Detection of Vulnerabilities in Browser-Based Cryptocurren</w:t>
      </w:r>
      <w:r>
        <w:t>cy Wallets. Automated Software Engineering, 31(1).</w:t>
      </w:r>
    </w:p>
    <w:p w14:paraId="36721DB8" w14:textId="77777777" w:rsidR="00833AD2" w:rsidRDefault="00F14056">
      <w:pPr>
        <w:pStyle w:val="ListParagraph"/>
        <w:numPr>
          <w:ilvl w:val="0"/>
          <w:numId w:val="11"/>
        </w:numPr>
      </w:pPr>
      <w:r>
        <w:t>NDSS Symposium (2024). Secure Multiparty Computation of Threshold Signatures Made More Efficient.</w:t>
      </w:r>
    </w:p>
    <w:p w14:paraId="52EAF023" w14:textId="77777777" w:rsidR="00833AD2" w:rsidRDefault="00F14056">
      <w:pPr>
        <w:pStyle w:val="ListParagraph"/>
        <w:numPr>
          <w:ilvl w:val="0"/>
          <w:numId w:val="11"/>
        </w:numPr>
      </w:pPr>
      <w:r>
        <w:t>IEEE Communications Surveys &amp; Tutorials (2024). Post-Quantum Blockchain Security for the Internet of Things</w:t>
      </w:r>
      <w:r>
        <w:t>.</w:t>
      </w:r>
    </w:p>
    <w:p w14:paraId="1A0B55D2" w14:textId="77777777" w:rsidR="00833AD2" w:rsidRDefault="00F14056">
      <w:pPr>
        <w:pStyle w:val="ListParagraph"/>
        <w:numPr>
          <w:ilvl w:val="0"/>
          <w:numId w:val="11"/>
        </w:numPr>
      </w:pPr>
      <w:r>
        <w:t>Li, X. et al. (2020). A Survey on the Security of Blockchain Systems. Future Generation Computer Systems.</w:t>
      </w:r>
    </w:p>
    <w:p w14:paraId="3FE80A5E" w14:textId="77777777" w:rsidR="00833AD2" w:rsidRDefault="00F14056">
      <w:pPr>
        <w:pStyle w:val="Heading2"/>
      </w:pPr>
      <w:r>
        <w:t>10.2 Bitcoin Improvement Proposals</w:t>
      </w:r>
    </w:p>
    <w:p w14:paraId="43E29103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BIP-32: </w:t>
      </w:r>
      <w:proofErr w:type="spellStart"/>
      <w:r>
        <w:t>Wuille</w:t>
      </w:r>
      <w:proofErr w:type="spellEnd"/>
      <w:r>
        <w:t>, P. (2012). Hierarchical Deterministic Wallets. github.com/bitcoin/</w:t>
      </w:r>
      <w:proofErr w:type="spellStart"/>
      <w:r>
        <w:t>bips</w:t>
      </w:r>
      <w:proofErr w:type="spellEnd"/>
    </w:p>
    <w:p w14:paraId="65E20A43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BIP-39: </w:t>
      </w:r>
      <w:proofErr w:type="spellStart"/>
      <w:r>
        <w:t>Palatinus</w:t>
      </w:r>
      <w:proofErr w:type="spellEnd"/>
      <w:r>
        <w:t>, M., Rus</w:t>
      </w:r>
      <w:r>
        <w:t>nak, P. (2013). Mnemonic Code for Generating Deterministic Keys.</w:t>
      </w:r>
    </w:p>
    <w:p w14:paraId="2BB094F1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BIP-44: </w:t>
      </w:r>
      <w:proofErr w:type="spellStart"/>
      <w:r>
        <w:t>Palatinus</w:t>
      </w:r>
      <w:proofErr w:type="spellEnd"/>
      <w:r>
        <w:t>, M., Rusnak, P. (2014). Multi-Account Hierarchy for Deterministic Wallets.</w:t>
      </w:r>
    </w:p>
    <w:p w14:paraId="304EAAE8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BIP-340/341/342: </w:t>
      </w:r>
      <w:proofErr w:type="spellStart"/>
      <w:r>
        <w:t>Wuille</w:t>
      </w:r>
      <w:proofErr w:type="spellEnd"/>
      <w:r>
        <w:t xml:space="preserve">, P. et al. (2020). </w:t>
      </w:r>
      <w:proofErr w:type="spellStart"/>
      <w:r>
        <w:t>Schnorr</w:t>
      </w:r>
      <w:proofErr w:type="spellEnd"/>
      <w:r>
        <w:t xml:space="preserve"> Signatures, Taproot, </w:t>
      </w:r>
      <w:proofErr w:type="spellStart"/>
      <w:r>
        <w:t>Tapscript</w:t>
      </w:r>
      <w:proofErr w:type="spellEnd"/>
      <w:r>
        <w:t>.</w:t>
      </w:r>
    </w:p>
    <w:p w14:paraId="54FF5973" w14:textId="77777777" w:rsidR="00833AD2" w:rsidRDefault="00F14056">
      <w:pPr>
        <w:pStyle w:val="Heading2"/>
      </w:pPr>
      <w:r>
        <w:t>10.3 Ethereum S</w:t>
      </w:r>
      <w:r>
        <w:t>pecifications</w:t>
      </w:r>
    </w:p>
    <w:p w14:paraId="63178271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ERC-4337: </w:t>
      </w:r>
      <w:proofErr w:type="spellStart"/>
      <w:r>
        <w:t>Buterin</w:t>
      </w:r>
      <w:proofErr w:type="spellEnd"/>
      <w:r>
        <w:t xml:space="preserve">, V. et al. (2021). Account Abstraction Using Alt </w:t>
      </w:r>
      <w:proofErr w:type="spellStart"/>
      <w:r>
        <w:t>Mempool</w:t>
      </w:r>
      <w:proofErr w:type="spellEnd"/>
      <w:r>
        <w:t>. eips.ethereum.org/EIPS/eip-4337</w:t>
      </w:r>
    </w:p>
    <w:p w14:paraId="17F417F3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EIP-7702: </w:t>
      </w:r>
      <w:proofErr w:type="spellStart"/>
      <w:r>
        <w:t>Buterin</w:t>
      </w:r>
      <w:proofErr w:type="spellEnd"/>
      <w:r>
        <w:t>, V. et al. (2024). Set EOA Account Code for One Transaction.</w:t>
      </w:r>
    </w:p>
    <w:p w14:paraId="0A47722A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OpenZeppelin</w:t>
      </w:r>
      <w:proofErr w:type="spellEnd"/>
      <w:r>
        <w:t xml:space="preserve"> (2024). ERC-4337 Account Abstraction Incre</w:t>
      </w:r>
      <w:r>
        <w:t>mental Audit.</w:t>
      </w:r>
    </w:p>
    <w:p w14:paraId="71F3612A" w14:textId="77777777" w:rsidR="00833AD2" w:rsidRDefault="00F14056">
      <w:pPr>
        <w:pStyle w:val="Heading2"/>
      </w:pPr>
      <w:r>
        <w:t>10.4 Standards Organizations</w:t>
      </w:r>
    </w:p>
    <w:p w14:paraId="20E37308" w14:textId="77777777" w:rsidR="00833AD2" w:rsidRDefault="00F14056">
      <w:pPr>
        <w:pStyle w:val="ListParagraph"/>
        <w:numPr>
          <w:ilvl w:val="0"/>
          <w:numId w:val="11"/>
        </w:numPr>
      </w:pPr>
      <w:r>
        <w:t>NIST (2025). NISTIR 8214C: Multi-Party Threshold Cryptography. csrc.nist.gov</w:t>
      </w:r>
    </w:p>
    <w:p w14:paraId="50C0CD9A" w14:textId="77777777" w:rsidR="00833AD2" w:rsidRDefault="00F14056">
      <w:pPr>
        <w:pStyle w:val="ListParagraph"/>
        <w:numPr>
          <w:ilvl w:val="0"/>
          <w:numId w:val="11"/>
        </w:numPr>
      </w:pPr>
      <w:r>
        <w:t>Common Criteria (ISO/IEC 15408). Evaluation Assurance Levels.</w:t>
      </w:r>
    </w:p>
    <w:p w14:paraId="0F9C62AB" w14:textId="77777777" w:rsidR="00833AD2" w:rsidRDefault="00F14056">
      <w:pPr>
        <w:pStyle w:val="Heading2"/>
      </w:pPr>
      <w:r>
        <w:t>10.5 Industry Sources</w:t>
      </w:r>
    </w:p>
    <w:p w14:paraId="7D81E5CD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Fireblocks</w:t>
      </w:r>
      <w:proofErr w:type="spellEnd"/>
      <w:r>
        <w:t xml:space="preserve"> (2024). What Is MPC (Multi-Party Computation)? fireblocks.com</w:t>
      </w:r>
    </w:p>
    <w:p w14:paraId="7B59E5B3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CertiK</w:t>
      </w:r>
      <w:proofErr w:type="spellEnd"/>
      <w:r>
        <w:t xml:space="preserve"> (2023). Multi-Party Computation (MPC) in Wallets: A Review. certik.com</w:t>
      </w:r>
    </w:p>
    <w:p w14:paraId="42CE0A86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Halborn</w:t>
      </w:r>
      <w:proofErr w:type="spellEnd"/>
      <w:r>
        <w:t xml:space="preserve"> Security (2024). Explained: The </w:t>
      </w:r>
      <w:proofErr w:type="spellStart"/>
      <w:r>
        <w:t>Loopring</w:t>
      </w:r>
      <w:proofErr w:type="spellEnd"/>
      <w:r>
        <w:t xml:space="preserve"> Hack (June 2024). halborn.com</w:t>
      </w:r>
    </w:p>
    <w:p w14:paraId="75769250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Dynamic.xyz</w:t>
      </w:r>
      <w:proofErr w:type="spellEnd"/>
      <w:r>
        <w:t xml:space="preserve"> (2024). Recovery Methods in Wallets: An Overview.</w:t>
      </w:r>
    </w:p>
    <w:p w14:paraId="60D80CE2" w14:textId="77777777" w:rsidR="00833AD2" w:rsidRDefault="00F14056">
      <w:pPr>
        <w:pStyle w:val="ListParagraph"/>
        <w:numPr>
          <w:ilvl w:val="0"/>
          <w:numId w:val="11"/>
        </w:numPr>
      </w:pPr>
      <w:proofErr w:type="spellStart"/>
      <w:r>
        <w:t>Buterin</w:t>
      </w:r>
      <w:proofErr w:type="spellEnd"/>
      <w:r>
        <w:t>, V. (2021). Why We Need Wide Adoption of Social Recovery Wallets. vitalik.ca</w:t>
      </w:r>
    </w:p>
    <w:p w14:paraId="5B7323D3" w14:textId="77777777" w:rsidR="00833AD2" w:rsidRDefault="00F14056">
      <w:pPr>
        <w:pStyle w:val="ListParagraph"/>
        <w:numPr>
          <w:ilvl w:val="0"/>
          <w:numId w:val="11"/>
        </w:numPr>
      </w:pPr>
      <w:r>
        <w:t xml:space="preserve">Safe Global (2024). </w:t>
      </w:r>
      <w:proofErr w:type="gramStart"/>
      <w:r>
        <w:t>Safe{</w:t>
      </w:r>
      <w:proofErr w:type="gramEnd"/>
      <w:r>
        <w:t>Walle</w:t>
      </w:r>
      <w:r>
        <w:t xml:space="preserve">t} Documentation. </w:t>
      </w:r>
      <w:proofErr w:type="spellStart"/>
      <w:proofErr w:type="gramStart"/>
      <w:r>
        <w:t>safe.global</w:t>
      </w:r>
      <w:proofErr w:type="spellEnd"/>
      <w:proofErr w:type="gramEnd"/>
    </w:p>
    <w:p w14:paraId="6B323ACE" w14:textId="77777777" w:rsidR="00833AD2" w:rsidRDefault="00F14056">
      <w:pPr>
        <w:pStyle w:val="ListParagraph"/>
        <w:numPr>
          <w:ilvl w:val="0"/>
          <w:numId w:val="11"/>
        </w:numPr>
      </w:pPr>
      <w:r>
        <w:t>NGRAVE (2024). NGRAVE ZERO Technical Specifications. ngrave.io</w:t>
      </w:r>
    </w:p>
    <w:p w14:paraId="0106D2EC" w14:textId="77777777" w:rsidR="00833AD2" w:rsidRDefault="00F14056">
      <w:pPr>
        <w:pStyle w:val="ListParagraph"/>
        <w:numPr>
          <w:ilvl w:val="0"/>
          <w:numId w:val="11"/>
        </w:numPr>
      </w:pPr>
      <w:r>
        <w:t>ING Bank (2021). Multiparty Computation Threshold Signing in Practice. medium.com/</w:t>
      </w:r>
      <w:proofErr w:type="spellStart"/>
      <w:r>
        <w:t>ing</w:t>
      </w:r>
      <w:proofErr w:type="spellEnd"/>
      <w:r>
        <w:t>-blog</w:t>
      </w:r>
    </w:p>
    <w:p w14:paraId="7DD6525D" w14:textId="77777777" w:rsidR="00833AD2" w:rsidRDefault="00F14056">
      <w:r>
        <w:br w:type="page"/>
      </w:r>
    </w:p>
    <w:p w14:paraId="2222C78E" w14:textId="77777777" w:rsidR="00833AD2" w:rsidRDefault="00F14056">
      <w:pPr>
        <w:pStyle w:val="Heading1"/>
      </w:pPr>
      <w:r>
        <w:lastRenderedPageBreak/>
        <w:t>11. Conclusion</w:t>
      </w:r>
    </w:p>
    <w:p w14:paraId="2B4E44B7" w14:textId="77777777" w:rsidR="00833AD2" w:rsidRDefault="00F14056">
      <w:pPr>
        <w:spacing w:after="200"/>
      </w:pPr>
      <w:r>
        <w:t>This comprehensive research synthesis demonstrates that</w:t>
      </w:r>
      <w:r>
        <w:t xml:space="preserve"> blockchain wallet technology has evolved significantly since 2017, driven by four primary innovation vectors: (1) distributed key management through MPC, (2) smart contract programmability via account abstraction, (3) Bitcoin protocol enhancements through</w:t>
      </w:r>
      <w:r>
        <w:t xml:space="preserve"> Taproot, and (4) usability improvements through social recovery mechanisms.</w:t>
      </w:r>
    </w:p>
    <w:p w14:paraId="74AEE7CF" w14:textId="77777777" w:rsidR="00833AD2" w:rsidRDefault="00F14056">
      <w:pPr>
        <w:spacing w:after="200"/>
      </w:pPr>
      <w:r>
        <w:t xml:space="preserve">The June 2024 </w:t>
      </w:r>
      <w:proofErr w:type="spellStart"/>
      <w:r>
        <w:t>Loopring</w:t>
      </w:r>
      <w:proofErr w:type="spellEnd"/>
      <w:r>
        <w:t xml:space="preserve"> incident and August 2023 </w:t>
      </w:r>
      <w:proofErr w:type="spellStart"/>
      <w:r>
        <w:t>BitForge</w:t>
      </w:r>
      <w:proofErr w:type="spellEnd"/>
      <w:r>
        <w:t xml:space="preserve"> vulnerabilities underscore that even sophisticated security architectures remain vulnerable to implementation flaws. The f</w:t>
      </w:r>
      <w:r>
        <w:t xml:space="preserve">undamental challenge </w:t>
      </w:r>
      <w:proofErr w:type="gramStart"/>
      <w:r>
        <w:t>persists:</w:t>
      </w:r>
      <w:proofErr w:type="gramEnd"/>
      <w:r>
        <w:t xml:space="preserve"> balancing security, usability, and decentralization.</w:t>
      </w:r>
    </w:p>
    <w:p w14:paraId="74FFED67" w14:textId="77777777" w:rsidR="00833AD2" w:rsidRDefault="00F14056">
      <w:pPr>
        <w:spacing w:after="200"/>
      </w:pPr>
      <w:r>
        <w:t xml:space="preserve">Future developments to monitor include: EIP-7702 deployment in Ethereum's </w:t>
      </w:r>
      <w:proofErr w:type="spellStart"/>
      <w:r>
        <w:t>Pectra</w:t>
      </w:r>
      <w:proofErr w:type="spellEnd"/>
      <w:r>
        <w:t xml:space="preserve"> upgrade, post-quantum cryptography migration planning (NIST PQC standardization), continued</w:t>
      </w:r>
      <w:r>
        <w:t xml:space="preserve"> evolution of threshold signature protocols (FROST adoption), and regulatory frameworks affecting wallet custody requirements.</w:t>
      </w:r>
    </w:p>
    <w:p w14:paraId="19437657" w14:textId="77777777" w:rsidR="00833AD2" w:rsidRDefault="00F14056">
      <w:pPr>
        <w:spacing w:after="200"/>
      </w:pPr>
      <w:r>
        <w:rPr>
          <w:i/>
          <w:iCs/>
        </w:rPr>
        <w:t>This research provides the empirical foundation for the accompanying Blockchain Wallets Domain Ontology, which formally represent</w:t>
      </w:r>
      <w:r>
        <w:rPr>
          <w:i/>
          <w:iCs/>
        </w:rPr>
        <w:t>s these technological innovations using OWL/RDF semantics with Zero-Time educational annotations.</w:t>
      </w:r>
    </w:p>
    <w:sectPr w:rsidR="00833A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1157B" w14:textId="77777777" w:rsidR="00F14056" w:rsidRDefault="00F14056">
      <w:r>
        <w:separator/>
      </w:r>
    </w:p>
  </w:endnote>
  <w:endnote w:type="continuationSeparator" w:id="0">
    <w:p w14:paraId="569FF1E4" w14:textId="77777777" w:rsidR="00F14056" w:rsidRDefault="00F1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87C9" w14:textId="77777777" w:rsidR="00833AD2" w:rsidRDefault="00F14056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1469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F1469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618DC" w14:textId="77777777" w:rsidR="00F14056" w:rsidRDefault="00F14056">
      <w:r>
        <w:separator/>
      </w:r>
    </w:p>
  </w:footnote>
  <w:footnote w:type="continuationSeparator" w:id="0">
    <w:p w14:paraId="568D7037" w14:textId="77777777" w:rsidR="00F14056" w:rsidRDefault="00F14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08E8A" w14:textId="77777777" w:rsidR="00833AD2" w:rsidRDefault="00F14056">
    <w:pPr>
      <w:jc w:val="right"/>
    </w:pPr>
    <w:r>
      <w:rPr>
        <w:i/>
        <w:iCs/>
        <w:color w:val="666666"/>
        <w:sz w:val="20"/>
        <w:szCs w:val="20"/>
      </w:rPr>
      <w:t>Blockchain Wallet Domain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5DA0"/>
    <w:multiLevelType w:val="hybridMultilevel"/>
    <w:tmpl w:val="FCEA2F7A"/>
    <w:lvl w:ilvl="0" w:tplc="D7347A0A">
      <w:start w:val="1"/>
      <w:numFmt w:val="decimal"/>
      <w:lvlText w:val="[%1]"/>
      <w:lvlJc w:val="left"/>
      <w:pPr>
        <w:ind w:left="720" w:hanging="360"/>
      </w:pPr>
    </w:lvl>
    <w:lvl w:ilvl="1" w:tplc="73ACFF50">
      <w:numFmt w:val="decimal"/>
      <w:lvlText w:val=""/>
      <w:lvlJc w:val="left"/>
    </w:lvl>
    <w:lvl w:ilvl="2" w:tplc="694CF3EE">
      <w:numFmt w:val="decimal"/>
      <w:lvlText w:val=""/>
      <w:lvlJc w:val="left"/>
    </w:lvl>
    <w:lvl w:ilvl="3" w:tplc="9A5648C8">
      <w:numFmt w:val="decimal"/>
      <w:lvlText w:val=""/>
      <w:lvlJc w:val="left"/>
    </w:lvl>
    <w:lvl w:ilvl="4" w:tplc="7DC67200">
      <w:numFmt w:val="decimal"/>
      <w:lvlText w:val=""/>
      <w:lvlJc w:val="left"/>
    </w:lvl>
    <w:lvl w:ilvl="5" w:tplc="D8E8FE06">
      <w:numFmt w:val="decimal"/>
      <w:lvlText w:val=""/>
      <w:lvlJc w:val="left"/>
    </w:lvl>
    <w:lvl w:ilvl="6" w:tplc="B950EBBA">
      <w:numFmt w:val="decimal"/>
      <w:lvlText w:val=""/>
      <w:lvlJc w:val="left"/>
    </w:lvl>
    <w:lvl w:ilvl="7" w:tplc="C66CC760">
      <w:numFmt w:val="decimal"/>
      <w:lvlText w:val=""/>
      <w:lvlJc w:val="left"/>
    </w:lvl>
    <w:lvl w:ilvl="8" w:tplc="48B4AED4">
      <w:numFmt w:val="decimal"/>
      <w:lvlText w:val=""/>
      <w:lvlJc w:val="left"/>
    </w:lvl>
  </w:abstractNum>
  <w:abstractNum w:abstractNumId="1" w15:restartNumberingAfterBreak="0">
    <w:nsid w:val="0B975969"/>
    <w:multiLevelType w:val="hybridMultilevel"/>
    <w:tmpl w:val="B8725F52"/>
    <w:lvl w:ilvl="0" w:tplc="4852EF5E">
      <w:start w:val="1"/>
      <w:numFmt w:val="bullet"/>
      <w:lvlText w:val="•"/>
      <w:lvlJc w:val="left"/>
      <w:pPr>
        <w:ind w:left="720" w:hanging="360"/>
      </w:pPr>
    </w:lvl>
    <w:lvl w:ilvl="1" w:tplc="98CE8FDA">
      <w:numFmt w:val="decimal"/>
      <w:lvlText w:val=""/>
      <w:lvlJc w:val="left"/>
    </w:lvl>
    <w:lvl w:ilvl="2" w:tplc="0214FD68">
      <w:numFmt w:val="decimal"/>
      <w:lvlText w:val=""/>
      <w:lvlJc w:val="left"/>
    </w:lvl>
    <w:lvl w:ilvl="3" w:tplc="1BA4A712">
      <w:numFmt w:val="decimal"/>
      <w:lvlText w:val=""/>
      <w:lvlJc w:val="left"/>
    </w:lvl>
    <w:lvl w:ilvl="4" w:tplc="02527A4E">
      <w:numFmt w:val="decimal"/>
      <w:lvlText w:val=""/>
      <w:lvlJc w:val="left"/>
    </w:lvl>
    <w:lvl w:ilvl="5" w:tplc="677A0DBA">
      <w:numFmt w:val="decimal"/>
      <w:lvlText w:val=""/>
      <w:lvlJc w:val="left"/>
    </w:lvl>
    <w:lvl w:ilvl="6" w:tplc="1B3E7AFA">
      <w:numFmt w:val="decimal"/>
      <w:lvlText w:val=""/>
      <w:lvlJc w:val="left"/>
    </w:lvl>
    <w:lvl w:ilvl="7" w:tplc="315C1D78">
      <w:numFmt w:val="decimal"/>
      <w:lvlText w:val=""/>
      <w:lvlJc w:val="left"/>
    </w:lvl>
    <w:lvl w:ilvl="8" w:tplc="08A633DC">
      <w:numFmt w:val="decimal"/>
      <w:lvlText w:val=""/>
      <w:lvlJc w:val="left"/>
    </w:lvl>
  </w:abstractNum>
  <w:abstractNum w:abstractNumId="2" w15:restartNumberingAfterBreak="0">
    <w:nsid w:val="22C933FF"/>
    <w:multiLevelType w:val="hybridMultilevel"/>
    <w:tmpl w:val="14683C06"/>
    <w:lvl w:ilvl="0" w:tplc="FD9E5376">
      <w:start w:val="1"/>
      <w:numFmt w:val="bullet"/>
      <w:lvlText w:val="•"/>
      <w:lvlJc w:val="left"/>
      <w:pPr>
        <w:ind w:left="720" w:hanging="360"/>
      </w:pPr>
    </w:lvl>
    <w:lvl w:ilvl="1" w:tplc="5958E586">
      <w:numFmt w:val="decimal"/>
      <w:lvlText w:val=""/>
      <w:lvlJc w:val="left"/>
    </w:lvl>
    <w:lvl w:ilvl="2" w:tplc="D4041C00">
      <w:numFmt w:val="decimal"/>
      <w:lvlText w:val=""/>
      <w:lvlJc w:val="left"/>
    </w:lvl>
    <w:lvl w:ilvl="3" w:tplc="B5E49AA0">
      <w:numFmt w:val="decimal"/>
      <w:lvlText w:val=""/>
      <w:lvlJc w:val="left"/>
    </w:lvl>
    <w:lvl w:ilvl="4" w:tplc="800A9D5C">
      <w:numFmt w:val="decimal"/>
      <w:lvlText w:val=""/>
      <w:lvlJc w:val="left"/>
    </w:lvl>
    <w:lvl w:ilvl="5" w:tplc="4DF2BBD6">
      <w:numFmt w:val="decimal"/>
      <w:lvlText w:val=""/>
      <w:lvlJc w:val="left"/>
    </w:lvl>
    <w:lvl w:ilvl="6" w:tplc="7C4ABC94">
      <w:numFmt w:val="decimal"/>
      <w:lvlText w:val=""/>
      <w:lvlJc w:val="left"/>
    </w:lvl>
    <w:lvl w:ilvl="7" w:tplc="F2FE85E0">
      <w:numFmt w:val="decimal"/>
      <w:lvlText w:val=""/>
      <w:lvlJc w:val="left"/>
    </w:lvl>
    <w:lvl w:ilvl="8" w:tplc="43A47504">
      <w:numFmt w:val="decimal"/>
      <w:lvlText w:val=""/>
      <w:lvlJc w:val="left"/>
    </w:lvl>
  </w:abstractNum>
  <w:abstractNum w:abstractNumId="3" w15:restartNumberingAfterBreak="0">
    <w:nsid w:val="262762E7"/>
    <w:multiLevelType w:val="hybridMultilevel"/>
    <w:tmpl w:val="27BC9B9E"/>
    <w:lvl w:ilvl="0" w:tplc="7DD01F9A">
      <w:start w:val="1"/>
      <w:numFmt w:val="bullet"/>
      <w:lvlText w:val="●"/>
      <w:lvlJc w:val="left"/>
      <w:pPr>
        <w:ind w:left="720" w:hanging="360"/>
      </w:pPr>
    </w:lvl>
    <w:lvl w:ilvl="1" w:tplc="9EDC0292">
      <w:start w:val="1"/>
      <w:numFmt w:val="bullet"/>
      <w:lvlText w:val="○"/>
      <w:lvlJc w:val="left"/>
      <w:pPr>
        <w:ind w:left="1440" w:hanging="360"/>
      </w:pPr>
    </w:lvl>
    <w:lvl w:ilvl="2" w:tplc="09462024">
      <w:start w:val="1"/>
      <w:numFmt w:val="bullet"/>
      <w:lvlText w:val="■"/>
      <w:lvlJc w:val="left"/>
      <w:pPr>
        <w:ind w:left="2160" w:hanging="360"/>
      </w:pPr>
    </w:lvl>
    <w:lvl w:ilvl="3" w:tplc="8D4C0D56">
      <w:start w:val="1"/>
      <w:numFmt w:val="bullet"/>
      <w:lvlText w:val="●"/>
      <w:lvlJc w:val="left"/>
      <w:pPr>
        <w:ind w:left="2880" w:hanging="360"/>
      </w:pPr>
    </w:lvl>
    <w:lvl w:ilvl="4" w:tplc="14B6D5E0">
      <w:start w:val="1"/>
      <w:numFmt w:val="bullet"/>
      <w:lvlText w:val="○"/>
      <w:lvlJc w:val="left"/>
      <w:pPr>
        <w:ind w:left="3600" w:hanging="360"/>
      </w:pPr>
    </w:lvl>
    <w:lvl w:ilvl="5" w:tplc="78ACF28A">
      <w:start w:val="1"/>
      <w:numFmt w:val="bullet"/>
      <w:lvlText w:val="■"/>
      <w:lvlJc w:val="left"/>
      <w:pPr>
        <w:ind w:left="4320" w:hanging="360"/>
      </w:pPr>
    </w:lvl>
    <w:lvl w:ilvl="6" w:tplc="270C441C">
      <w:start w:val="1"/>
      <w:numFmt w:val="bullet"/>
      <w:lvlText w:val="●"/>
      <w:lvlJc w:val="left"/>
      <w:pPr>
        <w:ind w:left="5040" w:hanging="360"/>
      </w:pPr>
    </w:lvl>
    <w:lvl w:ilvl="7" w:tplc="71BE0B20">
      <w:start w:val="1"/>
      <w:numFmt w:val="bullet"/>
      <w:lvlText w:val="●"/>
      <w:lvlJc w:val="left"/>
      <w:pPr>
        <w:ind w:left="5760" w:hanging="360"/>
      </w:pPr>
    </w:lvl>
    <w:lvl w:ilvl="8" w:tplc="063EF95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0D34342"/>
    <w:multiLevelType w:val="hybridMultilevel"/>
    <w:tmpl w:val="E070E2F8"/>
    <w:lvl w:ilvl="0" w:tplc="D7764508">
      <w:start w:val="1"/>
      <w:numFmt w:val="bullet"/>
      <w:lvlText w:val="•"/>
      <w:lvlJc w:val="left"/>
      <w:pPr>
        <w:ind w:left="720" w:hanging="360"/>
      </w:pPr>
    </w:lvl>
    <w:lvl w:ilvl="1" w:tplc="D07E10E6">
      <w:numFmt w:val="decimal"/>
      <w:lvlText w:val=""/>
      <w:lvlJc w:val="left"/>
    </w:lvl>
    <w:lvl w:ilvl="2" w:tplc="A2A4E4F2">
      <w:numFmt w:val="decimal"/>
      <w:lvlText w:val=""/>
      <w:lvlJc w:val="left"/>
    </w:lvl>
    <w:lvl w:ilvl="3" w:tplc="9D3EE8CC">
      <w:numFmt w:val="decimal"/>
      <w:lvlText w:val=""/>
      <w:lvlJc w:val="left"/>
    </w:lvl>
    <w:lvl w:ilvl="4" w:tplc="8F121020">
      <w:numFmt w:val="decimal"/>
      <w:lvlText w:val=""/>
      <w:lvlJc w:val="left"/>
    </w:lvl>
    <w:lvl w:ilvl="5" w:tplc="EC40EB82">
      <w:numFmt w:val="decimal"/>
      <w:lvlText w:val=""/>
      <w:lvlJc w:val="left"/>
    </w:lvl>
    <w:lvl w:ilvl="6" w:tplc="988A8728">
      <w:numFmt w:val="decimal"/>
      <w:lvlText w:val=""/>
      <w:lvlJc w:val="left"/>
    </w:lvl>
    <w:lvl w:ilvl="7" w:tplc="9DF40AC0">
      <w:numFmt w:val="decimal"/>
      <w:lvlText w:val=""/>
      <w:lvlJc w:val="left"/>
    </w:lvl>
    <w:lvl w:ilvl="8" w:tplc="AEA68930">
      <w:numFmt w:val="decimal"/>
      <w:lvlText w:val=""/>
      <w:lvlJc w:val="left"/>
    </w:lvl>
  </w:abstractNum>
  <w:abstractNum w:abstractNumId="5" w15:restartNumberingAfterBreak="0">
    <w:nsid w:val="3BE17887"/>
    <w:multiLevelType w:val="hybridMultilevel"/>
    <w:tmpl w:val="5A2A78E8"/>
    <w:lvl w:ilvl="0" w:tplc="B8B202EE">
      <w:start w:val="1"/>
      <w:numFmt w:val="bullet"/>
      <w:lvlText w:val="•"/>
      <w:lvlJc w:val="left"/>
      <w:pPr>
        <w:ind w:left="720" w:hanging="360"/>
      </w:pPr>
    </w:lvl>
    <w:lvl w:ilvl="1" w:tplc="B4243A26">
      <w:numFmt w:val="decimal"/>
      <w:lvlText w:val=""/>
      <w:lvlJc w:val="left"/>
    </w:lvl>
    <w:lvl w:ilvl="2" w:tplc="33A4A0F0">
      <w:numFmt w:val="decimal"/>
      <w:lvlText w:val=""/>
      <w:lvlJc w:val="left"/>
    </w:lvl>
    <w:lvl w:ilvl="3" w:tplc="8324756C">
      <w:numFmt w:val="decimal"/>
      <w:lvlText w:val=""/>
      <w:lvlJc w:val="left"/>
    </w:lvl>
    <w:lvl w:ilvl="4" w:tplc="11A41338">
      <w:numFmt w:val="decimal"/>
      <w:lvlText w:val=""/>
      <w:lvlJc w:val="left"/>
    </w:lvl>
    <w:lvl w:ilvl="5" w:tplc="96D4D4DA">
      <w:numFmt w:val="decimal"/>
      <w:lvlText w:val=""/>
      <w:lvlJc w:val="left"/>
    </w:lvl>
    <w:lvl w:ilvl="6" w:tplc="6B8C4FB2">
      <w:numFmt w:val="decimal"/>
      <w:lvlText w:val=""/>
      <w:lvlJc w:val="left"/>
    </w:lvl>
    <w:lvl w:ilvl="7" w:tplc="C996212C">
      <w:numFmt w:val="decimal"/>
      <w:lvlText w:val=""/>
      <w:lvlJc w:val="left"/>
    </w:lvl>
    <w:lvl w:ilvl="8" w:tplc="EAFC6082">
      <w:numFmt w:val="decimal"/>
      <w:lvlText w:val=""/>
      <w:lvlJc w:val="left"/>
    </w:lvl>
  </w:abstractNum>
  <w:abstractNum w:abstractNumId="6" w15:restartNumberingAfterBreak="0">
    <w:nsid w:val="488E2DC7"/>
    <w:multiLevelType w:val="hybridMultilevel"/>
    <w:tmpl w:val="E3909FBE"/>
    <w:lvl w:ilvl="0" w:tplc="CC1A9AFC">
      <w:start w:val="1"/>
      <w:numFmt w:val="bullet"/>
      <w:lvlText w:val="•"/>
      <w:lvlJc w:val="left"/>
      <w:pPr>
        <w:ind w:left="720" w:hanging="360"/>
      </w:pPr>
    </w:lvl>
    <w:lvl w:ilvl="1" w:tplc="6576BE90">
      <w:numFmt w:val="decimal"/>
      <w:lvlText w:val=""/>
      <w:lvlJc w:val="left"/>
    </w:lvl>
    <w:lvl w:ilvl="2" w:tplc="2ED2B832">
      <w:numFmt w:val="decimal"/>
      <w:lvlText w:val=""/>
      <w:lvlJc w:val="left"/>
    </w:lvl>
    <w:lvl w:ilvl="3" w:tplc="C9A67030">
      <w:numFmt w:val="decimal"/>
      <w:lvlText w:val=""/>
      <w:lvlJc w:val="left"/>
    </w:lvl>
    <w:lvl w:ilvl="4" w:tplc="7C1005EA">
      <w:numFmt w:val="decimal"/>
      <w:lvlText w:val=""/>
      <w:lvlJc w:val="left"/>
    </w:lvl>
    <w:lvl w:ilvl="5" w:tplc="4768BD1A">
      <w:numFmt w:val="decimal"/>
      <w:lvlText w:val=""/>
      <w:lvlJc w:val="left"/>
    </w:lvl>
    <w:lvl w:ilvl="6" w:tplc="0406BCD2">
      <w:numFmt w:val="decimal"/>
      <w:lvlText w:val=""/>
      <w:lvlJc w:val="left"/>
    </w:lvl>
    <w:lvl w:ilvl="7" w:tplc="6F4C2CAA">
      <w:numFmt w:val="decimal"/>
      <w:lvlText w:val=""/>
      <w:lvlJc w:val="left"/>
    </w:lvl>
    <w:lvl w:ilvl="8" w:tplc="ECB0B45E">
      <w:numFmt w:val="decimal"/>
      <w:lvlText w:val=""/>
      <w:lvlJc w:val="left"/>
    </w:lvl>
  </w:abstractNum>
  <w:abstractNum w:abstractNumId="7" w15:restartNumberingAfterBreak="0">
    <w:nsid w:val="5FDF330E"/>
    <w:multiLevelType w:val="hybridMultilevel"/>
    <w:tmpl w:val="A32E8D7E"/>
    <w:lvl w:ilvl="0" w:tplc="9D86BE0E">
      <w:start w:val="1"/>
      <w:numFmt w:val="bullet"/>
      <w:lvlText w:val="•"/>
      <w:lvlJc w:val="left"/>
      <w:pPr>
        <w:ind w:left="720" w:hanging="360"/>
      </w:pPr>
    </w:lvl>
    <w:lvl w:ilvl="1" w:tplc="A086D0B6">
      <w:numFmt w:val="decimal"/>
      <w:lvlText w:val=""/>
      <w:lvlJc w:val="left"/>
    </w:lvl>
    <w:lvl w:ilvl="2" w:tplc="9612CC5A">
      <w:numFmt w:val="decimal"/>
      <w:lvlText w:val=""/>
      <w:lvlJc w:val="left"/>
    </w:lvl>
    <w:lvl w:ilvl="3" w:tplc="260E46C2">
      <w:numFmt w:val="decimal"/>
      <w:lvlText w:val=""/>
      <w:lvlJc w:val="left"/>
    </w:lvl>
    <w:lvl w:ilvl="4" w:tplc="F2DEE04A">
      <w:numFmt w:val="decimal"/>
      <w:lvlText w:val=""/>
      <w:lvlJc w:val="left"/>
    </w:lvl>
    <w:lvl w:ilvl="5" w:tplc="393622F0">
      <w:numFmt w:val="decimal"/>
      <w:lvlText w:val=""/>
      <w:lvlJc w:val="left"/>
    </w:lvl>
    <w:lvl w:ilvl="6" w:tplc="D3E0D8BE">
      <w:numFmt w:val="decimal"/>
      <w:lvlText w:val=""/>
      <w:lvlJc w:val="left"/>
    </w:lvl>
    <w:lvl w:ilvl="7" w:tplc="93B06AEC">
      <w:numFmt w:val="decimal"/>
      <w:lvlText w:val=""/>
      <w:lvlJc w:val="left"/>
    </w:lvl>
    <w:lvl w:ilvl="8" w:tplc="42B8E7B0">
      <w:numFmt w:val="decimal"/>
      <w:lvlText w:val=""/>
      <w:lvlJc w:val="left"/>
    </w:lvl>
  </w:abstractNum>
  <w:abstractNum w:abstractNumId="8" w15:restartNumberingAfterBreak="0">
    <w:nsid w:val="6AF8769B"/>
    <w:multiLevelType w:val="hybridMultilevel"/>
    <w:tmpl w:val="E22A044A"/>
    <w:lvl w:ilvl="0" w:tplc="D80CDA70">
      <w:start w:val="1"/>
      <w:numFmt w:val="bullet"/>
      <w:lvlText w:val="•"/>
      <w:lvlJc w:val="left"/>
      <w:pPr>
        <w:ind w:left="720" w:hanging="360"/>
      </w:pPr>
    </w:lvl>
    <w:lvl w:ilvl="1" w:tplc="BC127542">
      <w:numFmt w:val="decimal"/>
      <w:lvlText w:val=""/>
      <w:lvlJc w:val="left"/>
    </w:lvl>
    <w:lvl w:ilvl="2" w:tplc="DD6E7AA2">
      <w:numFmt w:val="decimal"/>
      <w:lvlText w:val=""/>
      <w:lvlJc w:val="left"/>
    </w:lvl>
    <w:lvl w:ilvl="3" w:tplc="07B63216">
      <w:numFmt w:val="decimal"/>
      <w:lvlText w:val=""/>
      <w:lvlJc w:val="left"/>
    </w:lvl>
    <w:lvl w:ilvl="4" w:tplc="E8E2E8E4">
      <w:numFmt w:val="decimal"/>
      <w:lvlText w:val=""/>
      <w:lvlJc w:val="left"/>
    </w:lvl>
    <w:lvl w:ilvl="5" w:tplc="2D86DFB8">
      <w:numFmt w:val="decimal"/>
      <w:lvlText w:val=""/>
      <w:lvlJc w:val="left"/>
    </w:lvl>
    <w:lvl w:ilvl="6" w:tplc="4C3CEDE0">
      <w:numFmt w:val="decimal"/>
      <w:lvlText w:val=""/>
      <w:lvlJc w:val="left"/>
    </w:lvl>
    <w:lvl w:ilvl="7" w:tplc="532AC630">
      <w:numFmt w:val="decimal"/>
      <w:lvlText w:val=""/>
      <w:lvlJc w:val="left"/>
    </w:lvl>
    <w:lvl w:ilvl="8" w:tplc="9EE2F5EC">
      <w:numFmt w:val="decimal"/>
      <w:lvlText w:val=""/>
      <w:lvlJc w:val="left"/>
    </w:lvl>
  </w:abstractNum>
  <w:abstractNum w:abstractNumId="9" w15:restartNumberingAfterBreak="0">
    <w:nsid w:val="7CAB790F"/>
    <w:multiLevelType w:val="hybridMultilevel"/>
    <w:tmpl w:val="2E442C76"/>
    <w:lvl w:ilvl="0" w:tplc="2A86B802">
      <w:start w:val="1"/>
      <w:numFmt w:val="bullet"/>
      <w:lvlText w:val="•"/>
      <w:lvlJc w:val="left"/>
      <w:pPr>
        <w:ind w:left="720" w:hanging="360"/>
      </w:pPr>
    </w:lvl>
    <w:lvl w:ilvl="1" w:tplc="CF64C9D0">
      <w:numFmt w:val="decimal"/>
      <w:lvlText w:val=""/>
      <w:lvlJc w:val="left"/>
    </w:lvl>
    <w:lvl w:ilvl="2" w:tplc="D07EEE52">
      <w:numFmt w:val="decimal"/>
      <w:lvlText w:val=""/>
      <w:lvlJc w:val="left"/>
    </w:lvl>
    <w:lvl w:ilvl="3" w:tplc="5B32FF6A">
      <w:numFmt w:val="decimal"/>
      <w:lvlText w:val=""/>
      <w:lvlJc w:val="left"/>
    </w:lvl>
    <w:lvl w:ilvl="4" w:tplc="3A74E942">
      <w:numFmt w:val="decimal"/>
      <w:lvlText w:val=""/>
      <w:lvlJc w:val="left"/>
    </w:lvl>
    <w:lvl w:ilvl="5" w:tplc="1076FA4E">
      <w:numFmt w:val="decimal"/>
      <w:lvlText w:val=""/>
      <w:lvlJc w:val="left"/>
    </w:lvl>
    <w:lvl w:ilvl="6" w:tplc="040A395C">
      <w:numFmt w:val="decimal"/>
      <w:lvlText w:val=""/>
      <w:lvlJc w:val="left"/>
    </w:lvl>
    <w:lvl w:ilvl="7" w:tplc="FBE29136">
      <w:numFmt w:val="decimal"/>
      <w:lvlText w:val=""/>
      <w:lvlJc w:val="left"/>
    </w:lvl>
    <w:lvl w:ilvl="8" w:tplc="60E0D78A">
      <w:numFmt w:val="decimal"/>
      <w:lvlText w:val=""/>
      <w:lvlJc w:val="left"/>
    </w:lvl>
  </w:abstractNum>
  <w:abstractNum w:abstractNumId="10" w15:restartNumberingAfterBreak="0">
    <w:nsid w:val="7CB049B4"/>
    <w:multiLevelType w:val="hybridMultilevel"/>
    <w:tmpl w:val="64F0DE58"/>
    <w:lvl w:ilvl="0" w:tplc="8452A9C8">
      <w:start w:val="1"/>
      <w:numFmt w:val="bullet"/>
      <w:lvlText w:val="•"/>
      <w:lvlJc w:val="left"/>
      <w:pPr>
        <w:ind w:left="720" w:hanging="360"/>
      </w:pPr>
    </w:lvl>
    <w:lvl w:ilvl="1" w:tplc="EA822610">
      <w:numFmt w:val="decimal"/>
      <w:lvlText w:val=""/>
      <w:lvlJc w:val="left"/>
    </w:lvl>
    <w:lvl w:ilvl="2" w:tplc="B328AE92">
      <w:numFmt w:val="decimal"/>
      <w:lvlText w:val=""/>
      <w:lvlJc w:val="left"/>
    </w:lvl>
    <w:lvl w:ilvl="3" w:tplc="8C227574">
      <w:numFmt w:val="decimal"/>
      <w:lvlText w:val=""/>
      <w:lvlJc w:val="left"/>
    </w:lvl>
    <w:lvl w:ilvl="4" w:tplc="64127622">
      <w:numFmt w:val="decimal"/>
      <w:lvlText w:val=""/>
      <w:lvlJc w:val="left"/>
    </w:lvl>
    <w:lvl w:ilvl="5" w:tplc="8B4C65CA">
      <w:numFmt w:val="decimal"/>
      <w:lvlText w:val=""/>
      <w:lvlJc w:val="left"/>
    </w:lvl>
    <w:lvl w:ilvl="6" w:tplc="565A3404">
      <w:numFmt w:val="decimal"/>
      <w:lvlText w:val=""/>
      <w:lvlJc w:val="left"/>
    </w:lvl>
    <w:lvl w:ilvl="7" w:tplc="D9481C40">
      <w:numFmt w:val="decimal"/>
      <w:lvlText w:val=""/>
      <w:lvlJc w:val="left"/>
    </w:lvl>
    <w:lvl w:ilvl="8" w:tplc="410A665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AD2"/>
    <w:rsid w:val="006121EC"/>
    <w:rsid w:val="00833AD2"/>
    <w:rsid w:val="00F14056"/>
    <w:rsid w:val="00F1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FD67"/>
  <w15:docId w15:val="{23A93DDE-5715-47C1-B591-00D4E49C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182C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2686</Words>
  <Characters>15312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ALTUNEL</cp:lastModifiedBy>
  <cp:revision>2</cp:revision>
  <dcterms:created xsi:type="dcterms:W3CDTF">2025-12-04T15:26:00Z</dcterms:created>
  <dcterms:modified xsi:type="dcterms:W3CDTF">2025-12-04T16:05:00Z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2025-12-04T15:29:00Z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15c7d218-57e9-44b3-b92d-dbef12c2a818</vt:lpwstr>
  </property>
  <property fmtid="{D5CDD505-2E9C-101B-9397-08002B2CF9AE}" pid="8" name="MSIP_Label_c66f6488-6f7b-4340-b880-828136ff7811_ContentBits">
    <vt:lpwstr>0</vt:lpwstr>
  </property>
</Properties>
</file>