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c>
          <w:tcPr>
            <w:tcW w:type="dxa" w:w="6160"/>
            <w:tcBorders>
              <w:top w:val="none" w:color="FFFFFF" w:sz="0"/>
              <w:left w:val="none" w:color="FFFFFF" w:sz="0"/>
              <w:bottom w:val="none" w:color="FFFFFF" w:sz="0"/>
              <w:right w:val="none" w:color="FFFFFF" w:sz="0"/>
            </w:tcBorders>
          </w:tcPr>
          <w:p>
            <w:pPr>
              <w:spacing w:after="60" w:before="0"/>
            </w:pPr>
            <w:r>
              <w:rPr>
                <w:b/>
                <w:bCs/>
                <w:i w:val="false"/>
                <w:iCs w:val="false"/>
                <w:color w:val="1E4D8C"/>
                <w:sz w:val="32"/>
                <w:szCs w:val="32"/>
              </w:rPr>
              <w:t xml:space="preserve">[PRACTICE NAME]</w:t>
            </w:r>
          </w:p>
          <w:p>
            <w:pPr>
              <w:spacing w:after="20" w:before="20"/>
            </w:pPr>
            <w:r>
              <w:rPr>
                <w:b w:val="false"/>
                <w:bCs w:val="false"/>
                <w:i/>
                <w:iCs/>
                <w:color w:val="888888"/>
                <w:sz w:val="18"/>
                <w:szCs w:val="18"/>
              </w:rPr>
              <w:t xml:space="preserve">[Street Address]</w:t>
            </w:r>
          </w:p>
          <w:p>
            <w:pPr>
              <w:spacing w:after="20" w:before="20"/>
            </w:pPr>
            <w:r>
              <w:rPr>
                <w:b w:val="false"/>
                <w:bCs w:val="false"/>
                <w:i/>
                <w:iCs/>
                <w:color w:val="888888"/>
                <w:sz w:val="18"/>
                <w:szCs w:val="18"/>
              </w:rPr>
              <w:t xml:space="preserve">[City, State  ZIP]</w:t>
            </w:r>
          </w:p>
          <w:p>
            <w:pPr>
              <w:spacing w:after="20" w:before="20"/>
            </w:pPr>
            <w:r>
              <w:rPr>
                <w:b/>
                <w:bCs/>
                <w:i w:val="false"/>
                <w:iCs w:val="false"/>
                <w:color w:val="000000"/>
                <w:sz w:val="20"/>
                <w:szCs w:val="20"/>
              </w:rPr>
              <w:t xml:space="preserve">Phone: </w:t>
            </w:r>
            <w:r>
              <w:rPr>
                <w:b w:val="false"/>
                <w:bCs w:val="false"/>
                <w:i/>
                <w:iCs/>
                <w:color w:val="888888"/>
                <w:sz w:val="18"/>
                <w:szCs w:val="18"/>
              </w:rPr>
              <w:t xml:space="preserve">[Phone]</w:t>
            </w:r>
            <w:r>
              <w:rPr>
                <w:b/>
                <w:bCs/>
                <w:i w:val="false"/>
                <w:iCs w:val="false"/>
                <w:color w:val="000000"/>
                <w:sz w:val="20"/>
                <w:szCs w:val="20"/>
              </w:rPr>
              <w:t xml:space="preserve">     Fax: </w:t>
            </w:r>
            <w:r>
              <w:rPr>
                <w:b w:val="false"/>
                <w:bCs w:val="false"/>
                <w:i/>
                <w:iCs/>
                <w:color w:val="888888"/>
                <w:sz w:val="18"/>
                <w:szCs w:val="18"/>
              </w:rPr>
              <w:t xml:space="preserve">[Fax]</w:t>
            </w:r>
          </w:p>
          <w:p>
            <w:pPr>
              <w:spacing w:after="20" w:before="20"/>
            </w:pPr>
            <w:r>
              <w:rPr>
                <w:b/>
                <w:bCs/>
                <w:i w:val="false"/>
                <w:iCs w:val="false"/>
                <w:color w:val="000000"/>
                <w:sz w:val="20"/>
                <w:szCs w:val="20"/>
              </w:rPr>
              <w:t xml:space="preserve">NPI: </w:t>
            </w:r>
            <w:r>
              <w:rPr>
                <w:b w:val="false"/>
                <w:bCs w:val="false"/>
                <w:i/>
                <w:iCs/>
                <w:color w:val="888888"/>
                <w:sz w:val="18"/>
                <w:szCs w:val="18"/>
              </w:rPr>
              <w:t xml:space="preserve">[NPI]</w:t>
            </w:r>
            <w:r>
              <w:rPr>
                <w:b/>
                <w:bCs/>
                <w:i w:val="false"/>
                <w:iCs w:val="false"/>
                <w:color w:val="000000"/>
                <w:sz w:val="20"/>
                <w:szCs w:val="20"/>
              </w:rPr>
              <w:t xml:space="preserve">     Tax ID: </w:t>
            </w:r>
            <w:r>
              <w:rPr>
                <w:b w:val="false"/>
                <w:bCs w:val="false"/>
                <w:i/>
                <w:iCs/>
                <w:color w:val="888888"/>
                <w:sz w:val="18"/>
                <w:szCs w:val="18"/>
              </w:rPr>
              <w:t xml:space="preserve">[Tax ID]</w:t>
            </w:r>
          </w:p>
        </w:tc>
        <w:tc>
          <w:tcPr>
            <w:tcW w:type="dxa" w:w="3200"/>
            <w:tcBorders>
              <w:top w:val="single" w:color="1E4D8C" w:sz="8"/>
              <w:left w:val="single" w:color="1E4D8C" w:sz="8"/>
              <w:bottom w:val="single" w:color="1E4D8C" w:sz="8"/>
              <w:right w:val="single" w:color="1E4D8C" w:sz="8"/>
            </w:tcBorders>
            <w:shd w:fill="DCE6F4" w:val="clear"/>
          </w:tcPr>
          <w:p>
            <w:pPr>
              <w:spacing w:after="40" w:before="80"/>
              <w:ind w:left="100"/>
            </w:pPr>
            <w:r>
              <w:rPr>
                <w:b/>
                <w:bCs/>
                <w:i w:val="false"/>
                <w:iCs w:val="false"/>
                <w:color w:val="1E4D8C"/>
                <w:sz w:val="18"/>
                <w:szCs w:val="18"/>
              </w:rPr>
              <w:t xml:space="preserve">DATE</w:t>
            </w:r>
          </w:p>
          <w:p>
            <w:pPr>
              <w:spacing w:after="80" w:before="0"/>
              <w:ind w:left="100"/>
            </w:pPr>
            <w:r>
              <w:rPr>
                <w:b w:val="false"/>
                <w:bCs w:val="false"/>
                <w:i/>
                <w:iCs/>
                <w:color w:val="888888"/>
                <w:sz w:val="18"/>
                <w:szCs w:val="18"/>
              </w:rPr>
              <w:t xml:space="preserve">[MM/DD/YYYY]</w:t>
            </w:r>
          </w:p>
          <w:p>
            <w:pPr>
              <w:spacing w:after="40" w:before="40"/>
              <w:ind w:left="100"/>
            </w:pPr>
            <w:r>
              <w:rPr>
                <w:b/>
                <w:bCs/>
                <w:i w:val="false"/>
                <w:iCs w:val="false"/>
                <w:color w:val="1E4D8C"/>
                <w:sz w:val="18"/>
                <w:szCs w:val="18"/>
              </w:rPr>
              <w:t xml:space="preserve">PREPARED BY</w:t>
            </w:r>
          </w:p>
          <w:p>
            <w:pPr>
              <w:spacing w:after="80" w:before="0"/>
              <w:ind w:left="100"/>
            </w:pPr>
            <w:r>
              <w:rPr>
                <w:b w:val="false"/>
                <w:bCs w:val="false"/>
                <w:i/>
                <w:iCs/>
                <w:color w:val="888888"/>
                <w:sz w:val="18"/>
                <w:szCs w:val="18"/>
              </w:rPr>
              <w:t xml:space="preserve">[Name / Title]</w:t>
            </w:r>
          </w:p>
        </w:tc>
      </w:tr>
    </w:tbl>
    <w:p>
      <w:pPr>
        <w:spacing w:after="0" w:before="80"/>
      </w:pPr>
    </w:p>
    <w:p>
      <w:pPr>
        <w:spacing w:after="60" w:before="60"/>
      </w:pPr>
      <w:r>
        <w:rPr>
          <w:b/>
          <w:bCs/>
          <w:i w:val="false"/>
          <w:iCs w:val="false"/>
          <w:color w:val="000000"/>
          <w:sz w:val="20"/>
          <w:szCs w:val="20"/>
        </w:rPr>
        <w:t xml:space="preserve">TO: </w:t>
      </w:r>
      <w:r>
        <w:rPr>
          <w:b w:val="false"/>
          <w:bCs w:val="false"/>
          <w:i/>
          <w:iCs/>
          <w:color w:val="888888"/>
          <w:sz w:val="18"/>
          <w:szCs w:val="18"/>
        </w:rPr>
        <w:t xml:space="preserve">[Insurance Company Name] — Prior Authorization Department</w:t>
      </w:r>
    </w:p>
    <w:p>
      <w:pPr>
        <w:spacing w:after="60" w:before="60"/>
      </w:pPr>
      <w:r>
        <w:rPr>
          <w:b/>
          <w:bCs/>
          <w:i w:val="false"/>
          <w:iCs w:val="false"/>
          <w:color w:val="000000"/>
          <w:sz w:val="20"/>
          <w:szCs w:val="20"/>
        </w:rPr>
        <w:t xml:space="preserve">FAX: </w:t>
      </w:r>
      <w:r>
        <w:rPr>
          <w:b w:val="false"/>
          <w:bCs w:val="false"/>
          <w:i/>
          <w:iCs/>
          <w:color w:val="888888"/>
          <w:sz w:val="18"/>
          <w:szCs w:val="18"/>
        </w:rPr>
        <w:t xml:space="preserve">[PA Fax Number]</w:t>
      </w:r>
    </w:p>
    <w:p>
      <w:pPr>
        <w:spacing w:after="60" w:before="60"/>
      </w:pPr>
      <w:r>
        <w:rPr>
          <w:b/>
          <w:bCs/>
          <w:i w:val="false"/>
          <w:iCs w:val="false"/>
          <w:color w:val="000000"/>
          <w:sz w:val="20"/>
          <w:szCs w:val="20"/>
        </w:rPr>
        <w:t xml:space="preserve">PHONE: </w:t>
      </w:r>
      <w:r>
        <w:rPr>
          <w:b w:val="false"/>
          <w:bCs w:val="false"/>
          <w:i/>
          <w:iCs/>
          <w:color w:val="888888"/>
          <w:sz w:val="18"/>
          <w:szCs w:val="18"/>
        </w:rPr>
        <w:t xml:space="preserve">[PA Phone Number / PA Reference #]</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8"/>
              <w:left w:val="single" w:color="1E4D8C" w:sz="8"/>
              <w:bottom w:val="single" w:color="1E4D8C" w:sz="8"/>
              <w:right w:val="single" w:color="1E4D8C" w:sz="8"/>
            </w:tcBorders>
            <w:shd w:fill="DCE6F4" w:val="clear"/>
          </w:tcPr>
          <w:p>
            <w:pPr>
              <w:spacing w:after="80" w:before="80"/>
              <w:ind w:left="100"/>
            </w:pPr>
            <w:r>
              <w:rPr>
                <w:b/>
                <w:bCs/>
                <w:i w:val="false"/>
                <w:iCs w:val="false"/>
                <w:color w:val="1E4D8C"/>
                <w:sz w:val="24"/>
                <w:szCs w:val="24"/>
              </w:rPr>
              <w:t xml:space="preserve">RE: PRIOR AUTHORIZATION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Patient Name</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[Last, First MI]</w:t>
                  </w:r>
                </w:p>
              </w:tc>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Date of Birth</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[MM/DD/YYYY]</w:t>
                  </w:r>
                </w:p>
              </w:tc>
            </w:tr>
            <w:tr>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Member ID</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[Member ID]</w:t>
                  </w:r>
                </w:p>
              </w:tc>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Group Number</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[Group #]</w:t>
                  </w:r>
                </w:p>
              </w:tc>
            </w:tr>
            <w:tr>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Plan Name</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[Plan Name]</w:t>
                  </w:r>
                </w:p>
              </w:tc>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Plan Type</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[HMO / PPO / Medicare Adv. / Medicaid]</w:t>
                  </w:r>
                </w:p>
              </w:tc>
            </w:tr>
          </w:tbl>
          <w:p>
            <w:pPr>
              <w:spacing w:after="0" w:before="40"/>
            </w:pPr>
          </w:p>
        </w:tc>
      </w:tr>
    </w:tbl>
    <w:p>
      <w:pPr>
        <w:spacing w:after="0" w:before="40"/>
      </w:pPr>
    </w:p>
    <w:p>
      <w:pPr>
        <w:shd w:fill="1E4D8C" w:val="clear"/>
        <w:spacing w:after="80" w:before="280"/>
        <w:ind w:left="80"/>
      </w:pPr>
      <w:r>
        <w:rPr>
          <w:b/>
          <w:bCs/>
          <w:i w:val="false"/>
          <w:iCs w:val="false"/>
          <w:color w:val="FFFFFF"/>
          <w:sz w:val="22"/>
          <w:szCs w:val="22"/>
        </w:rPr>
        <w:t xml:space="preserve">SECTION 1 — REQUESTED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Product / Brand Name</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Epifix Amniotic Membrane Allograft / Apligraf / OASIS]</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Product Category</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Amniotic membrane / Bioengineered skin / Collagen matrix / Porcine derived]</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HCPCS Code</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Q4116 — see code reference table on next page]</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CPT Procedure Code</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15271 — Application of skin substitute graft, trunk/arm/leg, ≤100 sq cm]</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Units / Applications</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2 applications, 30 days apart — total area ≤ ___ cm²]</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Place of Service</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Office — POS 11  /  Hospital Outpatient — POS 22]</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Anticipated Service Date</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[MM/DD/YYYY]</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Requesting Provider NPI</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[10-digit NPI]</w:t>
            </w:r>
          </w:p>
        </w:tc>
      </w:tr>
    </w:tbl>
    <w:p>
      <w:pPr>
        <w:spacing w:after="0" w:before="60"/>
      </w:pPr>
    </w:p>
    <w:p>
      <w:pPr>
        <w:spacing w:after="60" w:before="160"/>
      </w:pPr>
      <w:r>
        <w:rPr>
          <w:b/>
          <w:bCs/>
          <w:i w:val="false"/>
          <w:iCs w:val="false"/>
          <w:color w:val="1E4D8C"/>
          <w:sz w:val="20"/>
          <w:szCs w:val="20"/>
        </w:rPr>
        <w:t xml:space="preserve">Primary Diagnosis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ICD-10 — Primary</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E11.621 — Type 2 diabetes mellitus with foot ulcer]</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ICD-10 — Secondary</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L97.419 — Non-pressure chronic ulcer, left heel, unspecified severity]</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ICD-10 — Secondary</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[Additional code if applicable]</w:t>
            </w:r>
          </w:p>
        </w:tc>
      </w:tr>
    </w:tbl>
    <w:p>
      <w:pPr>
        <w:spacing w:after="0" w:before="80"/>
      </w:pPr>
    </w:p>
    <w:p>
      <w:pPr>
        <w:spacing w:after="60" w:before="40"/>
      </w:pPr>
      <w:r>
        <w:rPr>
          <w:b/>
          <w:bCs/>
          <w:i w:val="false"/>
          <w:iCs w:val="false"/>
          <w:color w:val="1E4D8C"/>
          <w:sz w:val="18"/>
          <w:szCs w:val="18"/>
        </w:rPr>
        <w:t xml:space="preserve">HCPCS Code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4"/>
              <w:left w:val="single" w:color="CCCCCC" w:sz="4"/>
              <w:bottom w:val="single" w:color="CCCCCC" w:sz="4"/>
              <w:right w:val="single" w:color="CCCCCC" w:sz="4"/>
            </w:tcBorders>
            <w:shd w:fill="1E4D8C" w:val="clear"/>
          </w:tcPr>
          <w:p>
            <w:pPr>
              <w:spacing w:after="40" w:before="40"/>
              <w:ind w:left="60"/>
            </w:pPr>
            <w:r>
              <w:rPr>
                <w:b/>
                <w:bCs/>
                <w:i w:val="false"/>
                <w:iCs w:val="false"/>
                <w:color w:val="FFFFFF"/>
                <w:sz w:val="18"/>
                <w:szCs w:val="18"/>
              </w:rPr>
              <w:t xml:space="preserve">HCPCS</w:t>
            </w:r>
          </w:p>
        </w:tc>
        <w:tc>
          <w:tcPr>
            <w:tcW w:type="dxa" w:w="2800"/>
            <w:tcBorders>
              <w:top w:val="single" w:color="CCCCCC" w:sz="4"/>
              <w:left w:val="single" w:color="CCCCCC" w:sz="4"/>
              <w:bottom w:val="single" w:color="CCCCCC" w:sz="4"/>
              <w:right w:val="single" w:color="CCCCCC" w:sz="4"/>
            </w:tcBorders>
            <w:shd w:fill="1E4D8C" w:val="clear"/>
          </w:tcPr>
          <w:p>
            <w:pPr>
              <w:spacing w:after="40" w:before="40"/>
              <w:ind w:left="60"/>
            </w:pPr>
            <w:r>
              <w:rPr>
                <w:b/>
                <w:bCs/>
                <w:i w:val="false"/>
                <w:iCs w:val="false"/>
                <w:color w:val="FFFFFF"/>
                <w:sz w:val="18"/>
                <w:szCs w:val="18"/>
              </w:rPr>
              <w:t xml:space="preserve">Product / Brand</w:t>
            </w:r>
          </w:p>
        </w:tc>
        <w:tc>
          <w:tcPr>
            <w:tcW w:type="dxa" w:w="4960"/>
            <w:tcBorders>
              <w:top w:val="single" w:color="CCCCCC" w:sz="4"/>
              <w:left w:val="single" w:color="CCCCCC" w:sz="4"/>
              <w:bottom w:val="single" w:color="CCCCCC" w:sz="4"/>
              <w:right w:val="single" w:color="CCCCCC" w:sz="4"/>
            </w:tcBorders>
            <w:shd w:fill="1E4D8C" w:val="clear"/>
          </w:tcPr>
          <w:p>
            <w:pPr>
              <w:spacing w:after="40" w:before="40"/>
              <w:ind w:left="60"/>
            </w:pPr>
            <w:r>
              <w:rPr>
                <w:b/>
                <w:bCs/>
                <w:i w:val="false"/>
                <w:iCs w:val="false"/>
                <w:color w:val="FFFFFF"/>
                <w:sz w:val="18"/>
                <w:szCs w:val="18"/>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60"/>
            </w:pPr>
            <w:r>
              <w:rPr>
                <w:b w:val="false"/>
                <w:bCs w:val="false"/>
                <w:i w:val="false"/>
                <w:iCs w:val="false"/>
                <w:color w:val="000000"/>
                <w:sz w:val="18"/>
                <w:szCs w:val="18"/>
              </w:rPr>
              <w:t xml:space="preserve">Q4101</w:t>
            </w:r>
          </w:p>
        </w:tc>
        <w:tc>
          <w:tcPr>
            <w:tcW w:type="dxa" w:w="2800"/>
            <w:tcBorders>
              <w:top w:val="single" w:color="CCCCCC" w:sz="4"/>
              <w:left w:val="single" w:color="CCCCCC" w:sz="4"/>
              <w:bottom w:val="single" w:color="CCCCCC" w:sz="4"/>
              <w:right w:val="single" w:color="CCCCCC" w:sz="4"/>
            </w:tcBorders>
            <w:shd w:fill="FFFFFF" w:val="clear"/>
          </w:tcPr>
          <w:p>
            <w:pPr>
              <w:spacing w:after="40" w:before="40"/>
              <w:ind w:left="60"/>
            </w:pPr>
            <w:r>
              <w:rPr>
                <w:b w:val="false"/>
                <w:bCs w:val="false"/>
                <w:i w:val="false"/>
                <w:iCs w:val="false"/>
                <w:color w:val="000000"/>
                <w:sz w:val="18"/>
                <w:szCs w:val="18"/>
              </w:rPr>
              <w:t xml:space="preserve">Apligraf</w:t>
            </w:r>
          </w:p>
        </w:tc>
        <w:tc>
          <w:tcPr>
            <w:tcW w:type="dxa" w:w="4960"/>
            <w:tcBorders>
              <w:top w:val="single" w:color="CCCCCC" w:sz="4"/>
              <w:left w:val="single" w:color="CCCCCC" w:sz="4"/>
              <w:bottom w:val="single" w:color="CCCCCC" w:sz="4"/>
              <w:right w:val="single" w:color="CCCCCC" w:sz="4"/>
            </w:tcBorders>
            <w:shd w:fill="FFFFFF" w:val="clear"/>
          </w:tcPr>
          <w:p>
            <w:pPr>
              <w:spacing w:after="40" w:before="40"/>
              <w:ind w:left="60"/>
            </w:pPr>
            <w:r>
              <w:rPr>
                <w:b w:val="false"/>
                <w:bCs w:val="false"/>
                <w:i w:val="false"/>
                <w:iCs w:val="false"/>
                <w:color w:val="000000"/>
                <w:sz w:val="18"/>
                <w:szCs w:val="18"/>
              </w:rPr>
              <w:t xml:space="preserve">Bioengineered bilayered living skin construct</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60"/>
            </w:pPr>
            <w:r>
              <w:rPr>
                <w:b w:val="false"/>
                <w:bCs w:val="false"/>
                <w:i w:val="false"/>
                <w:iCs w:val="false"/>
                <w:color w:val="000000"/>
                <w:sz w:val="18"/>
                <w:szCs w:val="18"/>
              </w:rPr>
              <w:t xml:space="preserve">Q4103</w:t>
            </w:r>
          </w:p>
        </w:tc>
        <w:tc>
          <w:tcPr>
            <w:tcW w:type="dxa" w:w="2800"/>
            <w:tcBorders>
              <w:top w:val="single" w:color="CCCCCC" w:sz="4"/>
              <w:left w:val="single" w:color="CCCCCC" w:sz="4"/>
              <w:bottom w:val="single" w:color="CCCCCC" w:sz="4"/>
              <w:right w:val="single" w:color="CCCCCC" w:sz="4"/>
            </w:tcBorders>
            <w:shd w:fill="F2F2F2" w:val="clear"/>
          </w:tcPr>
          <w:p>
            <w:pPr>
              <w:spacing w:after="40" w:before="40"/>
              <w:ind w:left="60"/>
            </w:pPr>
            <w:r>
              <w:rPr>
                <w:b w:val="false"/>
                <w:bCs w:val="false"/>
                <w:i w:val="false"/>
                <w:iCs w:val="false"/>
                <w:color w:val="000000"/>
                <w:sz w:val="18"/>
                <w:szCs w:val="18"/>
              </w:rPr>
              <w:t xml:space="preserve">OASIS</w:t>
            </w:r>
          </w:p>
        </w:tc>
        <w:tc>
          <w:tcPr>
            <w:tcW w:type="dxa" w:w="4960"/>
            <w:tcBorders>
              <w:top w:val="single" w:color="CCCCCC" w:sz="4"/>
              <w:left w:val="single" w:color="CCCCCC" w:sz="4"/>
              <w:bottom w:val="single" w:color="CCCCCC" w:sz="4"/>
              <w:right w:val="single" w:color="CCCCCC" w:sz="4"/>
            </w:tcBorders>
            <w:shd w:fill="F2F2F2" w:val="clear"/>
          </w:tcPr>
          <w:p>
            <w:pPr>
              <w:spacing w:after="40" w:before="40"/>
              <w:ind w:left="60"/>
            </w:pPr>
            <w:r>
              <w:rPr>
                <w:b w:val="false"/>
                <w:bCs w:val="false"/>
                <w:i w:val="false"/>
                <w:iCs w:val="false"/>
                <w:color w:val="000000"/>
                <w:sz w:val="18"/>
                <w:szCs w:val="18"/>
              </w:rPr>
              <w:t xml:space="preserve">Porcine small intestine submucosa</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60"/>
            </w:pPr>
            <w:r>
              <w:rPr>
                <w:b w:val="false"/>
                <w:bCs w:val="false"/>
                <w:i w:val="false"/>
                <w:iCs w:val="false"/>
                <w:color w:val="000000"/>
                <w:sz w:val="18"/>
                <w:szCs w:val="18"/>
              </w:rPr>
              <w:t xml:space="preserve">Q4106</w:t>
            </w:r>
          </w:p>
        </w:tc>
        <w:tc>
          <w:tcPr>
            <w:tcW w:type="dxa" w:w="2800"/>
            <w:tcBorders>
              <w:top w:val="single" w:color="CCCCCC" w:sz="4"/>
              <w:left w:val="single" w:color="CCCCCC" w:sz="4"/>
              <w:bottom w:val="single" w:color="CCCCCC" w:sz="4"/>
              <w:right w:val="single" w:color="CCCCCC" w:sz="4"/>
            </w:tcBorders>
            <w:shd w:fill="FFFFFF" w:val="clear"/>
          </w:tcPr>
          <w:p>
            <w:pPr>
              <w:spacing w:after="40" w:before="40"/>
              <w:ind w:left="60"/>
            </w:pPr>
            <w:r>
              <w:rPr>
                <w:b w:val="false"/>
                <w:bCs w:val="false"/>
                <w:i w:val="false"/>
                <w:iCs w:val="false"/>
                <w:color w:val="000000"/>
                <w:sz w:val="18"/>
                <w:szCs w:val="18"/>
              </w:rPr>
              <w:t xml:space="preserve">Dermagraft</w:t>
            </w:r>
          </w:p>
        </w:tc>
        <w:tc>
          <w:tcPr>
            <w:tcW w:type="dxa" w:w="4960"/>
            <w:tcBorders>
              <w:top w:val="single" w:color="CCCCCC" w:sz="4"/>
              <w:left w:val="single" w:color="CCCCCC" w:sz="4"/>
              <w:bottom w:val="single" w:color="CCCCCC" w:sz="4"/>
              <w:right w:val="single" w:color="CCCCCC" w:sz="4"/>
            </w:tcBorders>
            <w:shd w:fill="FFFFFF" w:val="clear"/>
          </w:tcPr>
          <w:p>
            <w:pPr>
              <w:spacing w:after="40" w:before="40"/>
              <w:ind w:left="60"/>
            </w:pPr>
            <w:r>
              <w:rPr>
                <w:b w:val="false"/>
                <w:bCs w:val="false"/>
                <w:i w:val="false"/>
                <w:iCs w:val="false"/>
                <w:color w:val="000000"/>
                <w:sz w:val="18"/>
                <w:szCs w:val="18"/>
              </w:rPr>
              <w:t xml:space="preserve">Bioengineered dermal substitute</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60"/>
            </w:pPr>
            <w:r>
              <w:rPr>
                <w:b w:val="false"/>
                <w:bCs w:val="false"/>
                <w:i w:val="false"/>
                <w:iCs w:val="false"/>
                <w:color w:val="000000"/>
                <w:sz w:val="18"/>
                <w:szCs w:val="18"/>
              </w:rPr>
              <w:t xml:space="preserve">Q4116</w:t>
            </w:r>
          </w:p>
        </w:tc>
        <w:tc>
          <w:tcPr>
            <w:tcW w:type="dxa" w:w="2800"/>
            <w:tcBorders>
              <w:top w:val="single" w:color="CCCCCC" w:sz="4"/>
              <w:left w:val="single" w:color="CCCCCC" w:sz="4"/>
              <w:bottom w:val="single" w:color="CCCCCC" w:sz="4"/>
              <w:right w:val="single" w:color="CCCCCC" w:sz="4"/>
            </w:tcBorders>
            <w:shd w:fill="F2F2F2" w:val="clear"/>
          </w:tcPr>
          <w:p>
            <w:pPr>
              <w:spacing w:after="40" w:before="40"/>
              <w:ind w:left="60"/>
            </w:pPr>
            <w:r>
              <w:rPr>
                <w:b w:val="false"/>
                <w:bCs w:val="false"/>
                <w:i w:val="false"/>
                <w:iCs w:val="false"/>
                <w:color w:val="000000"/>
                <w:sz w:val="18"/>
                <w:szCs w:val="18"/>
              </w:rPr>
              <w:t xml:space="preserve">Epifix (MiMedx)</w:t>
            </w:r>
          </w:p>
        </w:tc>
        <w:tc>
          <w:tcPr>
            <w:tcW w:type="dxa" w:w="4960"/>
            <w:tcBorders>
              <w:top w:val="single" w:color="CCCCCC" w:sz="4"/>
              <w:left w:val="single" w:color="CCCCCC" w:sz="4"/>
              <w:bottom w:val="single" w:color="CCCCCC" w:sz="4"/>
              <w:right w:val="single" w:color="CCCCCC" w:sz="4"/>
            </w:tcBorders>
            <w:shd w:fill="F2F2F2" w:val="clear"/>
          </w:tcPr>
          <w:p>
            <w:pPr>
              <w:spacing w:after="40" w:before="40"/>
              <w:ind w:left="60"/>
            </w:pPr>
            <w:r>
              <w:rPr>
                <w:b w:val="false"/>
                <w:bCs w:val="false"/>
                <w:i w:val="false"/>
                <w:iCs w:val="false"/>
                <w:color w:val="000000"/>
                <w:sz w:val="18"/>
                <w:szCs w:val="18"/>
              </w:rPr>
              <w:t xml:space="preserve">Dehydrated human amniotic membrane allograft</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60"/>
            </w:pPr>
            <w:r>
              <w:rPr>
                <w:b w:val="false"/>
                <w:bCs w:val="false"/>
                <w:i w:val="false"/>
                <w:iCs w:val="false"/>
                <w:color w:val="000000"/>
                <w:sz w:val="18"/>
                <w:szCs w:val="18"/>
              </w:rPr>
              <w:t xml:space="preserve">Q4130</w:t>
            </w:r>
          </w:p>
        </w:tc>
        <w:tc>
          <w:tcPr>
            <w:tcW w:type="dxa" w:w="2800"/>
            <w:tcBorders>
              <w:top w:val="single" w:color="CCCCCC" w:sz="4"/>
              <w:left w:val="single" w:color="CCCCCC" w:sz="4"/>
              <w:bottom w:val="single" w:color="CCCCCC" w:sz="4"/>
              <w:right w:val="single" w:color="CCCCCC" w:sz="4"/>
            </w:tcBorders>
            <w:shd w:fill="FFFFFF" w:val="clear"/>
          </w:tcPr>
          <w:p>
            <w:pPr>
              <w:spacing w:after="40" w:before="40"/>
              <w:ind w:left="60"/>
            </w:pPr>
            <w:r>
              <w:rPr>
                <w:b w:val="false"/>
                <w:bCs w:val="false"/>
                <w:i w:val="false"/>
                <w:iCs w:val="false"/>
                <w:color w:val="000000"/>
                <w:sz w:val="18"/>
                <w:szCs w:val="18"/>
              </w:rPr>
              <w:t xml:space="preserve">Strattice</w:t>
            </w:r>
          </w:p>
        </w:tc>
        <w:tc>
          <w:tcPr>
            <w:tcW w:type="dxa" w:w="4960"/>
            <w:tcBorders>
              <w:top w:val="single" w:color="CCCCCC" w:sz="4"/>
              <w:left w:val="single" w:color="CCCCCC" w:sz="4"/>
              <w:bottom w:val="single" w:color="CCCCCC" w:sz="4"/>
              <w:right w:val="single" w:color="CCCCCC" w:sz="4"/>
            </w:tcBorders>
            <w:shd w:fill="FFFFFF" w:val="clear"/>
          </w:tcPr>
          <w:p>
            <w:pPr>
              <w:spacing w:after="40" w:before="40"/>
              <w:ind w:left="60"/>
            </w:pPr>
            <w:r>
              <w:rPr>
                <w:b w:val="false"/>
                <w:bCs w:val="false"/>
                <w:i w:val="false"/>
                <w:iCs w:val="false"/>
                <w:color w:val="000000"/>
                <w:sz w:val="18"/>
                <w:szCs w:val="18"/>
              </w:rPr>
              <w:t xml:space="preserve">Acellular porcine dermal matrix</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60"/>
            </w:pPr>
            <w:r>
              <w:rPr>
                <w:b w:val="false"/>
                <w:bCs w:val="false"/>
                <w:i w:val="false"/>
                <w:iCs w:val="false"/>
                <w:color w:val="000000"/>
                <w:sz w:val="18"/>
                <w:szCs w:val="18"/>
              </w:rPr>
              <w:t xml:space="preserve">Q4158</w:t>
            </w:r>
          </w:p>
        </w:tc>
        <w:tc>
          <w:tcPr>
            <w:tcW w:type="dxa" w:w="2800"/>
            <w:tcBorders>
              <w:top w:val="single" w:color="CCCCCC" w:sz="4"/>
              <w:left w:val="single" w:color="CCCCCC" w:sz="4"/>
              <w:bottom w:val="single" w:color="CCCCCC" w:sz="4"/>
              <w:right w:val="single" w:color="CCCCCC" w:sz="4"/>
            </w:tcBorders>
            <w:shd w:fill="F2F2F2" w:val="clear"/>
          </w:tcPr>
          <w:p>
            <w:pPr>
              <w:spacing w:after="40" w:before="40"/>
              <w:ind w:left="60"/>
            </w:pPr>
            <w:r>
              <w:rPr>
                <w:b w:val="false"/>
                <w:bCs w:val="false"/>
                <w:i w:val="false"/>
                <w:iCs w:val="false"/>
                <w:color w:val="000000"/>
                <w:sz w:val="18"/>
                <w:szCs w:val="18"/>
              </w:rPr>
              <w:t xml:space="preserve">Kerecis</w:t>
            </w:r>
          </w:p>
        </w:tc>
        <w:tc>
          <w:tcPr>
            <w:tcW w:type="dxa" w:w="4960"/>
            <w:tcBorders>
              <w:top w:val="single" w:color="CCCCCC" w:sz="4"/>
              <w:left w:val="single" w:color="CCCCCC" w:sz="4"/>
              <w:bottom w:val="single" w:color="CCCCCC" w:sz="4"/>
              <w:right w:val="single" w:color="CCCCCC" w:sz="4"/>
            </w:tcBorders>
            <w:shd w:fill="F2F2F2" w:val="clear"/>
          </w:tcPr>
          <w:p>
            <w:pPr>
              <w:spacing w:after="40" w:before="40"/>
              <w:ind w:left="60"/>
            </w:pPr>
            <w:r>
              <w:rPr>
                <w:b w:val="false"/>
                <w:bCs w:val="false"/>
                <w:i w:val="false"/>
                <w:iCs w:val="false"/>
                <w:color w:val="000000"/>
                <w:sz w:val="18"/>
                <w:szCs w:val="18"/>
              </w:rPr>
              <w:t xml:space="preserve">Intact fish skin graft (Omega3)</w:t>
            </w:r>
          </w:p>
        </w:tc>
      </w:tr>
      <w:tr>
        <w:tc>
          <w:tcPr>
            <w:tcW w:type="dxa" w:w="1600"/>
            <w:tcBorders>
              <w:top w:val="single" w:color="CCCCCC" w:sz="4"/>
              <w:left w:val="single" w:color="CCCCCC" w:sz="4"/>
              <w:bottom w:val="single" w:color="CCCCCC" w:sz="4"/>
              <w:right w:val="single" w:color="CCCCCC" w:sz="4"/>
            </w:tcBorders>
            <w:shd w:fill="FFFFFF" w:val="clear"/>
          </w:tcPr>
          <w:p>
            <w:pPr>
              <w:spacing w:after="40" w:before="40"/>
              <w:ind w:left="60"/>
            </w:pPr>
            <w:r>
              <w:rPr>
                <w:b w:val="false"/>
                <w:bCs w:val="false"/>
                <w:i w:val="false"/>
                <w:iCs w:val="false"/>
                <w:color w:val="000000"/>
                <w:sz w:val="18"/>
                <w:szCs w:val="18"/>
              </w:rPr>
              <w:t xml:space="preserve">Q4186</w:t>
            </w:r>
          </w:p>
        </w:tc>
        <w:tc>
          <w:tcPr>
            <w:tcW w:type="dxa" w:w="2800"/>
            <w:tcBorders>
              <w:top w:val="single" w:color="CCCCCC" w:sz="4"/>
              <w:left w:val="single" w:color="CCCCCC" w:sz="4"/>
              <w:bottom w:val="single" w:color="CCCCCC" w:sz="4"/>
              <w:right w:val="single" w:color="CCCCCC" w:sz="4"/>
            </w:tcBorders>
            <w:shd w:fill="FFFFFF" w:val="clear"/>
          </w:tcPr>
          <w:p>
            <w:pPr>
              <w:spacing w:after="40" w:before="40"/>
              <w:ind w:left="60"/>
            </w:pPr>
            <w:r>
              <w:rPr>
                <w:b w:val="false"/>
                <w:bCs w:val="false"/>
                <w:i w:val="false"/>
                <w:iCs w:val="false"/>
                <w:color w:val="000000"/>
                <w:sz w:val="18"/>
                <w:szCs w:val="18"/>
              </w:rPr>
              <w:t xml:space="preserve">Acel / Amniofix</w:t>
            </w:r>
          </w:p>
        </w:tc>
        <w:tc>
          <w:tcPr>
            <w:tcW w:type="dxa" w:w="4960"/>
            <w:tcBorders>
              <w:top w:val="single" w:color="CCCCCC" w:sz="4"/>
              <w:left w:val="single" w:color="CCCCCC" w:sz="4"/>
              <w:bottom w:val="single" w:color="CCCCCC" w:sz="4"/>
              <w:right w:val="single" w:color="CCCCCC" w:sz="4"/>
            </w:tcBorders>
            <w:shd w:fill="FFFFFF" w:val="clear"/>
          </w:tcPr>
          <w:p>
            <w:pPr>
              <w:spacing w:after="40" w:before="40"/>
              <w:ind w:left="60"/>
            </w:pPr>
            <w:r>
              <w:rPr>
                <w:b w:val="false"/>
                <w:bCs w:val="false"/>
                <w:i w:val="false"/>
                <w:iCs w:val="false"/>
                <w:color w:val="000000"/>
                <w:sz w:val="18"/>
                <w:szCs w:val="18"/>
              </w:rPr>
              <w:t xml:space="preserve">Amniotic/chorionic membrane allograft</w:t>
            </w:r>
          </w:p>
        </w:tc>
      </w:tr>
      <w:tr>
        <w:tc>
          <w:tcPr>
            <w:tcW w:type="dxa" w:w="1600"/>
            <w:tcBorders>
              <w:top w:val="single" w:color="CCCCCC" w:sz="4"/>
              <w:left w:val="single" w:color="CCCCCC" w:sz="4"/>
              <w:bottom w:val="single" w:color="CCCCCC" w:sz="4"/>
              <w:right w:val="single" w:color="CCCCCC" w:sz="4"/>
            </w:tcBorders>
            <w:shd w:fill="F2F2F2" w:val="clear"/>
          </w:tcPr>
          <w:p>
            <w:pPr>
              <w:spacing w:after="40" w:before="40"/>
              <w:ind w:left="60"/>
            </w:pPr>
            <w:r>
              <w:rPr>
                <w:b w:val="false"/>
                <w:bCs w:val="false"/>
                <w:i w:val="false"/>
                <w:iCs w:val="false"/>
                <w:color w:val="000000"/>
                <w:sz w:val="18"/>
                <w:szCs w:val="18"/>
              </w:rPr>
              <w:t xml:space="preserve">Q4199</w:t>
            </w:r>
          </w:p>
        </w:tc>
        <w:tc>
          <w:tcPr>
            <w:tcW w:type="dxa" w:w="2800"/>
            <w:tcBorders>
              <w:top w:val="single" w:color="CCCCCC" w:sz="4"/>
              <w:left w:val="single" w:color="CCCCCC" w:sz="4"/>
              <w:bottom w:val="single" w:color="CCCCCC" w:sz="4"/>
              <w:right w:val="single" w:color="CCCCCC" w:sz="4"/>
            </w:tcBorders>
            <w:shd w:fill="F2F2F2" w:val="clear"/>
          </w:tcPr>
          <w:p>
            <w:pPr>
              <w:spacing w:after="40" w:before="40"/>
              <w:ind w:left="60"/>
            </w:pPr>
            <w:r>
              <w:rPr>
                <w:b w:val="false"/>
                <w:bCs w:val="false"/>
                <w:i w:val="false"/>
                <w:iCs w:val="false"/>
                <w:color w:val="000000"/>
                <w:sz w:val="18"/>
                <w:szCs w:val="18"/>
              </w:rPr>
              <w:t xml:space="preserve">[Other CTP]</w:t>
            </w:r>
          </w:p>
        </w:tc>
        <w:tc>
          <w:tcPr>
            <w:tcW w:type="dxa" w:w="4960"/>
            <w:tcBorders>
              <w:top w:val="single" w:color="CCCCCC" w:sz="4"/>
              <w:left w:val="single" w:color="CCCCCC" w:sz="4"/>
              <w:bottom w:val="single" w:color="CCCCCC" w:sz="4"/>
              <w:right w:val="single" w:color="CCCCCC" w:sz="4"/>
            </w:tcBorders>
            <w:shd w:fill="F2F2F2" w:val="clear"/>
          </w:tcPr>
          <w:p>
            <w:pPr>
              <w:spacing w:after="40" w:before="40"/>
              <w:ind w:left="60"/>
            </w:pPr>
            <w:r>
              <w:rPr>
                <w:b w:val="false"/>
                <w:bCs w:val="false"/>
                <w:i w:val="false"/>
                <w:iCs w:val="false"/>
                <w:color w:val="000000"/>
                <w:sz w:val="18"/>
                <w:szCs w:val="18"/>
              </w:rPr>
              <w:t xml:space="preserve">[Specify product and description]</w:t>
            </w:r>
          </w:p>
        </w:tc>
      </w:tr>
    </w:tbl>
    <w:p>
      <w:pPr>
        <w:shd w:fill="1E4D8C" w:val="clear"/>
        <w:spacing w:after="80" w:before="280"/>
        <w:ind w:left="80"/>
      </w:pPr>
      <w:r>
        <w:rPr>
          <w:b/>
          <w:bCs/>
          <w:i w:val="false"/>
          <w:iCs w:val="false"/>
          <w:color w:val="FFFFFF"/>
          <w:sz w:val="22"/>
          <w:szCs w:val="22"/>
        </w:rPr>
        <w:t xml:space="preserve">SECTION 2 — CLINICAL SUMMARY</w:t>
      </w:r>
    </w:p>
    <w:p>
      <w:pPr>
        <w:spacing w:after="60" w:before="160"/>
      </w:pPr>
      <w:r>
        <w:rPr>
          <w:b/>
          <w:bCs/>
          <w:i w:val="false"/>
          <w:iCs w:val="false"/>
          <w:color w:val="1E4D8C"/>
          <w:sz w:val="20"/>
          <w:szCs w:val="20"/>
        </w:rPr>
        <w:t xml:space="preserve">2A — Wound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Wound Location</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Plantar surface, right first metatarsal head]</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Wound Duration</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14 weeks — onset date: MM/DD/YYYY]</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Wound Dimensions</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[Length ___ cm  ×  Width ___ cm  ×  Depth ___ cm]</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Wound Area</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[___ cm²]</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Classification / Grade</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Wagner Grade 2  /  PEDIS Grade 2  /  NPUAP Stage III]</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Wound Bed Description</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60% granulation, 40% slough; no exposed bone or tendon]</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Periwound Skin</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Maceration, callus formation, erythema — describe]</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Exudate</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Moderate serosanguineous]</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Infection Status</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No clinical signs; wound culture negative dated MM/DD/YYYY]</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Odor</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None / Mild / Significant]</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Pain Level</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3/10 at rest, 6/10 with dressing changes]</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Wound Photography</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Photos in chart — dated MM/DD/YYYY and MM/DD/YYYY]</w:t>
            </w:r>
          </w:p>
        </w:tc>
      </w:tr>
    </w:tbl>
    <w:p>
      <w:pPr>
        <w:spacing w:after="0" w:before="60"/>
      </w:pPr>
    </w:p>
    <w:p>
      <w:pPr>
        <w:spacing w:after="60" w:before="160"/>
      </w:pPr>
      <w:r>
        <w:rPr>
          <w:b/>
          <w:bCs/>
          <w:i w:val="false"/>
          <w:iCs w:val="false"/>
          <w:color w:val="1E4D8C"/>
          <w:sz w:val="20"/>
          <w:szCs w:val="20"/>
        </w:rPr>
        <w:t xml:space="preserve">2B — Patient Comorbidities &amp; Vascular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Primary Diagnosis</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Type 2 diabetes mellitus, peripheral neuropathy]</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HbA1c (within 3 months)</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[___% — dated MM/DD/YYYY]</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ABI / TBI</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[ABI ___ right / ___ left  —  TBI ___ — dated MM/DD/YYYY]</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Vascular Consult</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Cleared by vascular surgery MM/DD/YYYY  /  Not indicated — ABI adequate]</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Neuropathy Assessment</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Semmes-Weinstein monofilament 5.07 — insensate confirmed]</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Offloading</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Total contact cast applied MM/DD/YYYY; patient compliant  /  CAM boot]</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Nutritional Status</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[Albumin ___ g/dL  —  Prealbumin ___ mg/dL — dated MM/DD/YYYY]</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Relevant Comorbidities</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CKD Stage 3, obesity BMI ___, PVD, venous insufficiency]</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Current Wound-Related Meds</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Cephalexin 500mg — or None]</w:t>
            </w:r>
          </w:p>
        </w:tc>
      </w:tr>
    </w:tbl>
    <w:p>
      <w:pPr>
        <w:shd w:fill="1E4D8C" w:val="clear"/>
        <w:spacing w:after="80" w:before="280"/>
        <w:ind w:left="80"/>
      </w:pPr>
      <w:r>
        <w:rPr>
          <w:b/>
          <w:bCs/>
          <w:i w:val="false"/>
          <w:iCs w:val="false"/>
          <w:color w:val="FFFFFF"/>
          <w:sz w:val="22"/>
          <w:szCs w:val="22"/>
        </w:rPr>
        <w:t xml:space="preserve">SECTION 3 — FAILED CONSERVATIVE TREATMENT  (≥ 4 WEEKS REQUIRED)</w:t>
      </w:r>
    </w:p>
    <w:p>
      <w:pPr>
        <w:spacing w:after="100" w:before="60"/>
      </w:pPr>
      <w:r>
        <w:rPr>
          <w:b w:val="false"/>
          <w:bCs w:val="false"/>
          <w:i/>
          <w:iCs/>
          <w:color w:val="555555"/>
          <w:sz w:val="18"/>
          <w:szCs w:val="18"/>
        </w:rPr>
        <w:t xml:space="preserve">Most payers require documentation that the wound failed to achieve ≥50% area reduction after at least 4 consecutive weeks of standard wound care before approving a biological dressing. Complete all rows that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3600"/>
      </w:tblGrid>
      <w:tr>
        <w:trPr>
          <w:tblHeader/>
        </w:trPr>
        <w:tc>
          <w:tcPr>
            <w:tcW w:type="dxa" w:w="2160"/>
            <w:tcBorders>
              <w:top w:val="single" w:color="CCCCCC" w:sz="4"/>
              <w:left w:val="single" w:color="CCCCCC" w:sz="4"/>
              <w:bottom w:val="single" w:color="CCCCCC" w:sz="4"/>
              <w:right w:val="single" w:color="CCCCCC" w:sz="4"/>
            </w:tcBorders>
            <w:shd w:fill="1E4D8C" w:val="clear"/>
          </w:tcPr>
          <w:p>
            <w:pPr>
              <w:spacing w:after="40" w:before="40"/>
              <w:ind w:left="60"/>
            </w:pPr>
            <w:r>
              <w:rPr>
                <w:b/>
                <w:bCs/>
                <w:i w:val="false"/>
                <w:iCs w:val="false"/>
                <w:color w:val="FFFFFF"/>
                <w:sz w:val="18"/>
                <w:szCs w:val="18"/>
              </w:rPr>
              <w:t xml:space="preserve">Date Range</w:t>
            </w:r>
          </w:p>
        </w:tc>
        <w:tc>
          <w:tcPr>
            <w:tcW w:type="dxa" w:w="1800"/>
            <w:tcBorders>
              <w:top w:val="single" w:color="CCCCCC" w:sz="4"/>
              <w:left w:val="single" w:color="CCCCCC" w:sz="4"/>
              <w:bottom w:val="single" w:color="CCCCCC" w:sz="4"/>
              <w:right w:val="single" w:color="CCCCCC" w:sz="4"/>
            </w:tcBorders>
            <w:shd w:fill="1E4D8C" w:val="clear"/>
          </w:tcPr>
          <w:p>
            <w:pPr>
              <w:spacing w:after="40" w:before="40"/>
              <w:ind w:left="60"/>
            </w:pPr>
            <w:r>
              <w:rPr>
                <w:b/>
                <w:bCs/>
                <w:i w:val="false"/>
                <w:iCs w:val="false"/>
                <w:color w:val="FFFFFF"/>
                <w:sz w:val="18"/>
                <w:szCs w:val="18"/>
              </w:rPr>
              <w:t xml:space="preserve">Treatment / Product</w:t>
            </w:r>
          </w:p>
        </w:tc>
        <w:tc>
          <w:tcPr>
            <w:tcW w:type="dxa" w:w="1800"/>
            <w:tcBorders>
              <w:top w:val="single" w:color="CCCCCC" w:sz="4"/>
              <w:left w:val="single" w:color="CCCCCC" w:sz="4"/>
              <w:bottom w:val="single" w:color="CCCCCC" w:sz="4"/>
              <w:right w:val="single" w:color="CCCCCC" w:sz="4"/>
            </w:tcBorders>
            <w:shd w:fill="1E4D8C" w:val="clear"/>
          </w:tcPr>
          <w:p>
            <w:pPr>
              <w:spacing w:after="40" w:before="40"/>
              <w:ind w:left="60"/>
            </w:pPr>
            <w:r>
              <w:rPr>
                <w:b/>
                <w:bCs/>
                <w:i w:val="false"/>
                <w:iCs w:val="false"/>
                <w:color w:val="FFFFFF"/>
                <w:sz w:val="18"/>
                <w:szCs w:val="18"/>
              </w:rPr>
              <w:t xml:space="preserve">Duration</w:t>
            </w:r>
          </w:p>
        </w:tc>
        <w:tc>
          <w:tcPr>
            <w:tcW w:type="dxa" w:w="3600"/>
            <w:tcBorders>
              <w:top w:val="single" w:color="CCCCCC" w:sz="4"/>
              <w:left w:val="single" w:color="CCCCCC" w:sz="4"/>
              <w:bottom w:val="single" w:color="CCCCCC" w:sz="4"/>
              <w:right w:val="single" w:color="CCCCCC" w:sz="4"/>
            </w:tcBorders>
            <w:shd w:fill="1E4D8C" w:val="clear"/>
          </w:tcPr>
          <w:p>
            <w:pPr>
              <w:spacing w:after="40" w:before="40"/>
              <w:ind w:left="60"/>
            </w:pPr>
            <w:r>
              <w:rPr>
                <w:b/>
                <w:bCs/>
                <w:i w:val="false"/>
                <w:iCs w:val="false"/>
                <w:color w:val="FFFFFF"/>
                <w:sz w:val="18"/>
                <w:szCs w:val="18"/>
              </w:rPr>
              <w:t xml:space="preserve">Response / Outcome</w:t>
            </w:r>
          </w:p>
        </w:tc>
      </w:tr>
      <w:tr>
        <w:tc>
          <w:tcPr>
            <w:tcW w:type="dxa" w:w="216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[MM/DD – MM/DD/YYYY]</w:t>
            </w:r>
          </w:p>
        </w:tc>
        <w:tc>
          <w:tcPr>
            <w:tcW w:type="dxa" w:w="18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Saline wet-to-dry / moisture-retentive dressings</w:t>
            </w:r>
          </w:p>
        </w:tc>
        <w:tc>
          <w:tcPr>
            <w:tcW w:type="dxa" w:w="18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[_ wks]</w:t>
            </w:r>
          </w:p>
        </w:tc>
        <w:tc>
          <w:tcPr>
            <w:tcW w:type="dxa" w:w="36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No measurable wound area reduction</w:t>
            </w:r>
          </w:p>
        </w:tc>
      </w:tr>
      <w:tr>
        <w:tc>
          <w:tcPr>
            <w:tcW w:type="dxa" w:w="216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[MM/DD – MM/DD/YYYY]</w:t>
            </w:r>
          </w:p>
        </w:tc>
        <w:tc>
          <w:tcPr>
            <w:tcW w:type="dxa" w:w="180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Collagen alginate (A6196)</w:t>
            </w:r>
          </w:p>
        </w:tc>
        <w:tc>
          <w:tcPr>
            <w:tcW w:type="dxa" w:w="180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[_ wks]</w:t>
            </w:r>
          </w:p>
        </w:tc>
        <w:tc>
          <w:tcPr>
            <w:tcW w:type="dxa" w:w="360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&lt;10% wound area reduction</w:t>
            </w:r>
          </w:p>
        </w:tc>
      </w:tr>
      <w:tr>
        <w:tc>
          <w:tcPr>
            <w:tcW w:type="dxa" w:w="216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[MM/DD – MM/DD/YYYY]</w:t>
            </w:r>
          </w:p>
        </w:tc>
        <w:tc>
          <w:tcPr>
            <w:tcW w:type="dxa" w:w="18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Silver foam / antimicrobial dressing</w:t>
            </w:r>
          </w:p>
        </w:tc>
        <w:tc>
          <w:tcPr>
            <w:tcW w:type="dxa" w:w="18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[_ wks]</w:t>
            </w:r>
          </w:p>
        </w:tc>
        <w:tc>
          <w:tcPr>
            <w:tcW w:type="dxa" w:w="36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No improvement in wound area or bed quality</w:t>
            </w:r>
          </w:p>
        </w:tc>
      </w:tr>
      <w:tr>
        <w:tc>
          <w:tcPr>
            <w:tcW w:type="dxa" w:w="216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[MM/DD – MM/DD/YYYY]</w:t>
            </w:r>
          </w:p>
        </w:tc>
        <w:tc>
          <w:tcPr>
            <w:tcW w:type="dxa" w:w="180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Sharp debridement (×___ sessions)</w:t>
            </w:r>
          </w:p>
        </w:tc>
        <w:tc>
          <w:tcPr>
            <w:tcW w:type="dxa" w:w="180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[_ wks]</w:t>
            </w:r>
          </w:p>
        </w:tc>
        <w:tc>
          <w:tcPr>
            <w:tcW w:type="dxa" w:w="360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Wound remains non-healing post-debridement</w:t>
            </w:r>
          </w:p>
        </w:tc>
      </w:tr>
      <w:tr>
        <w:tc>
          <w:tcPr>
            <w:tcW w:type="dxa" w:w="216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[MM/DD – MM/DD/YYYY]</w:t>
            </w:r>
          </w:p>
        </w:tc>
        <w:tc>
          <w:tcPr>
            <w:tcW w:type="dxa" w:w="18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Compression therapy / offloading adjustment</w:t>
            </w:r>
          </w:p>
        </w:tc>
        <w:tc>
          <w:tcPr>
            <w:tcW w:type="dxa" w:w="18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[_ wks]</w:t>
            </w:r>
          </w:p>
        </w:tc>
        <w:tc>
          <w:tcPr>
            <w:tcW w:type="dxa" w:w="36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[Outcome — describe]</w:t>
            </w:r>
          </w:p>
        </w:tc>
      </w:tr>
      <w:tr>
        <w:tc>
          <w:tcPr>
            <w:tcW w:type="dxa" w:w="216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[MM/DD – MM/DD/YYYY]</w:t>
            </w:r>
          </w:p>
        </w:tc>
        <w:tc>
          <w:tcPr>
            <w:tcW w:type="dxa" w:w="180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[Additional treatment — describe]</w:t>
            </w:r>
          </w:p>
        </w:tc>
        <w:tc>
          <w:tcPr>
            <w:tcW w:type="dxa" w:w="180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[_ wks]</w:t>
            </w:r>
          </w:p>
        </w:tc>
        <w:tc>
          <w:tcPr>
            <w:tcW w:type="dxa" w:w="360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[Outcome]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Wound area — treatment start</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[___ cm²  —  dated MM/DD/YYYY]</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Wound area — request date</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[___ cm²  —  dated MM/DD/YYYY]</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 Change in wound area</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[___% increase / ___% decrease over ___ weeks]</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Standard care criteria met?</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[Yes — wound failed to achieve ≥50% reduction after ≥4 weeks of standard care]</w:t>
            </w:r>
          </w:p>
        </w:tc>
      </w:tr>
    </w:tbl>
    <w:p>
      <w:pPr>
        <w:shd w:fill="1E4D8C" w:val="clear"/>
        <w:spacing w:after="80" w:before="280"/>
        <w:ind w:left="80"/>
      </w:pPr>
      <w:r>
        <w:rPr>
          <w:b/>
          <w:bCs/>
          <w:i w:val="false"/>
          <w:iCs w:val="false"/>
          <w:color w:val="FFFFFF"/>
          <w:sz w:val="22"/>
          <w:szCs w:val="22"/>
        </w:rPr>
        <w:t xml:space="preserve">SECTION 4 — MEDICAL NECESSITY STATEMENT &amp; CLINICAL EVIDENCE</w:t>
      </w:r>
    </w:p>
    <w:p>
      <w:pPr>
        <w:shd w:fill="F0ECFB" w:val="clear"/>
        <w:spacing w:after="80" w:before="80"/>
        <w:ind w:left="100" w:right="100"/>
      </w:pPr>
      <w:r>
        <w:rPr>
          <w:b/>
          <w:bCs/>
          <w:i/>
          <w:iCs/>
          <w:color w:val="5B3FA6"/>
          <w:sz w:val="20"/>
          <w:szCs w:val="20"/>
        </w:rPr>
        <w:t xml:space="preserve">▶  WOUND CARE SEARCH APP STEP 1 of 2 — Go to azwoundcare.info and search the denied treatment (e.g., "biological dressing diabetic foot ulcer" or the specific product). Review the Evidence Summary tab and Cochrane tab for supporting literature.</w:t>
      </w:r>
    </w:p>
    <w:p>
      <w:pPr>
        <w:spacing w:after="0" w:before="40"/>
      </w:pPr>
    </w:p>
    <w:p>
      <w:pPr>
        <w:spacing w:after="60" w:before="60"/>
      </w:pPr>
      <w:r>
        <w:rPr>
          <w:b/>
          <w:bCs/>
          <w:i w:val="false"/>
          <w:iCs w:val="false"/>
          <w:color w:val="000000"/>
          <w:sz w:val="20"/>
          <w:szCs w:val="20"/>
        </w:rPr>
        <w:t xml:space="preserve">Clinical Rationale:</w:t>
      </w:r>
    </w:p>
    <w:p>
      <w:pPr>
        <w:spacing w:after="80" w:before="60"/>
      </w:pPr>
      <w:r>
        <w:rPr>
          <w:b w:val="false"/>
          <w:bCs w:val="false"/>
          <w:i/>
          <w:iCs/>
          <w:color w:val="888888"/>
          <w:sz w:val="18"/>
          <w:szCs w:val="18"/>
        </w:rPr>
        <w:t xml:space="preserve">[Patient name]</w:t>
      </w:r>
      <w:r>
        <w:rPr>
          <w:b w:val="false"/>
          <w:bCs w:val="false"/>
          <w:i w:val="false"/>
          <w:iCs w:val="false"/>
          <w:color w:val="000000"/>
          <w:sz w:val="20"/>
          <w:szCs w:val="20"/>
        </w:rPr>
        <w:t xml:space="preserve">'s wound meets criteria for advanced biological wound care based on: (1) wound chronicity of </w:t>
      </w:r>
      <w:r>
        <w:rPr>
          <w:b w:val="false"/>
          <w:bCs w:val="false"/>
          <w:i/>
          <w:iCs/>
          <w:color w:val="888888"/>
          <w:sz w:val="18"/>
          <w:szCs w:val="18"/>
        </w:rPr>
        <w:t xml:space="preserve">[X weeks]</w:t>
      </w:r>
      <w:r>
        <w:rPr>
          <w:b w:val="false"/>
          <w:bCs w:val="false"/>
          <w:i w:val="false"/>
          <w:iCs w:val="false"/>
          <w:color w:val="000000"/>
          <w:sz w:val="20"/>
          <w:szCs w:val="20"/>
        </w:rPr>
        <w:t xml:space="preserve">, (2) failure of standard wound care therapy as documented in Section 3, and (3) the established evidence base supporting cellular/tissue-based products (CTPs) for non-healing </w:t>
      </w:r>
      <w:r>
        <w:rPr>
          <w:b w:val="false"/>
          <w:bCs w:val="false"/>
          <w:i/>
          <w:iCs/>
          <w:color w:val="888888"/>
          <w:sz w:val="18"/>
          <w:szCs w:val="18"/>
        </w:rPr>
        <w:t xml:space="preserve">[diagnosis — e.g., diabetic foot ulcers]</w:t>
      </w:r>
      <w:r>
        <w:rPr>
          <w:b w:val="false"/>
          <w:bCs w:val="false"/>
          <w:i w:val="false"/>
          <w:iCs w:val="false"/>
          <w:color w:val="000000"/>
          <w:sz w:val="20"/>
          <w:szCs w:val="20"/>
        </w:rPr>
        <w:t xml:space="preserve">. Standard wound care has been consistently applied with inadequate healing response. The patient's clinical status, vascular assessment, and nutritional parameters are within acceptable ranges for biological graft application.</w:t>
      </w:r>
    </w:p>
    <w:p>
      <w:pPr>
        <w:spacing w:after="0" w:before="40"/>
      </w:pPr>
    </w:p>
    <w:p>
      <w:pPr>
        <w:shd w:fill="F0ECFB" w:val="clear"/>
        <w:spacing w:after="80" w:before="80"/>
        <w:ind w:left="100" w:right="100"/>
      </w:pPr>
      <w:r>
        <w:rPr>
          <w:b/>
          <w:bCs/>
          <w:i/>
          <w:iCs/>
          <w:color w:val="5B3FA6"/>
          <w:sz w:val="20"/>
          <w:szCs w:val="20"/>
        </w:rPr>
        <w:t xml:space="preserve">▶  WOUND CARE SEARCH APP STEP 2 of 2 — Copy the full Evidence Summary text from the app and paste it below, replacing this box. Then fill in the literature table with 2–3 PMID citations from the clickable links in the app. Attach printed abstracts as supporting documents.</w:t>
      </w:r>
    </w:p>
    <w:p>
      <w:pPr>
        <w:spacing w:after="0" w:before="80"/>
      </w:pPr>
    </w:p>
    <w:p>
      <w:pPr>
        <w:spacing w:after="60" w:before="60"/>
      </w:pPr>
      <w:r>
        <w:rPr>
          <w:b/>
          <w:bCs/>
          <w:i w:val="false"/>
          <w:iCs w:val="false"/>
          <w:color w:val="000000"/>
          <w:sz w:val="20"/>
          <w:szCs w:val="20"/>
        </w:rPr>
        <w:t xml:space="preserve">Supporting Peer-Reviewed Literature:</w:t>
      </w:r>
    </w:p>
    <w:p>
      <w:pPr>
        <w:spacing w:after="80" w:before="20"/>
      </w:pPr>
      <w:r>
        <w:rPr>
          <w:b w:val="false"/>
          <w:bCs w:val="false"/>
          <w:i/>
          <w:iCs/>
          <w:color w:val="555555"/>
          <w:sz w:val="18"/>
          <w:szCs w:val="18"/>
        </w:rPr>
        <w:t xml:space="preserve">(Attach printed PubMed abstracts and Cochrane review PDFs to this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960"/>
      </w:tblGrid>
      <w:tr>
        <w:trPr>
          <w:tblHeader/>
        </w:trPr>
        <w:tc>
          <w:tcPr>
            <w:tcW w:type="dxa" w:w="1200"/>
            <w:tcBorders>
              <w:top w:val="single" w:color="CCCCCC" w:sz="4"/>
              <w:left w:val="single" w:color="CCCCCC" w:sz="4"/>
              <w:bottom w:val="single" w:color="CCCCCC" w:sz="4"/>
              <w:right w:val="single" w:color="CCCCCC" w:sz="4"/>
            </w:tcBorders>
            <w:shd w:fill="1E4D8C" w:val="clear"/>
          </w:tcPr>
          <w:p>
            <w:pPr>
              <w:spacing w:after="40" w:before="40"/>
              <w:ind w:left="60"/>
            </w:pPr>
            <w:r>
              <w:rPr>
                <w:b/>
                <w:bCs/>
                <w:i w:val="false"/>
                <w:iCs w:val="false"/>
                <w:color w:val="FFFFFF"/>
                <w:sz w:val="18"/>
                <w:szCs w:val="18"/>
              </w:rPr>
              <w:t xml:space="preserve">PMID</w:t>
            </w:r>
          </w:p>
        </w:tc>
        <w:tc>
          <w:tcPr>
            <w:tcW w:type="dxa" w:w="2400"/>
            <w:tcBorders>
              <w:top w:val="single" w:color="CCCCCC" w:sz="4"/>
              <w:left w:val="single" w:color="CCCCCC" w:sz="4"/>
              <w:bottom w:val="single" w:color="CCCCCC" w:sz="4"/>
              <w:right w:val="single" w:color="CCCCCC" w:sz="4"/>
            </w:tcBorders>
            <w:shd w:fill="1E4D8C" w:val="clear"/>
          </w:tcPr>
          <w:p>
            <w:pPr>
              <w:spacing w:after="40" w:before="40"/>
              <w:ind w:left="60"/>
            </w:pPr>
            <w:r>
              <w:rPr>
                <w:b/>
                <w:bCs/>
                <w:i w:val="false"/>
                <w:iCs w:val="false"/>
                <w:color w:val="FFFFFF"/>
                <w:sz w:val="18"/>
                <w:szCs w:val="18"/>
              </w:rPr>
              <w:t xml:space="preserve">Author(s), Journal, Year</w:t>
            </w:r>
          </w:p>
        </w:tc>
        <w:tc>
          <w:tcPr>
            <w:tcW w:type="dxa" w:w="1800"/>
            <w:tcBorders>
              <w:top w:val="single" w:color="CCCCCC" w:sz="4"/>
              <w:left w:val="single" w:color="CCCCCC" w:sz="4"/>
              <w:bottom w:val="single" w:color="CCCCCC" w:sz="4"/>
              <w:right w:val="single" w:color="CCCCCC" w:sz="4"/>
            </w:tcBorders>
            <w:shd w:fill="1E4D8C" w:val="clear"/>
          </w:tcPr>
          <w:p>
            <w:pPr>
              <w:spacing w:after="40" w:before="40"/>
              <w:ind w:left="60"/>
            </w:pPr>
            <w:r>
              <w:rPr>
                <w:b/>
                <w:bCs/>
                <w:i w:val="false"/>
                <w:iCs w:val="false"/>
                <w:color w:val="FFFFFF"/>
                <w:sz w:val="18"/>
                <w:szCs w:val="18"/>
              </w:rPr>
              <w:t xml:space="preserve">Evidence Level</w:t>
            </w:r>
          </w:p>
        </w:tc>
        <w:tc>
          <w:tcPr>
            <w:tcW w:type="dxa" w:w="3960"/>
            <w:tcBorders>
              <w:top w:val="single" w:color="CCCCCC" w:sz="4"/>
              <w:left w:val="single" w:color="CCCCCC" w:sz="4"/>
              <w:bottom w:val="single" w:color="CCCCCC" w:sz="4"/>
              <w:right w:val="single" w:color="CCCCCC" w:sz="4"/>
            </w:tcBorders>
            <w:shd w:fill="1E4D8C" w:val="clear"/>
          </w:tcPr>
          <w:p>
            <w:pPr>
              <w:spacing w:after="40" w:before="40"/>
              <w:ind w:left="60"/>
            </w:pPr>
            <w:r>
              <w:rPr>
                <w:b/>
                <w:bCs/>
                <w:i w:val="false"/>
                <w:iCs w:val="false"/>
                <w:color w:val="FFFFFF"/>
                <w:sz w:val="18"/>
                <w:szCs w:val="18"/>
              </w:rPr>
              <w:t xml:space="preserve">Key Finding</w:t>
            </w:r>
          </w:p>
        </w:tc>
      </w:tr>
      <w:tr>
        <w:tc>
          <w:tcPr>
            <w:tcW w:type="dxa" w:w="12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[PMID]</w:t>
            </w:r>
          </w:p>
        </w:tc>
        <w:tc>
          <w:tcPr>
            <w:tcW w:type="dxa" w:w="24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[Author et al., Journal Name, Year]</w:t>
            </w:r>
          </w:p>
        </w:tc>
        <w:tc>
          <w:tcPr>
            <w:tcW w:type="dxa" w:w="18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[RCT / Systematic Review / Cochrane]</w:t>
            </w:r>
          </w:p>
        </w:tc>
        <w:tc>
          <w:tcPr>
            <w:tcW w:type="dxa" w:w="396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[One-sentence summary of finding relevant to this patient's treatment]</w:t>
            </w:r>
          </w:p>
        </w:tc>
      </w:tr>
      <w:tr>
        <w:tc>
          <w:tcPr>
            <w:tcW w:type="dxa" w:w="120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[PMID]</w:t>
            </w:r>
          </w:p>
        </w:tc>
        <w:tc>
          <w:tcPr>
            <w:tcW w:type="dxa" w:w="240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[Author et al., Journal Name, Year]</w:t>
            </w:r>
          </w:p>
        </w:tc>
        <w:tc>
          <w:tcPr>
            <w:tcW w:type="dxa" w:w="180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[RCT / Systematic Review / Cochrane]</w:t>
            </w:r>
          </w:p>
        </w:tc>
        <w:tc>
          <w:tcPr>
            <w:tcW w:type="dxa" w:w="3960"/>
            <w:tcBorders>
              <w:top w:val="single" w:color="CCCCCC" w:sz="4"/>
              <w:left w:val="single" w:color="CCCCCC" w:sz="4"/>
              <w:bottom w:val="single" w:color="CCCCCC" w:sz="4"/>
              <w:right w:val="single" w:color="CCCCCC" w:sz="4"/>
            </w:tcBorders>
            <w:shd w:fill="F2F2F2" w:val="clear"/>
          </w:tcPr>
          <w:p>
            <w:pPr>
              <w:spacing w:after="60" w:before="60"/>
              <w:ind w:left="60"/>
            </w:pPr>
            <w:r>
              <w:rPr>
                <w:b w:val="false"/>
                <w:bCs w:val="false"/>
                <w:i/>
                <w:iCs/>
                <w:color w:val="888888"/>
                <w:sz w:val="18"/>
                <w:szCs w:val="18"/>
              </w:rPr>
              <w:t xml:space="preserve">[One-sentence summary of finding relevant to this patient's treatment]</w:t>
            </w:r>
          </w:p>
        </w:tc>
      </w:tr>
      <w:tr>
        <w:tc>
          <w:tcPr>
            <w:tcW w:type="dxa" w:w="12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[PMID]</w:t>
            </w:r>
          </w:p>
        </w:tc>
        <w:tc>
          <w:tcPr>
            <w:tcW w:type="dxa" w:w="24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[Author et al., Journal Name, Year]</w:t>
            </w:r>
          </w:p>
        </w:tc>
        <w:tc>
          <w:tcPr>
            <w:tcW w:type="dxa" w:w="180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[RCT / Systematic Review / Cochrane]</w:t>
            </w:r>
          </w:p>
        </w:tc>
        <w:tc>
          <w:tcPr>
            <w:tcW w:type="dxa" w:w="3960"/>
            <w:tcBorders>
              <w:top w:val="single" w:color="CCCCCC" w:sz="4"/>
              <w:left w:val="single" w:color="CCCCCC" w:sz="4"/>
              <w:bottom w:val="single" w:color="CCCCCC" w:sz="4"/>
              <w:right w:val="single" w:color="CCCCCC" w:sz="4"/>
            </w:tcBorders>
            <w:shd w:fill="FFFFFF" w:val="clear"/>
          </w:tcPr>
          <w:p>
            <w:pPr>
              <w:spacing w:after="60" w:before="60"/>
              <w:ind w:left="60"/>
            </w:pPr>
            <w:r>
              <w:rPr>
                <w:b w:val="false"/>
                <w:bCs w:val="false"/>
                <w:i/>
                <w:iCs/>
                <w:color w:val="888888"/>
                <w:sz w:val="18"/>
                <w:szCs w:val="18"/>
              </w:rPr>
              <w:t xml:space="preserve">[One-sentence summary of finding relevant to this patient's treatment]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Clinical Guideline / Policy</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APWCA Clinical Practice Guidelines 2022  /  CMS LCD L38901  /  AAWC Guidelines]</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Cochrane Reviews Referenced</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3 Cochrane systematic reviews support biological dressings for DFU — see attached]</w:t>
            </w:r>
          </w:p>
        </w:tc>
      </w:tr>
      <w:tr>
        <w:tc>
          <w:tcPr>
            <w:tcW w:type="dxa" w:w="288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Payer LCD / NCD Criteria Met?</w:t>
            </w:r>
          </w:p>
        </w:tc>
        <w:tc>
          <w:tcPr>
            <w:tcW w:type="dxa" w:w="648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[Yes — describe how criteria are satisfied, or note applicable LCD number]</w:t>
            </w:r>
          </w:p>
        </w:tc>
      </w:tr>
    </w:tbl>
    <w:p>
      <w:pPr>
        <w:shd w:fill="1E4D8C" w:val="clear"/>
        <w:spacing w:after="80" w:before="280"/>
        <w:ind w:left="80"/>
      </w:pPr>
      <w:r>
        <w:rPr>
          <w:b/>
          <w:bCs/>
          <w:i w:val="false"/>
          <w:iCs w:val="false"/>
          <w:color w:val="FFFFFF"/>
          <w:sz w:val="22"/>
          <w:szCs w:val="22"/>
        </w:rPr>
        <w:t xml:space="preserve">SECTION 5 — PHYSICIAN ATTESTATION &amp; SIGNATURE</w:t>
      </w:r>
    </w:p>
    <w:p>
      <w:pPr>
        <w:spacing w:after="120" w:before="80"/>
      </w:pPr>
      <w:r>
        <w:rPr>
          <w:b w:val="false"/>
          <w:bCs w:val="false"/>
          <w:i w:val="false"/>
          <w:iCs w:val="false"/>
          <w:color w:val="000000"/>
          <w:sz w:val="20"/>
          <w:szCs w:val="20"/>
        </w:rPr>
        <w:t xml:space="preserve">I attest that the information provided in this prior authorization request is accurate and complete to the best of my knowledge. I have personally reviewed the patient's medical record and clinical documentation referenced herein. I certify that the requested treatment is medically necessary for this patient, that the patient has failed to respond to conventional wound care therapy as documented, and that the requested biological dressing is consistent with current clinical evidence and applicable wound care practice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Physician Name</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[Last, First, MI]</w:t>
            </w:r>
          </w:p>
        </w:tc>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Credentials</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[MD / DO / DPM]</w:t>
            </w:r>
          </w:p>
        </w:tc>
      </w:tr>
      <w:tr>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NPI</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[10-digit NPI]</w:t>
            </w:r>
          </w:p>
        </w:tc>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Specialty</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[e.g., Podiatry / Wound Care / Surgery]</w:t>
            </w:r>
          </w:p>
        </w:tc>
      </w:tr>
      <w:tr>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Practice Name</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[Practice Name]</w:t>
            </w:r>
          </w:p>
        </w:tc>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Phone</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[Phone]</w:t>
            </w:r>
          </w:p>
        </w:tc>
      </w:tr>
      <w:tr>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Date</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[MM/DD/YYYY]</w:t>
            </w:r>
          </w:p>
        </w:tc>
        <w:tc>
          <w:tcPr>
            <w:tcW w:type="dxa" w:w="2340"/>
            <w:tcBorders>
              <w:top w:val="single" w:color="CCCCCC" w:sz="4"/>
              <w:left w:val="single" w:color="CCCCCC" w:sz="4"/>
              <w:bottom w:val="single" w:color="CCCCCC" w:sz="4"/>
              <w:right w:val="single" w:color="CCCCCC" w:sz="4"/>
            </w:tcBorders>
            <w:shd w:fill="F2F2F2" w:val="clear"/>
            <w:vAlign w:val="center"/>
          </w:tcPr>
          <w:p>
            <w:pPr>
              <w:spacing w:after="40" w:before="40"/>
              <w:ind w:left="80"/>
            </w:pPr>
            <w:r>
              <w:rPr>
                <w:b/>
                <w:bCs/>
                <w:i w:val="false"/>
                <w:iCs w:val="false"/>
                <w:color w:val="000000"/>
                <w:sz w:val="18"/>
                <w:szCs w:val="18"/>
              </w:rPr>
              <w:t xml:space="preserve">Fax</w:t>
            </w:r>
          </w:p>
        </w:tc>
        <w:tc>
          <w:tcPr>
            <w:tcW w:type="dxa" w:w="2340"/>
            <w:tcBorders>
              <w:top w:val="single" w:color="CCCCCC" w:sz="4"/>
              <w:left w:val="single" w:color="CCCCCC" w:sz="4"/>
              <w:bottom w:val="single" w:color="CCCCCC" w:sz="4"/>
              <w:right w:val="single" w:color="CCCCCC" w:sz="4"/>
            </w:tcBorders>
            <w:shd w:fill="FFFFFF" w:val="clear"/>
          </w:tcPr>
          <w:p>
            <w:pPr>
              <w:spacing w:after="40" w:before="40"/>
              <w:ind w:left="80"/>
            </w:pPr>
            <w:r>
              <w:rPr>
                <w:b w:val="false"/>
                <w:bCs w:val="false"/>
                <w:i/>
                <w:iCs/>
                <w:color w:val="888888"/>
                <w:sz w:val="18"/>
                <w:szCs w:val="18"/>
              </w:rPr>
              <w:t xml:space="preserve">[Fax]</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800"/>
        <w:gridCol w:w="4560"/>
      </w:tblGrid>
      <w:tr>
        <w:tc>
          <w:tcPr>
            <w:tcW w:type="dxa" w:w="4000"/>
            <w:tcBorders>
              <w:top w:val="none" w:color="FFFFFF" w:sz="0"/>
              <w:left w:val="none" w:color="FFFFFF" w:sz="0"/>
              <w:bottom w:val="none" w:color="FFFFFF" w:sz="0"/>
              <w:right w:val="none" w:color="FFFFFF" w:sz="0"/>
            </w:tcBorders>
          </w:tcPr>
          <w:p>
            <w:pPr>
              <w:pBdr>
                <w:bottom w:val="single" w:color="000000" w:sz="8"/>
              </w:pBdr>
              <w:spacing w:after="60" w:before="0"/>
            </w:pPr>
          </w:p>
          <w:p>
            <w:pPr>
              <w:spacing w:after="0" w:before="0"/>
              <w:jc w:val="center"/>
            </w:pPr>
            <w:r>
              <w:rPr>
                <w:b w:val="false"/>
                <w:bCs w:val="false"/>
                <w:i w:val="false"/>
                <w:iCs w:val="false"/>
                <w:color w:val="555555"/>
                <w:sz w:val="18"/>
                <w:szCs w:val="18"/>
              </w:rPr>
              <w:t xml:space="preserve">Physician Signature</w:t>
            </w:r>
          </w:p>
        </w:tc>
        <w:tc>
          <w:tcPr>
            <w:tcW w:type="dxa" w:w="800"/>
            <w:tcBorders>
              <w:top w:val="none" w:color="FFFFFF" w:sz="0"/>
              <w:left w:val="none" w:color="FFFFFF" w:sz="0"/>
              <w:bottom w:val="none" w:color="FFFFFF" w:sz="0"/>
              <w:right w:val="none" w:color="FFFFFF" w:sz="0"/>
            </w:tcBorders>
          </w:tcPr>
          <w:p>
            <w:pPr>
              <w:spacing w:after="0" w:before="0"/>
            </w:pPr>
          </w:p>
        </w:tc>
        <w:tc>
          <w:tcPr>
            <w:tcW w:type="dxa" w:w="4560"/>
            <w:tcBorders>
              <w:top w:val="none" w:color="FFFFFF" w:sz="0"/>
              <w:left w:val="none" w:color="FFFFFF" w:sz="0"/>
              <w:bottom w:val="none" w:color="FFFFFF" w:sz="0"/>
              <w:right w:val="none" w:color="FFFFFF" w:sz="0"/>
            </w:tcBorders>
          </w:tcPr>
          <w:p>
            <w:pPr>
              <w:pBdr>
                <w:bottom w:val="single" w:color="000000" w:sz="8"/>
              </w:pBdr>
              <w:spacing w:after="60" w:before="0"/>
            </w:pPr>
          </w:p>
          <w:p>
            <w:pPr>
              <w:spacing w:after="0" w:before="0"/>
              <w:jc w:val="center"/>
            </w:pPr>
            <w:r>
              <w:rPr>
                <w:b w:val="false"/>
                <w:bCs w:val="false"/>
                <w:i w:val="false"/>
                <w:iCs w:val="false"/>
                <w:color w:val="555555"/>
                <w:sz w:val="18"/>
                <w:szCs w:val="18"/>
              </w:rPr>
              <w:t xml:space="preserve">Date Signed</w:t>
            </w:r>
          </w:p>
        </w:tc>
      </w:tr>
    </w:tbl>
    <w:p>
      <w:pPr>
        <w:spacing w:after="0" w:before="80"/>
      </w:pPr>
    </w:p>
    <w:p>
      <w:pPr>
        <w:shd w:fill="666666" w:val="clear"/>
        <w:spacing w:after="80" w:before="280"/>
        <w:ind w:left="80"/>
      </w:pPr>
      <w:r>
        <w:rPr>
          <w:b/>
          <w:bCs/>
          <w:i w:val="false"/>
          <w:iCs w:val="false"/>
          <w:color w:val="FFFFFF"/>
          <w:sz w:val="22"/>
          <w:szCs w:val="22"/>
        </w:rPr>
        <w:t xml:space="preserve">ATTACHMENTS CHECKLIST</w:t>
      </w:r>
    </w:p>
    <w:p>
      <w:pPr>
        <w:spacing w:after="80" w:before="60"/>
      </w:pPr>
      <w:r>
        <w:rPr>
          <w:b w:val="false"/>
          <w:bCs w:val="false"/>
          <w:i w:val="false"/>
          <w:iCs w:val="false"/>
          <w:color w:val="000000"/>
          <w:sz w:val="18"/>
          <w:szCs w:val="18"/>
        </w:rPr>
        <w:t xml:space="preserve">Include all applicable items with this submission:</w:t>
      </w:r>
    </w:p>
    <w:p>
      <w:pPr>
        <w:spacing w:after="40" w:before="40"/>
        <w:ind w:left="280"/>
      </w:pPr>
      <w:r>
        <w:rPr>
          <w:b w:val="false"/>
          <w:bCs w:val="false"/>
          <w:i w:val="false"/>
          <w:iCs w:val="false"/>
          <w:color w:val="000000"/>
          <w:sz w:val="20"/>
          <w:szCs w:val="20"/>
        </w:rPr>
        <w:t xml:space="preserve">☐  Wound photographs — current date AND ≥4 weeks prior</w:t>
      </w:r>
    </w:p>
    <w:p>
      <w:pPr>
        <w:spacing w:after="40" w:before="40"/>
        <w:ind w:left="280"/>
      </w:pPr>
      <w:r>
        <w:rPr>
          <w:b w:val="false"/>
          <w:bCs w:val="false"/>
          <w:i w:val="false"/>
          <w:iCs w:val="false"/>
          <w:color w:val="000000"/>
          <w:sz w:val="20"/>
          <w:szCs w:val="20"/>
        </w:rPr>
        <w:t xml:space="preserve">☐  Office / wound care visit notes — past 3 months</w:t>
      </w:r>
    </w:p>
    <w:p>
      <w:pPr>
        <w:spacing w:after="40" w:before="40"/>
        <w:ind w:left="280"/>
      </w:pPr>
      <w:r>
        <w:rPr>
          <w:b w:val="false"/>
          <w:bCs w:val="false"/>
          <w:i w:val="false"/>
          <w:iCs w:val="false"/>
          <w:color w:val="000000"/>
          <w:sz w:val="20"/>
          <w:szCs w:val="20"/>
        </w:rPr>
        <w:t xml:space="preserve">☐  Lab results: HbA1c, Albumin, Prealbumin (within 3 months)</w:t>
      </w:r>
    </w:p>
    <w:p>
      <w:pPr>
        <w:spacing w:after="40" w:before="40"/>
        <w:ind w:left="280"/>
      </w:pPr>
      <w:r>
        <w:rPr>
          <w:b w:val="false"/>
          <w:bCs w:val="false"/>
          <w:i w:val="false"/>
          <w:iCs w:val="false"/>
          <w:color w:val="000000"/>
          <w:sz w:val="20"/>
          <w:szCs w:val="20"/>
        </w:rPr>
        <w:t xml:space="preserve">☐  ABI / TBI / vascular study report</w:t>
      </w:r>
    </w:p>
    <w:p>
      <w:pPr>
        <w:spacing w:after="40" w:before="40"/>
        <w:ind w:left="280"/>
      </w:pPr>
      <w:r>
        <w:rPr>
          <w:b w:val="false"/>
          <w:bCs w:val="false"/>
          <w:i w:val="false"/>
          <w:iCs w:val="false"/>
          <w:color w:val="000000"/>
          <w:sz w:val="20"/>
          <w:szCs w:val="20"/>
        </w:rPr>
        <w:t xml:space="preserve">☐  Offloading documentation (TCC, CAM boot prescription, compliance notes)</w:t>
      </w:r>
    </w:p>
    <w:p>
      <w:pPr>
        <w:spacing w:after="40" w:before="40"/>
        <w:ind w:left="280"/>
      </w:pPr>
      <w:r>
        <w:rPr>
          <w:b w:val="false"/>
          <w:bCs w:val="false"/>
          <w:i w:val="false"/>
          <w:iCs w:val="false"/>
          <w:color w:val="000000"/>
          <w:sz w:val="20"/>
          <w:szCs w:val="20"/>
        </w:rPr>
        <w:t xml:space="preserve">☐  Wound measurement records (area over time demonstrating non-healing)</w:t>
      </w:r>
    </w:p>
    <w:p>
      <w:pPr>
        <w:spacing w:after="40" w:before="40"/>
        <w:ind w:left="280"/>
      </w:pPr>
      <w:r>
        <w:rPr>
          <w:b w:val="false"/>
          <w:bCs w:val="false"/>
          <w:i w:val="false"/>
          <w:iCs w:val="false"/>
          <w:color w:val="000000"/>
          <w:sz w:val="20"/>
          <w:szCs w:val="20"/>
        </w:rPr>
        <w:t xml:space="preserve">☐  Wound culture results (if applicable)</w:t>
      </w:r>
    </w:p>
    <w:p>
      <w:pPr>
        <w:spacing w:after="40" w:before="40"/>
        <w:ind w:left="280"/>
      </w:pPr>
      <w:r>
        <w:rPr>
          <w:b w:val="false"/>
          <w:bCs w:val="false"/>
          <w:i w:val="false"/>
          <w:iCs w:val="false"/>
          <w:color w:val="000000"/>
          <w:sz w:val="20"/>
          <w:szCs w:val="20"/>
        </w:rPr>
        <w:t xml:space="preserve">☐  PubMed abstracts (printed from PMID links in wound care search app)</w:t>
      </w:r>
    </w:p>
    <w:p>
      <w:pPr>
        <w:spacing w:after="40" w:before="40"/>
        <w:ind w:left="280"/>
      </w:pPr>
      <w:r>
        <w:rPr>
          <w:b w:val="false"/>
          <w:bCs w:val="false"/>
          <w:i w:val="false"/>
          <w:iCs w:val="false"/>
          <w:color w:val="000000"/>
          <w:sz w:val="20"/>
          <w:szCs w:val="20"/>
        </w:rPr>
        <w:t xml:space="preserve">☐  Cochrane review PDFs (downloaded from app Cochrane tab)</w:t>
      </w:r>
    </w:p>
    <w:p>
      <w:pPr>
        <w:spacing w:after="40" w:before="40"/>
        <w:ind w:left="280"/>
      </w:pPr>
      <w:r>
        <w:rPr>
          <w:b w:val="false"/>
          <w:bCs w:val="false"/>
          <w:i w:val="false"/>
          <w:iCs w:val="false"/>
          <w:color w:val="000000"/>
          <w:sz w:val="20"/>
          <w:szCs w:val="20"/>
        </w:rPr>
        <w:t xml:space="preserve">☐  Product information sheet / Instructions for Use (IFU) for requested biological dressing</w:t>
      </w:r>
    </w:p>
    <w:p>
      <w:pPr>
        <w:spacing w:after="40" w:before="40"/>
        <w:ind w:left="280"/>
      </w:pPr>
      <w:r>
        <w:rPr>
          <w:b w:val="false"/>
          <w:bCs w:val="false"/>
          <w:i w:val="false"/>
          <w:iCs w:val="false"/>
          <w:color w:val="000000"/>
          <w:sz w:val="20"/>
          <w:szCs w:val="20"/>
        </w:rPr>
        <w:t xml:space="preserve">☐  Certificate of Medical Necessity (CMN) — if required by payer</w:t>
      </w:r>
    </w:p>
    <w:p>
      <w:pPr>
        <w:spacing w:after="40" w:before="40"/>
        <w:ind w:left="280"/>
      </w:pPr>
      <w:r>
        <w:rPr>
          <w:b w:val="false"/>
          <w:bCs w:val="false"/>
          <w:i w:val="false"/>
          <w:iCs w:val="false"/>
          <w:color w:val="000000"/>
          <w:sz w:val="20"/>
          <w:szCs w:val="20"/>
        </w:rPr>
        <w:t xml:space="preserve">☐  Prior authorization denial letter (copy)</w:t>
      </w:r>
    </w:p>
    <w:p>
      <w:pPr>
        <w:spacing w:after="0" w:before="80"/>
      </w:pPr>
    </w:p>
    <w:p>
      <w:pPr>
        <w:spacing w:after="0" w:before="60"/>
        <w:jc w:val="center"/>
      </w:pPr>
      <w:r>
        <w:rPr>
          <w:b w:val="false"/>
          <w:bCs w:val="false"/>
          <w:i/>
          <w:iCs/>
          <w:color w:val="555555"/>
          <w:sz w:val="16"/>
          <w:szCs w:val="16"/>
        </w:rPr>
        <w:t xml:space="preserve">This document was prepared using the Wound Care Literature Search Agent at azwoundcare.info. Clinical evidence citations are sourced from PubMed (NCBI) and the Cochrane Database of Systematic Reviews.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Pr>
        <w:p>
          <w:pPr>
            <w:spacing w:after="0" w:before="0"/>
          </w:pPr>
          <w:r>
            <w:rPr>
              <w:b w:val="false"/>
              <w:bCs w:val="false"/>
              <w:i w:val="false"/>
              <w:iCs w:val="false"/>
              <w:color w:val="555555"/>
              <w:sz w:val="16"/>
              <w:szCs w:val="16"/>
            </w:rPr>
            <w:t xml:space="preserve">CONFIDENTIAL — Contains Protected Health Information (PHI). For insurance purposes only.</w:t>
          </w:r>
        </w:p>
      </w:tc>
      <w:tc>
        <w:tcPr>
          <w:tcW w:type="dxa" w:w="2560"/>
          <w:tcBorders>
            <w:top w:val="none" w:color="FFFFFF" w:sz="0"/>
            <w:left w:val="none" w:color="FFFFFF" w:sz="0"/>
            <w:bottom w:val="none" w:color="FFFFFF" w:sz="0"/>
            <w:right w:val="none" w:color="FFFFFF" w:sz="0"/>
          </w:tcBorders>
        </w:tcPr>
        <w:p>
          <w:pPr>
            <w:spacing w:after="0" w:before="0"/>
            <w:jc w:val="right"/>
          </w:pPr>
          <w:r>
            <w:rPr>
              <w:b w:val="false"/>
              <w:bCs w:val="false"/>
              <w:i w:val="false"/>
              <w:iCs w:val="false"/>
              <w:color w:val="555555"/>
              <w:sz w:val="16"/>
              <w:szCs w:val="16"/>
            </w:rPr>
            <w:t xml:space="preserve">Page </w:t>
          </w:r>
          <w:r>
            <w:rPr>
              <w:color w:val="555555"/>
              <w:sz w:val="16"/>
              <w:szCs w:val="16"/>
            </w:rPr>
            <w:fldChar w:fldCharType="begin"/>
            <w:instrText xml:space="preserve">PAGE</w:instrText>
            <w:fldChar w:fldCharType="separate"/>
            <w:fldChar w:fldCharType="end"/>
          </w:r>
          <w:r>
            <w:rPr>
              <w:b w:val="false"/>
              <w:bCs w:val="false"/>
              <w:i w:val="false"/>
              <w:iCs w:val="false"/>
              <w:color w:val="555555"/>
              <w:sz w:val="16"/>
              <w:szCs w:val="16"/>
            </w:rPr>
            <w:t xml:space="preserve"> of </w:t>
          </w:r>
          <w:r>
            <w:rPr>
              <w:color w:val="555555"/>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pPr>
    <w:r>
      <w:rPr>
        <w:b/>
        <w:bCs/>
        <w:i w:val="false"/>
        <w:iCs w:val="false"/>
        <w:color w:val="1E4D8C"/>
        <w:sz w:val="18"/>
        <w:szCs w:val="18"/>
      </w:rPr>
      <w:t xml:space="preserve">PRIOR AUTHORIZATION REQUEST — ADVANCED WOUND CARE BIOLOGICAL DRESSING</w:t>
    </w:r>
  </w:p>
  <w:p>
    <w:pPr>
      <w:pBdr>
        <w:bottom w:val="single" w:color="1E4D8C" w:sz="6"/>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2026-07-25T22:29:54.503Z</dcterms:created>
  <dcterms:modified xsi:type="dcterms:W3CDTF">2026-07-25T22:29:54.504Z</dcterms:modified>
</cp:coreProperties>
</file>

<file path=docProps/custom.xml><?xml version="1.0" encoding="utf-8"?>
<Properties xmlns="http://schemas.openxmlformats.org/officeDocument/2006/custom-properties" xmlns:vt="http://schemas.openxmlformats.org/officeDocument/2006/docPropsVTypes"/>
</file>