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
    </w:p>
    <w:sdt>
      <w:sdtPr>
        <w:docPartObj>
          <w:docPartGallery w:val="Cover Pages"/>
          <w:docPartUnique w:val="true"/>
        </w:docPartObj>
        <w:id w:val="605529986"/>
      </w:sdtPr>
      <w:sdtContent>
        <w:p>
          <w:pPr>
            <w:pStyle w:val="NoSpacing"/>
            <w:rPr/>
          </w:pPr>
          <w:r>
            <w:rPr/>
            <mc:AlternateContent>
              <mc:Choice Requires="wpg">
                <w:drawing>
                  <wp:anchor behindDoc="1" distT="0" distB="0" distL="114300" distR="113665" simplePos="0" locked="0" layoutInCell="1" allowOverlap="1" relativeHeight="2">
                    <wp:simplePos x="0" y="0"/>
                    <wp:positionH relativeFrom="page">
                      <wp:posOffset>302260</wp:posOffset>
                    </wp:positionH>
                    <wp:positionV relativeFrom="page">
                      <wp:align>center</wp:align>
                    </wp:positionV>
                    <wp:extent cx="2195195" cy="9126220"/>
                    <wp:effectExtent l="0" t="0" r="6985" b="7620"/>
                    <wp:wrapNone/>
                    <wp:docPr id="1" name="Grupo 2"/>
                    <a:graphic xmlns:a="http://schemas.openxmlformats.org/drawingml/2006/main">
                      <a:graphicData uri="http://schemas.microsoft.com/office/word/2010/wordprocessingGroup">
                        <wpg:wgp>
                          <wpg:cNvGrpSpPr/>
                          <wpg:grpSpPr>
                            <a:xfrm>
                              <a:off x="0" y="0"/>
                              <a:ext cx="2194560" cy="9125640"/>
                            </a:xfrm>
                          </wpg:grpSpPr>
                          <wps:wsp>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 xml:space="preserve">     </w:t>
                                  </w:r>
                                </w:p>
                              </w:txbxContent>
                            </wps:txbx>
                            <wps:bodyPr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5pt;width:172.8pt;height:718.55pt" coordorigin="476,1233" coordsize="3456,14371">
                    <v:rect id="shape_0" ID="Rectángulo 3" fillcolor="#44546a" stroked="f" style="position:absolute;left:476;top:1233;width:304;height:14370;mso-position-horizontal-relative:page;mso-position-vertical:center;mso-position-vertical-relative:page">
                      <v:textbox>
                        <w:txbxContent>
                          <w:p>
                            <w:pPr>
                              <w:jc w:val="left"/>
                              <w:rPr/>
                            </w:pPr>
                            <w:r>
                              <w:rPr/>
                            </w:r>
                          </w:p>
                        </w:txbxContent>
                      </v:textbox>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ágono 4" fillcolor="#5b9bd5" stroked="f" style="position:absolute;left:476;top:3543;width:3455;height:867;mso-position-horizontal-relative:page;mso-position-vertical:center;mso-position-vertical-relative:page" type="shapetype_15">
                      <v:textbox>
                        <w:txbxContent>
                          <w:p>
                            <w:pPr>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 xml:space="preserve">     </w:t>
                            </w:r>
                          </w:p>
                        </w:txbxContent>
                      </v:textbox>
                      <w10:wrap type="square"/>
                      <v:fill o:detectmouseclick="t" type="solid" color2="#a4642a"/>
                      <v:stroke color="#3465a4" weight="12600" joinstyle="miter" endcap="flat"/>
                    </v:shape>
                    <v:group id="shape_0" alt="Grupo 5" style="position:absolute;left:596;top:7863;width:3240;height:7733">
                      <v:group id="shape_0" alt="Grupo 6" style="position:absolute;left:746;top:7863;width:2598;height:7733"/>
                      <v:group id="shape_0" alt="Grupo 7" style="position:absolute;left:596;top:9388;width:3240;height:6207"/>
                    </v:group>
                  </v:group>
                </w:pict>
              </mc:Fallback>
            </mc:AlternateContent>
          </w:r>
        </w:p>
        <w:p>
          <w:pPr>
            <w:pStyle w:val="Normal"/>
            <w:rPr/>
          </w:pPr>
          <w:r>
            <w:rPr/>
            <mc:AlternateContent>
              <mc:Choice Requires="wps">
                <w:drawing>
                  <wp:anchor behindDoc="0" distT="0" distB="0" distL="114300" distR="113665" simplePos="0" locked="0" layoutInCell="1" allowOverlap="1" relativeHeight="3">
                    <wp:simplePos x="0" y="0"/>
                    <wp:positionH relativeFrom="page">
                      <wp:posOffset>3175000</wp:posOffset>
                    </wp:positionH>
                    <wp:positionV relativeFrom="page">
                      <wp:posOffset>1870710</wp:posOffset>
                    </wp:positionV>
                    <wp:extent cx="3515360" cy="1619885"/>
                    <wp:effectExtent l="0" t="0" r="9525" b="0"/>
                    <wp:wrapNone/>
                    <wp:docPr id="2" name="Cuadro de texto 1"/>
                    <a:graphic xmlns:a="http://schemas.openxmlformats.org/drawingml/2006/main">
                      <a:graphicData uri="http://schemas.microsoft.com/office/word/2010/wordprocessingShape">
                        <wps:wsp>
                          <wps:cNvSpPr/>
                          <wps:spPr>
                            <a:xfrm>
                              <a:off x="0" y="0"/>
                              <a:ext cx="3514680" cy="16192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alias w:val="Título"/>
                                  </w:sdtPr>
                                  <w:sdtContent>
                                    <w:r>
                                      <w:rPr>
                                        <w:rFonts w:eastAsia="" w:cs="" w:ascii="Calibri Light" w:hAnsi="Calibri Light" w:asciiTheme="majorHAnsi" w:cstheme="majorBidi" w:eastAsiaTheme="majorEastAsia" w:hAnsiTheme="majorHAnsi"/>
                                        <w:color w:val="262626" w:themeColor="text1" w:themeTint="d9"/>
                                        <w:sz w:val="72"/>
                                        <w:szCs w:val="72"/>
                                      </w:rPr>
                                      <w:t>Divide y vencerás</w:t>
                                    </w:r>
                                  </w:sdtContent>
                                </w:sdt>
                              </w:p>
                              <w:p>
                                <w:pPr>
                                  <w:pStyle w:val="Contenidodelmarco"/>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Algoritmo para contar inversiones (Counting inversions)</w:t>
                                    </w:r>
                                  </w:sdtContent>
                                </w:sdt>
                              </w:p>
                            </w:txbxContent>
                          </wps:txbx>
                          <wps:bodyPr lIns="0" rIns="0" tIns="0" bIns="0">
                            <a:prstTxWarp prst="textNoShape"/>
                            <a:noAutofit/>
                          </wps:bodyPr>
                        </wps:wsp>
                      </a:graphicData>
                    </a:graphic>
                  </wp:anchor>
                </w:drawing>
              </mc:Choice>
              <mc:Fallback>
                <w:pict>
                  <v:rect id="shape_0" ID="Cuadro de texto 1" stroked="f" style="position:absolute;margin-left:250pt;margin-top:147.3pt;width:276.7pt;height:127.45pt;mso-position-horizontal-relative:page;mso-position-vertical-relative:page">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eastAsia="" w:cs="" w:ascii="Calibri Light" w:hAnsi="Calibri Light" w:asciiTheme="majorHAnsi" w:cstheme="majorBidi" w:eastAsiaTheme="majorEastAsia" w:hAnsiTheme="majorHAnsi"/>
                                  <w:color w:val="262626" w:themeColor="text1" w:themeTint="d9"/>
                                  <w:sz w:val="72"/>
                                  <w:szCs w:val="72"/>
                                </w:rPr>
                                <w:t>Divide y vencerás</w:t>
                              </w:r>
                            </w:sdtContent>
                          </w:sdt>
                        </w:p>
                        <w:p>
                          <w:pPr>
                            <w:pStyle w:val="Contenidodelmarco"/>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Algoritmo para contar inversiones (Counting inversions)</w:t>
                              </w:r>
                            </w:sdtContent>
                          </w:sdt>
                        </w:p>
                      </w:txbxContent>
                    </v:textbox>
                  </v:rect>
                </w:pict>
              </mc:Fallback>
            </mc:AlternateContent>
            <mc:AlternateContent>
              <mc:Choice Requires="wps">
                <w:drawing>
                  <wp:anchor behindDoc="0" distT="45720" distB="45720" distL="114300" distR="114300" simplePos="0" locked="0" layoutInCell="1" allowOverlap="1" relativeHeight="4">
                    <wp:simplePos x="0" y="0"/>
                    <wp:positionH relativeFrom="column">
                      <wp:posOffset>4039235</wp:posOffset>
                    </wp:positionH>
                    <wp:positionV relativeFrom="paragraph">
                      <wp:posOffset>7952740</wp:posOffset>
                    </wp:positionV>
                    <wp:extent cx="2159635" cy="604520"/>
                    <wp:effectExtent l="0" t="0" r="0" b="0"/>
                    <wp:wrapSquare wrapText="bothSides"/>
                    <wp:docPr id="4" name="Cuadro de texto 2"/>
                    <a:graphic xmlns:a="http://schemas.openxmlformats.org/drawingml/2006/main">
                      <a:graphicData uri="http://schemas.microsoft.com/office/word/2010/wordprocessingShape">
                        <wps:wsp>
                          <wps:cNvSpPr/>
                          <wps:spPr>
                            <a:xfrm>
                              <a:off x="0" y="0"/>
                              <a:ext cx="2158920" cy="603720"/>
                            </a:xfrm>
                            <a:prstGeom prst="rect">
                              <a:avLst/>
                            </a:prstGeom>
                            <a:solidFill>
                              <a:srgbClr val="ffffff"/>
                            </a:solidFill>
                            <a:ln w="9360">
                              <a:noFill/>
                            </a:ln>
                          </wps:spPr>
                          <wps:style>
                            <a:lnRef idx="0"/>
                            <a:fillRef idx="0"/>
                            <a:effectRef idx="0"/>
                            <a:fontRef idx="minor"/>
                          </wps:style>
                          <wps:txbx>
                            <w:txbxContent>
                              <w:p>
                                <w:pPr>
                                  <w:pStyle w:val="NoSpacing"/>
                                  <w:rPr>
                                    <w:color w:val="auto"/>
                                  </w:rPr>
                                </w:pPr>
                                <w:r>
                                  <w:rPr>
                                    <w:color w:val="auto"/>
                                  </w:rPr>
                                  <w:t>Norberto  Garcia Gaspar</w:t>
                                </w:r>
                              </w:p>
                              <w:p>
                                <w:pPr>
                                  <w:pStyle w:val="NoSpacing"/>
                                  <w:rPr>
                                    <w:color w:val="auto"/>
                                  </w:rPr>
                                </w:pPr>
                                <w:r>
                                  <w:rPr>
                                    <w:color w:val="auto"/>
                                  </w:rPr>
                                  <w:t>Ángel Alberto Hamilton Lopez</w:t>
                                </w:r>
                              </w:p>
                              <w:p>
                                <w:pPr>
                                  <w:pStyle w:val="NoSpacing"/>
                                  <w:rPr>
                                    <w:color w:val="auto"/>
                                  </w:rPr>
                                </w:pPr>
                                <w:r>
                                  <w:rPr>
                                    <w:color w:val="auto"/>
                                  </w:rPr>
                                  <w:t>Óscar David Martín Cabrera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Cuadro de texto 2" fillcolor="white" stroked="f" style="position:absolute;margin-left:318.05pt;margin-top:626.2pt;width:169.95pt;height:47.5pt">
                    <w10:wrap type="square"/>
                    <v:fill o:detectmouseclick="t" type="solid" color2="black"/>
                    <v:stroke color="#3465a4" weight="9360" joinstyle="miter" endcap="flat"/>
                    <v:textbox>
                      <w:txbxContent>
                        <w:p>
                          <w:pPr>
                            <w:pStyle w:val="NoSpacing"/>
                            <w:rPr>
                              <w:color w:val="auto"/>
                            </w:rPr>
                          </w:pPr>
                          <w:r>
                            <w:rPr>
                              <w:color w:val="auto"/>
                            </w:rPr>
                            <w:t>Norberto  Garcia Gaspar</w:t>
                          </w:r>
                        </w:p>
                        <w:p>
                          <w:pPr>
                            <w:pStyle w:val="NoSpacing"/>
                            <w:rPr>
                              <w:color w:val="auto"/>
                            </w:rPr>
                          </w:pPr>
                          <w:r>
                            <w:rPr>
                              <w:color w:val="auto"/>
                            </w:rPr>
                            <w:t>Ángel Alberto Hamilton Lopez</w:t>
                          </w:r>
                        </w:p>
                        <w:p>
                          <w:pPr>
                            <w:pStyle w:val="NoSpacing"/>
                            <w:rPr>
                              <w:color w:val="auto"/>
                            </w:rPr>
                          </w:pPr>
                          <w:r>
                            <w:rPr>
                              <w:color w:val="auto"/>
                            </w:rPr>
                            <w:t>Óscar David Martín Cabrera</w:t>
                          </w:r>
                        </w:p>
                      </w:txbxContent>
                    </v:textbox>
                  </v:rect>
                </w:pict>
              </mc:Fallback>
            </mc:AlternateContent>
          </w:r>
          <w:r>
            <w:br w:type="page"/>
          </w:r>
        </w:p>
        <w:p>
          <w:pPr>
            <w:pStyle w:val="ListParagraph"/>
            <w:numPr>
              <w:ilvl w:val="0"/>
              <w:numId w:val="1"/>
            </w:numPr>
            <w:rPr>
              <w:rStyle w:val="Destacado"/>
              <w:b/>
              <w:b/>
              <w:i w:val="false"/>
              <w:i w:val="false"/>
              <w:sz w:val="44"/>
            </w:rPr>
          </w:pPr>
          <w:r>
            <w:rPr>
              <w:rStyle w:val="Destacado"/>
              <w:b/>
              <w:i w:val="false"/>
              <w:sz w:val="44"/>
            </w:rPr>
            <w:t>Introducción</w:t>
          </w:r>
        </w:p>
        <w:p>
          <w:pPr>
            <w:pStyle w:val="Normal"/>
            <w:ind w:left="708" w:firstLine="708"/>
            <w:jc w:val="both"/>
            <w:rPr>
              <w:rStyle w:val="Destacado"/>
              <w:i w:val="false"/>
              <w:i w:val="false"/>
              <w:sz w:val="24"/>
            </w:rPr>
          </w:pPr>
          <w:r>
            <w:rPr>
              <w:rStyle w:val="Destacado"/>
              <w:i w:val="false"/>
              <w:sz w:val="24"/>
            </w:rPr>
            <w:t>El problema del conteo de inversiones, normalmente efectuado sobre arrays, nos indica lo desordenado que esta dicho array, o lo que es lo mismo el número de movimientos que se tiene que llevar acabo para ordenar  de menor a mayor (o de mayor a menor) los elementos de un array de tamaño n.</w:t>
          </w:r>
        </w:p>
        <w:p>
          <w:pPr>
            <w:pStyle w:val="Normal"/>
            <w:ind w:left="708" w:firstLine="708"/>
            <w:jc w:val="both"/>
            <w:rPr>
              <w:rStyle w:val="Destacado"/>
              <w:i w:val="false"/>
              <w:i w:val="false"/>
              <w:sz w:val="24"/>
            </w:rPr>
          </w:pPr>
          <w:r>
            <w:rPr>
              <w:rStyle w:val="Destacado"/>
              <w:i w:val="false"/>
              <w:sz w:val="24"/>
            </w:rPr>
            <w:t xml:space="preserve">Siguiendo con el método de programación Divide y Vencerás,  vamos dividiendo este array en arrays más pequeños para ordenarlos,  una vez ordenados, procedemos a combinarlos y ver si hay que ordenarlo o no. El número total de inversiones por tanto serán desde los arrays más pequeños, sumados con los de las distintas combinaciones hasta obtener el array ordenado de tamaño n. </w:t>
          </w:r>
        </w:p>
        <w:p>
          <w:pPr>
            <w:pStyle w:val="Normal"/>
            <w:ind w:left="708" w:firstLine="708"/>
            <w:jc w:val="both"/>
            <w:rPr>
              <w:rStyle w:val="Destacado"/>
              <w:i w:val="false"/>
              <w:i w:val="false"/>
            </w:rPr>
          </w:pPr>
          <w:r>
            <w:rPr>
              <w:rStyle w:val="Destacado"/>
              <w:i w:val="false"/>
              <w:sz w:val="24"/>
            </w:rPr>
            <w:t>En este estudio vamos a ver una variante del Merge Sort en el cual aparte de ordenar el array resolveremos el problema mostrado anteriormente, también veremos la forma de hacerlo mediante fuerza bruta para poder apreciar las diferencias y mejoría del rendimiento entre las dos técnicas.</w:t>
          </w:r>
          <w:r>
            <w:rPr>
              <w:rStyle w:val="Destacado"/>
              <w:i w:val="false"/>
            </w:rPr>
            <w:t xml:space="preserve"> </w:t>
          </w:r>
        </w:p>
        <w:p>
          <w:pPr>
            <w:pStyle w:val="ListParagraph"/>
            <w:numPr>
              <w:ilvl w:val="0"/>
              <w:numId w:val="1"/>
            </w:numPr>
            <w:jc w:val="both"/>
            <w:rPr>
              <w:rStyle w:val="Destacado"/>
              <w:i w:val="false"/>
              <w:i w:val="false"/>
              <w:sz w:val="44"/>
            </w:rPr>
          </w:pPr>
          <w:r>
            <w:rPr>
              <w:rStyle w:val="Destacado"/>
              <w:b/>
              <w:i w:val="false"/>
              <w:sz w:val="44"/>
            </w:rPr>
            <w:t xml:space="preserve">Pseudocódigos </w:t>
          </w:r>
        </w:p>
        <w:p>
          <w:pPr>
            <w:pStyle w:val="Normal"/>
            <w:ind w:left="708" w:firstLine="708"/>
            <w:jc w:val="both"/>
            <w:rPr>
              <w:rStyle w:val="Destacado"/>
              <w:i w:val="false"/>
              <w:i w:val="false"/>
              <w:sz w:val="24"/>
            </w:rPr>
          </w:pPr>
          <w:r>
            <w:rPr>
              <w:rStyle w:val="Destacado"/>
              <w:i w:val="false"/>
              <w:sz w:val="24"/>
            </w:rPr>
            <w:t xml:space="preserve">Vamos a ver los pseudocódigos de los dos métodos para contar las inversiones. Empezamos con el de fuerza bruta en el que veremos solo obtendremos el número de inversiones, no ordenaremos también el array que estamos analizando. </w:t>
          </w:r>
        </w:p>
        <w:p>
          <w:pPr>
            <w:pStyle w:val="ListParagraph"/>
            <w:jc w:val="both"/>
            <w:rPr>
              <w:rStyle w:val="Destacado"/>
              <w:i w:val="false"/>
              <w:i w:val="false"/>
            </w:rPr>
          </w:pPr>
          <w:r>
            <w:rPr/>
            <w:drawing>
              <wp:inline distT="0" distB="9525" distL="0" distR="9525">
                <wp:extent cx="3095625" cy="1743075"/>
                <wp:effectExtent l="0" t="0" r="0" b="0"/>
                <wp:docPr id="6" name="Imagen 36" descr="https://i.gyazo.com/8ab3163b2bc854e816f6662bbd05b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6" descr="https://i.gyazo.com/8ab3163b2bc854e816f6662bbd05b815.png"/>
                        <pic:cNvPicPr>
                          <a:picLocks noChangeAspect="1" noChangeArrowheads="1"/>
                        </pic:cNvPicPr>
                      </pic:nvPicPr>
                      <pic:blipFill>
                        <a:blip r:embed="rId2"/>
                        <a:stretch>
                          <a:fillRect/>
                        </a:stretch>
                      </pic:blipFill>
                      <pic:spPr bwMode="auto">
                        <a:xfrm>
                          <a:off x="0" y="0"/>
                          <a:ext cx="3095625" cy="1743075"/>
                        </a:xfrm>
                        <a:prstGeom prst="rect">
                          <a:avLst/>
                        </a:prstGeom>
                      </pic:spPr>
                    </pic:pic>
                  </a:graphicData>
                </a:graphic>
              </wp:inline>
            </w:drawing>
          </w:r>
        </w:p>
        <w:p>
          <w:pPr>
            <w:pStyle w:val="ListParagraph"/>
            <w:jc w:val="both"/>
            <w:rPr>
              <w:rStyle w:val="Destacado"/>
              <w:i w:val="false"/>
              <w:i w:val="false"/>
            </w:rPr>
          </w:pPr>
          <w:r>
            <w:rPr>
              <w:i w:val="false"/>
            </w:rPr>
          </w:r>
        </w:p>
        <w:p>
          <w:pPr>
            <w:pStyle w:val="ListParagraph"/>
            <w:ind w:left="720" w:firstLine="696"/>
            <w:jc w:val="both"/>
            <w:rPr>
              <w:rStyle w:val="Destacado"/>
              <w:i w:val="false"/>
              <w:i w:val="false"/>
              <w:sz w:val="24"/>
            </w:rPr>
          </w:pPr>
          <w:r>
            <w:rPr>
              <w:rStyle w:val="Destacado"/>
              <w:i w:val="false"/>
              <w:sz w:val="24"/>
            </w:rPr>
            <w:t xml:space="preserve">Como observamos en el pseudocódigo anterior recorremos el array de izquierda a derecha buscando aquellos elementos que estén en una posición menor que la que le corresponde y vamos aumentando el contador de inversiones hasta que recorremos todo el array por cada posición del elemento.  </w:t>
          </w:r>
        </w:p>
        <w:p>
          <w:pPr>
            <w:pStyle w:val="ListParagraph"/>
            <w:ind w:left="720" w:firstLine="696"/>
            <w:jc w:val="both"/>
            <w:rPr>
              <w:rStyle w:val="Destacado"/>
              <w:i w:val="false"/>
              <w:i w:val="false"/>
              <w:sz w:val="24"/>
            </w:rPr>
          </w:pPr>
          <w:r>
            <w:rPr>
              <w:i w:val="false"/>
              <w:sz w:val="24"/>
            </w:rPr>
          </w:r>
        </w:p>
        <w:p>
          <w:pPr>
            <w:pStyle w:val="ListParagraph"/>
            <w:ind w:left="720" w:firstLine="696"/>
            <w:jc w:val="both"/>
            <w:rPr>
              <w:rStyle w:val="Destacado"/>
              <w:i w:val="false"/>
              <w:i w:val="false"/>
            </w:rPr>
          </w:pPr>
          <w:r>
            <w:rPr>
              <w:i w:val="false"/>
            </w:rPr>
          </w:r>
        </w:p>
        <w:p>
          <w:pPr>
            <w:pStyle w:val="ListParagraph"/>
            <w:ind w:left="720" w:firstLine="696"/>
            <w:jc w:val="both"/>
            <w:rPr>
              <w:rStyle w:val="Destacado"/>
              <w:i w:val="false"/>
              <w:i w:val="false"/>
            </w:rPr>
          </w:pPr>
          <w:r>
            <w:rPr>
              <w:i w:val="false"/>
            </w:rPr>
          </w:r>
        </w:p>
        <w:p>
          <w:pPr>
            <w:pStyle w:val="ListParagraph"/>
            <w:ind w:left="720" w:firstLine="696"/>
            <w:jc w:val="both"/>
            <w:rPr>
              <w:rStyle w:val="Destacado"/>
              <w:i w:val="false"/>
              <w:i w:val="false"/>
            </w:rPr>
          </w:pPr>
          <w:r>
            <w:rPr>
              <w:i w:val="false"/>
            </w:rPr>
          </w:r>
        </w:p>
        <w:p>
          <w:pPr>
            <w:pStyle w:val="Normal"/>
            <w:jc w:val="both"/>
            <w:rPr>
              <w:rStyle w:val="Destacado"/>
              <w:i w:val="false"/>
              <w:i w:val="false"/>
            </w:rPr>
          </w:pPr>
          <w:r>
            <w:rPr>
              <w:i w:val="false"/>
            </w:rPr>
          </w:r>
        </w:p>
        <w:p>
          <w:pPr>
            <w:pStyle w:val="ListParagraph"/>
            <w:ind w:left="720" w:firstLine="696"/>
            <w:jc w:val="both"/>
            <w:rPr>
              <w:rStyle w:val="Destacado"/>
              <w:i w:val="false"/>
              <w:i w:val="false"/>
            </w:rPr>
          </w:pPr>
          <w:r>
            <w:rPr>
              <w:i w:val="false"/>
            </w:rPr>
          </w:r>
        </w:p>
        <w:p>
          <w:pPr>
            <w:pStyle w:val="ListParagraph"/>
            <w:ind w:left="720" w:firstLine="696"/>
            <w:jc w:val="both"/>
            <w:rPr>
              <w:rStyle w:val="Destacado"/>
              <w:i w:val="false"/>
              <w:i w:val="false"/>
              <w:sz w:val="24"/>
            </w:rPr>
          </w:pPr>
          <w:r>
            <w:rPr>
              <w:rStyle w:val="Destacado"/>
              <w:i w:val="false"/>
              <w:sz w:val="24"/>
            </w:rPr>
            <w:t xml:space="preserve">Ahora vamos a ver como seria aplicando la técnica de Divide y Vencerás junto al algoritmo Merge Sort de ordenación,  con la modificación de ir contando las inversiones que hacemos en el array para resolver nuestro problema. </w:t>
          </w:r>
        </w:p>
        <w:p>
          <w:pPr>
            <w:pStyle w:val="ListParagraph"/>
            <w:ind w:left="720" w:firstLine="696"/>
            <w:jc w:val="both"/>
            <w:rPr>
              <w:rStyle w:val="Destacado"/>
              <w:i w:val="false"/>
              <w:i w:val="false"/>
            </w:rPr>
          </w:pPr>
          <w:r>
            <w:rPr>
              <w:i w:val="false"/>
            </w:rPr>
          </w:r>
        </w:p>
        <w:p>
          <w:pPr>
            <w:pStyle w:val="ListParagraph"/>
            <w:jc w:val="both"/>
            <w:rPr>
              <w:rStyle w:val="Destacado"/>
              <w:i w:val="false"/>
              <w:i w:val="false"/>
            </w:rPr>
          </w:pPr>
          <w:r>
            <w:rPr/>
            <w:drawing>
              <wp:inline distT="0" distB="9525" distL="0" distR="0">
                <wp:extent cx="4191000" cy="5191125"/>
                <wp:effectExtent l="0" t="0" r="0" b="0"/>
                <wp:docPr id="7" name="Imagen 35" descr="https://i.gyazo.com/9f07c3e23a52891a92ad7c6f7c8a1f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5" descr="https://i.gyazo.com/9f07c3e23a52891a92ad7c6f7c8a1faa.png"/>
                        <pic:cNvPicPr>
                          <a:picLocks noChangeAspect="1" noChangeArrowheads="1"/>
                        </pic:cNvPicPr>
                      </pic:nvPicPr>
                      <pic:blipFill>
                        <a:blip r:embed="rId3"/>
                        <a:stretch>
                          <a:fillRect/>
                        </a:stretch>
                      </pic:blipFill>
                      <pic:spPr bwMode="auto">
                        <a:xfrm>
                          <a:off x="0" y="0"/>
                          <a:ext cx="4191000" cy="5191125"/>
                        </a:xfrm>
                        <a:prstGeom prst="rect">
                          <a:avLst/>
                        </a:prstGeom>
                      </pic:spPr>
                    </pic:pic>
                  </a:graphicData>
                </a:graphic>
              </wp:inline>
            </w:drawing>
          </w:r>
        </w:p>
        <w:p>
          <w:pPr>
            <w:pStyle w:val="ListParagraph"/>
            <w:jc w:val="both"/>
            <w:rPr>
              <w:rStyle w:val="Destacado"/>
              <w:i w:val="false"/>
              <w:i w:val="false"/>
            </w:rPr>
          </w:pPr>
          <w:r>
            <w:rPr>
              <w:i w:val="false"/>
            </w:rPr>
          </w:r>
        </w:p>
        <w:p>
          <w:pPr>
            <w:pStyle w:val="ListParagraph"/>
            <w:jc w:val="both"/>
            <w:rPr>
              <w:rStyle w:val="Destacado"/>
              <w:i w:val="false"/>
              <w:i w:val="false"/>
              <w:sz w:val="24"/>
            </w:rPr>
          </w:pPr>
          <w:r>
            <w:rPr>
              <w:rStyle w:val="Destacado"/>
              <w:i w:val="false"/>
            </w:rPr>
            <w:tab/>
          </w:r>
          <w:r>
            <w:rPr>
              <w:rStyle w:val="Destacado"/>
              <w:i w:val="false"/>
              <w:sz w:val="24"/>
            </w:rPr>
            <w:t xml:space="preserve">Vamos a destacar varias cosas para entender el análisis que viene a continuación. La primera de ella es nuestro caso base, que será cuando tengamos un array de un solo elemento. Tendremos que calcular la mitad del array, esta será la división que llevamos a cabo por la estrategia de divide y vencerás. Volvemos a llamar a la función para ir dividiendo una y otra vez nuestro array hasta obtener el caso base.  Con el caso base lo que tendremos que hacer ahora es juntar dichos array de forma ordenada, comparando sus elementos e insertando el elemento correspondiente a nuestro array.  Finalmente nos aseguramos de que todos los elementos están dentro de nuestro array, si no serán o mayores o menores así que los insertamos por la derecha o izquierda según corresponda.  Destacar que lo que se devuelve con este algoritmo es el array ordenado,  por lo que nuestra variable inversión es un atributo de la clase y como tal tenemos que llamar a su método “get” para conocer su valor. </w:t>
          </w:r>
        </w:p>
        <w:p>
          <w:pPr>
            <w:pStyle w:val="ListParagraph"/>
            <w:rPr>
              <w:rStyle w:val="Destacado"/>
              <w:i w:val="false"/>
              <w:i w:val="false"/>
            </w:rPr>
          </w:pPr>
          <w:r>
            <w:rPr>
              <w:i w:val="false"/>
            </w:rPr>
          </w:r>
        </w:p>
        <w:p>
          <w:pPr>
            <w:pStyle w:val="ListParagraph"/>
            <w:rPr>
              <w:rStyle w:val="Destacado"/>
              <w:i w:val="false"/>
              <w:i w:val="false"/>
            </w:rPr>
          </w:pPr>
          <w:r>
            <w:rPr>
              <w:i w:val="false"/>
            </w:rPr>
          </w:r>
        </w:p>
        <w:p>
          <w:pPr>
            <w:pStyle w:val="ListParagraph"/>
            <w:numPr>
              <w:ilvl w:val="0"/>
              <w:numId w:val="1"/>
            </w:numPr>
            <w:rPr>
              <w:rStyle w:val="Destacado"/>
              <w:b/>
              <w:b/>
              <w:i w:val="false"/>
              <w:i w:val="false"/>
              <w:sz w:val="44"/>
            </w:rPr>
          </w:pPr>
          <w:r>
            <w:rPr>
              <w:rStyle w:val="Destacado"/>
              <w:b/>
              <w:i w:val="false"/>
              <w:sz w:val="44"/>
            </w:rPr>
            <w:t>Análisis de complejidad y tiempo de ejecución</w:t>
          </w:r>
        </w:p>
        <w:p>
          <w:pPr>
            <w:pStyle w:val="Normal"/>
            <w:ind w:left="708" w:firstLine="708"/>
            <w:jc w:val="both"/>
            <w:rPr>
              <w:rStyle w:val="Destacado"/>
              <w:i w:val="false"/>
              <w:i w:val="false"/>
              <w:sz w:val="24"/>
            </w:rPr>
          </w:pPr>
          <w:r>
            <w:rPr>
              <w:rStyle w:val="Destacado"/>
              <w:i w:val="false"/>
              <w:sz w:val="24"/>
            </w:rPr>
            <w:t xml:space="preserve">Vamos a analizar primero la complejidad del algoritmo por fuerza bruta. Tenemos 2 bucles que van desde i = 1 hasta n. Este algoritmo no tiene un caso mejor o un caso peor,  puesto que la condición de parada del bucle es n y por tanto va a recorrer todo el array, este ordenado o no.  La única diferencia en la ejecución es que devolverá 0 en la variable de inversiones cuando el array este ordenado,  pero aun en este caso se recorre al completo el array. </w:t>
          </w:r>
        </w:p>
        <w:p>
          <w:pPr>
            <w:pStyle w:val="Normal"/>
            <w:ind w:left="708" w:firstLine="708"/>
            <w:jc w:val="both"/>
            <w:rPr>
              <w:rStyle w:val="Destacado"/>
              <w:i w:val="false"/>
              <w:i w:val="false"/>
              <w:sz w:val="24"/>
            </w:rPr>
          </w:pPr>
          <w:r>
            <w:rPr>
              <w:rStyle w:val="Destacado"/>
              <w:i w:val="false"/>
              <w:sz w:val="24"/>
            </w:rPr>
            <w:t>Por lo tanto con lo expuesto anteriormente podemos afirmar que para cualquier caso, la complejidad del algoritmo es n</w:t>
          </w:r>
          <w:r>
            <w:rPr>
              <w:rStyle w:val="Destacado"/>
              <w:i w:val="false"/>
              <w:sz w:val="24"/>
              <w:vertAlign w:val="superscript"/>
            </w:rPr>
            <w:t>2</w:t>
          </w:r>
          <w:r>
            <w:rPr>
              <w:rStyle w:val="Destacado"/>
              <w:i w:val="false"/>
              <w:sz w:val="24"/>
            </w:rPr>
            <w:t xml:space="preserve">. Lo expresaremos de la manera </w:t>
          </w:r>
          <w:r>
            <w:rPr>
              <w:rStyle w:val="Destacado"/>
              <w:rFonts w:cs="Calibri" w:cstheme="minorHAnsi"/>
              <w:i w:val="false"/>
              <w:sz w:val="24"/>
            </w:rPr>
            <w:t xml:space="preserve">Θ </w:t>
          </w:r>
          <w:r>
            <w:rPr>
              <w:rStyle w:val="Destacado"/>
              <w:i w:val="false"/>
              <w:sz w:val="24"/>
            </w:rPr>
            <w:t>(n</w:t>
          </w:r>
          <w:r>
            <w:rPr>
              <w:rStyle w:val="Destacado"/>
              <w:i w:val="false"/>
              <w:sz w:val="24"/>
              <w:vertAlign w:val="superscript"/>
            </w:rPr>
            <w:t>2</w:t>
          </w:r>
          <w:r>
            <w:rPr>
              <w:rStyle w:val="Destacado"/>
              <w:i w:val="false"/>
              <w:sz w:val="24"/>
            </w:rPr>
            <w:t>), que también coincide con el tiempo que empleara para encontrar la solución.</w:t>
          </w:r>
        </w:p>
        <w:p>
          <w:pPr>
            <w:pStyle w:val="Normal"/>
            <w:ind w:left="708" w:firstLine="708"/>
            <w:jc w:val="both"/>
            <w:rPr>
              <w:rStyle w:val="Destacado"/>
              <w:i w:val="false"/>
              <w:i w:val="false"/>
              <w:sz w:val="24"/>
            </w:rPr>
          </w:pPr>
          <w:r>
            <w:rPr>
              <w:rStyle w:val="Destacado"/>
              <w:i w:val="false"/>
              <w:sz w:val="24"/>
            </w:rPr>
            <w:t xml:space="preserve">Comprobaremos de forma experimental que el análisis realizado anteriormente se cumple, para ello realizamos ejecuciones del algoritmo para diferentes tamaños n y mediremos el tiempo que tarda  en ejecutarse. </w:t>
          </w:r>
        </w:p>
        <w:p>
          <w:pPr>
            <w:pStyle w:val="Normal"/>
            <w:ind w:left="708" w:firstLine="708"/>
            <w:jc w:val="both"/>
            <w:rPr>
              <w:rStyle w:val="Destacado"/>
              <w:i w:val="false"/>
              <w:i w:val="false"/>
              <w:sz w:val="24"/>
            </w:rPr>
          </w:pPr>
          <w:r>
            <w:rPr>
              <w:rStyle w:val="Destacado"/>
              <w:i w:val="false"/>
              <w:sz w:val="24"/>
            </w:rPr>
            <w:t>[GRAFICAS FUERZA BRUTA]</w:t>
          </w:r>
        </w:p>
        <w:p>
          <w:pPr>
            <w:pStyle w:val="Normal"/>
            <w:ind w:left="708" w:firstLine="708"/>
            <w:jc w:val="both"/>
            <w:rPr>
              <w:rStyle w:val="Destacado"/>
              <w:i w:val="false"/>
              <w:i w:val="false"/>
              <w:sz w:val="24"/>
            </w:rPr>
          </w:pPr>
          <w:r>
            <w:rPr>
              <w:i w:val="false"/>
              <w:sz w:val="24"/>
            </w:rPr>
          </w:r>
        </w:p>
        <w:p>
          <w:pPr>
            <w:pStyle w:val="Normal"/>
            <w:ind w:left="708" w:firstLine="708"/>
            <w:jc w:val="both"/>
            <w:rPr>
              <w:rStyle w:val="Destacado"/>
              <w:i w:val="false"/>
              <w:i w:val="false"/>
              <w:sz w:val="24"/>
            </w:rPr>
          </w:pPr>
          <w:r>
            <w:rPr>
              <w:rStyle w:val="Destacado"/>
              <w:i w:val="false"/>
              <w:sz w:val="24"/>
            </w:rPr>
            <w:t xml:space="preserve">Por otra parte tenemos el algoritmo recursivo. Este algoritmo es una variación del Merge Sort en el cual como explicamos antes,  añadimos el conteo de las inversiones para dar información extra con respecto al array y de esa forma también resolver el problema planteado.  </w:t>
          </w:r>
        </w:p>
        <w:p>
          <w:pPr>
            <w:pStyle w:val="Normal"/>
            <w:ind w:left="708" w:firstLine="708"/>
            <w:jc w:val="both"/>
            <w:rPr>
              <w:rStyle w:val="Destacado"/>
              <w:i w:val="false"/>
              <w:i w:val="false"/>
              <w:sz w:val="24"/>
            </w:rPr>
          </w:pPr>
          <w:r>
            <w:rPr>
              <w:rStyle w:val="Destacado"/>
              <w:i w:val="false"/>
              <w:sz w:val="24"/>
            </w:rPr>
            <w:t xml:space="preserve">En este caso tendremos que ir analizando las diferentes partes del algoritmo para descubrir su complejidad y su tiempo de ejecución teórico y real.  </w:t>
          </w:r>
        </w:p>
        <w:p>
          <w:pPr>
            <w:pStyle w:val="Normal"/>
            <w:ind w:left="708" w:firstLine="708"/>
            <w:jc w:val="both"/>
            <w:rPr>
              <w:rStyle w:val="Destacado"/>
              <w:i w:val="false"/>
              <w:i w:val="false"/>
              <w:sz w:val="24"/>
            </w:rPr>
          </w:pPr>
          <w:r>
            <w:rPr>
              <w:rStyle w:val="Destacado"/>
              <w:i w:val="false"/>
              <w:sz w:val="24"/>
            </w:rPr>
            <w:t>Vamos a analizar la complejidad del algoritmo recursivo.  Empezamos analizando el árbol de recursividad, en el cual, observamos que los casos bases se dan en el nivel  log</w:t>
          </w:r>
          <w:r>
            <w:rPr>
              <w:rStyle w:val="Destacado"/>
              <w:i w:val="false"/>
              <w:sz w:val="24"/>
              <w:vertAlign w:val="subscript"/>
            </w:rPr>
            <w:t>2</w:t>
          </w:r>
          <w:r>
            <w:rPr>
              <w:rStyle w:val="Destacado"/>
              <w:i w:val="false"/>
              <w:sz w:val="24"/>
            </w:rPr>
            <w:t>(n), por lo tanto nuestros niveles de recursividad irán desde i=0 hasta i = log</w:t>
          </w:r>
          <w:r>
            <w:rPr>
              <w:rStyle w:val="Destacado"/>
              <w:i w:val="false"/>
              <w:sz w:val="24"/>
              <w:vertAlign w:val="subscript"/>
            </w:rPr>
            <w:t>2</w:t>
          </w:r>
          <w:r>
            <w:rPr>
              <w:rStyle w:val="Destacado"/>
              <w:i w:val="false"/>
              <w:sz w:val="24"/>
            </w:rPr>
            <w:t xml:space="preserve">(n).  El tiempo empleado por el algoritmo para combinar los sub-problemas es del orden de </w:t>
          </w:r>
          <w:r>
            <w:rPr>
              <w:rStyle w:val="Destacado"/>
              <w:rFonts w:cs="Calibri" w:cstheme="minorHAnsi"/>
              <w:i w:val="false"/>
              <w:sz w:val="24"/>
            </w:rPr>
            <w:t>Θ</w:t>
          </w:r>
          <w:r>
            <w:rPr>
              <w:rStyle w:val="Destacado"/>
              <w:i w:val="false"/>
              <w:sz w:val="24"/>
            </w:rPr>
            <w:t xml:space="preserve"> (n).  Por lo que para resolver el problema el algoritmo emplea un tiempo proporcional a n log (n). Como conclusión a nuestro análisis obtenemos que nuestra complejidad es </w:t>
          </w:r>
          <w:r>
            <w:rPr>
              <w:rStyle w:val="Destacado"/>
              <w:rFonts w:cs="Calibri" w:cstheme="minorHAnsi"/>
              <w:i w:val="false"/>
              <w:sz w:val="24"/>
            </w:rPr>
            <w:t xml:space="preserve">Θ </w:t>
          </w:r>
          <w:r>
            <w:rPr>
              <w:rStyle w:val="Destacado"/>
              <w:i w:val="false"/>
              <w:sz w:val="24"/>
            </w:rPr>
            <w:t>(n log (n)).</w:t>
          </w:r>
        </w:p>
        <w:p>
          <w:pPr>
            <w:pStyle w:val="Normal"/>
            <w:ind w:left="708" w:firstLine="708"/>
            <w:jc w:val="both"/>
            <w:rPr>
              <w:rStyle w:val="Destacado"/>
              <w:i w:val="false"/>
              <w:i w:val="false"/>
              <w:sz w:val="24"/>
            </w:rPr>
          </w:pPr>
          <w:r>
            <w:rPr>
              <w:rStyle w:val="Destacado"/>
              <w:i w:val="false"/>
              <w:sz w:val="24"/>
            </w:rPr>
            <w:t>Con el análisis anterior podemos calcular el tiempo que tardara el algoritmo en encontrar la solución.</w:t>
          </w:r>
        </w:p>
        <w:p>
          <w:pPr>
            <w:pStyle w:val="Normal"/>
            <w:ind w:left="708" w:firstLine="708"/>
            <w:jc w:val="both"/>
            <w:rPr>
              <w:rStyle w:val="Destacado"/>
              <w:rFonts w:eastAsia="" w:eastAsiaTheme="minorEastAsia"/>
              <w:i w:val="false"/>
              <w:i w:val="false"/>
              <w:iCs w:val="false"/>
              <w:sz w:val="24"/>
            </w:rPr>
          </w:pPr>
          <w:r>
            <w:rPr>
              <w:rStyle w:val="Destacado"/>
              <w:i w:val="false"/>
              <w:sz w:val="24"/>
            </w:rPr>
            <w:t>En cada nivel tenemos 2</w:t>
          </w:r>
          <w:r>
            <w:rPr>
              <w:rStyle w:val="Destacado"/>
              <w:i w:val="false"/>
              <w:sz w:val="24"/>
              <w:vertAlign w:val="superscript"/>
            </w:rPr>
            <w:t>j</w:t>
          </w:r>
          <w:r>
            <w:rPr>
              <w:rStyle w:val="Destacado"/>
              <w:i w:val="false"/>
              <w:sz w:val="24"/>
            </w:rPr>
            <w:t xml:space="preserve"> sub-problemas desde j = 1 hasta j = log</w:t>
          </w:r>
          <w:r>
            <w:rPr>
              <w:rStyle w:val="Destacado"/>
              <w:i w:val="false"/>
              <w:sz w:val="24"/>
              <w:vertAlign w:val="subscript"/>
            </w:rPr>
            <w:t>2</w:t>
          </w:r>
          <w:r>
            <w:rPr>
              <w:rStyle w:val="Destacado"/>
              <w:i w:val="false"/>
              <w:sz w:val="24"/>
            </w:rPr>
            <w:t xml:space="preserve">(n), cada uno de estos sub-problemas tendrán un tamaño m = </w:t>
          </w:r>
          <w:r>
            <w:rPr>
              <w:rStyle w:val="Destacado"/>
              <w:i w:val="false"/>
              <w:sz w:val="24"/>
            </w:rPr>
          </w:r>
          <m:oMath xmlns:m="http://schemas.openxmlformats.org/officeDocument/2006/math">
            <m:f>
              <m:num>
                <m:r>
                  <w:rPr>
                    <w:rFonts w:ascii="Cambria Math" w:hAnsi="Cambria Math"/>
                  </w:rPr>
                  <m:t xml:space="preserve">n</m:t>
                </m:r>
              </m:num>
              <m:den>
                <m:sSup>
                  <m:e>
                    <m:r>
                      <w:rPr>
                        <w:rFonts w:ascii="Cambria Math" w:hAnsi="Cambria Math"/>
                      </w:rPr>
                      <m:t xml:space="preserve">2</m:t>
                    </m:r>
                  </m:e>
                  <m:sup>
                    <m:r>
                      <w:rPr>
                        <w:rFonts w:ascii="Cambria Math" w:hAnsi="Cambria Math"/>
                      </w:rPr>
                      <m:t xml:space="preserve">j</m:t>
                    </m:r>
                  </m:sup>
                </m:sSup>
              </m:den>
            </m:f>
          </m:oMath>
          <w:r>
            <w:rPr>
              <w:rStyle w:val="Destacado"/>
              <w:rFonts w:eastAsia="" w:eastAsiaTheme="minorEastAsia"/>
              <w:i w:val="false"/>
              <w:sz w:val="24"/>
            </w:rPr>
            <w:t xml:space="preserve">. Para una rutina Merge tarda f(m) </w:t>
          </w:r>
          <w:r>
            <w:rPr>
              <w:rStyle w:val="Destacado"/>
              <w:rFonts w:eastAsia="" w:cs="Calibri" w:cstheme="minorHAnsi" w:eastAsiaTheme="minorEastAsia"/>
              <w:i w:val="false"/>
              <w:sz w:val="24"/>
            </w:rPr>
            <w:t>≤</w:t>
          </w:r>
          <w:r>
            <w:rPr>
              <w:rStyle w:val="Destacado"/>
              <w:rFonts w:eastAsia="" w:eastAsiaTheme="minorEastAsia"/>
              <w:i w:val="false"/>
              <w:sz w:val="24"/>
            </w:rPr>
            <w:t xml:space="preserve"> 6m. Con esto sabemos que el tiempo de ejecución en el nivel j es: </w:t>
          </w:r>
          <w:r>
            <w:rPr>
              <w:rStyle w:val="Destacado"/>
              <w:rFonts w:eastAsia="" w:eastAsiaTheme="minorEastAsia"/>
              <w:i w:val="false"/>
              <w:sz w:val="24"/>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sSup>
              <m:e>
                <m:r>
                  <w:rPr>
                    <w:rFonts w:ascii="Cambria Math" w:hAnsi="Cambria Math"/>
                  </w:rPr>
                  <m:t xml:space="preserve">2</m:t>
                </m:r>
              </m:e>
              <m:sup>
                <m:r>
                  <w:rPr>
                    <w:rFonts w:ascii="Cambria Math" w:hAnsi="Cambria Math"/>
                  </w:rPr>
                  <m:t xml:space="preserve">j</m:t>
                </m:r>
              </m:sup>
            </m:sSup>
            <m:r>
              <w:rPr>
                <w:rFonts w:ascii="Cambria Math" w:hAnsi="Cambria Math"/>
              </w:rPr>
              <m:t xml:space="preserve">·</m:t>
            </m:r>
            <m:r>
              <w:rPr>
                <w:rFonts w:ascii="Cambria Math" w:hAnsi="Cambria Math"/>
              </w:rPr>
              <m:t xml:space="preserve">6</m:t>
            </m:r>
            <m:d>
              <m:dPr>
                <m:begChr m:val="("/>
                <m:endChr m:val=")"/>
              </m:dPr>
              <m:e>
                <m:f>
                  <m:num>
                    <m:r>
                      <w:rPr>
                        <w:rFonts w:ascii="Cambria Math" w:hAnsi="Cambria Math"/>
                      </w:rPr>
                      <m:t xml:space="preserve">n</m:t>
                    </m:r>
                  </m:num>
                  <m:den>
                    <m:sSup>
                      <m:e>
                        <m:r>
                          <w:rPr>
                            <w:rFonts w:ascii="Cambria Math" w:hAnsi="Cambria Math"/>
                          </w:rPr>
                          <m:t xml:space="preserve">2</m:t>
                        </m:r>
                      </m:e>
                      <m:sup>
                        <m:r>
                          <w:rPr>
                            <w:rFonts w:ascii="Cambria Math" w:hAnsi="Cambria Math"/>
                          </w:rPr>
                          <m:t xml:space="preserve">j</m:t>
                        </m:r>
                      </m:sup>
                    </m:sSup>
                  </m:den>
                </m:f>
              </m:e>
            </m:d>
            <m:r>
              <w:rPr>
                <w:rFonts w:ascii="Cambria Math" w:hAnsi="Cambria Math"/>
              </w:rPr>
              <m:t xml:space="preserve">=</m:t>
            </m:r>
            <m:r>
              <w:rPr>
                <w:rFonts w:ascii="Cambria Math" w:hAnsi="Cambria Math"/>
              </w:rPr>
              <m:t xml:space="preserve">6</m:t>
            </m:r>
            <m:r>
              <w:rPr>
                <w:rFonts w:ascii="Cambria Math" w:hAnsi="Cambria Math"/>
              </w:rPr>
              <m:t xml:space="preserve">n</m:t>
            </m:r>
          </m:oMath>
          <w:r>
            <w:rPr>
              <w:rStyle w:val="Destacado"/>
              <w:rFonts w:eastAsia="" w:eastAsiaTheme="minorEastAsia"/>
              <w:i w:val="false"/>
              <w:iCs w:val="false"/>
              <w:sz w:val="24"/>
            </w:rPr>
            <w:t xml:space="preserve"> </w:t>
          </w:r>
        </w:p>
        <w:p>
          <w:pPr>
            <w:pStyle w:val="Normal"/>
            <w:ind w:left="708" w:firstLine="708"/>
            <w:jc w:val="both"/>
            <w:rPr>
              <w:rStyle w:val="Destacado"/>
              <w:rFonts w:eastAsia="" w:eastAsiaTheme="minorEastAsia"/>
              <w:i w:val="false"/>
              <w:i w:val="false"/>
              <w:iCs w:val="false"/>
              <w:sz w:val="24"/>
            </w:rPr>
          </w:pPr>
          <w:r>
            <w:rPr>
              <w:rStyle w:val="Destacado"/>
              <w:rFonts w:eastAsia="" w:eastAsiaTheme="minorEastAsia"/>
              <w:i w:val="false"/>
              <w:iCs w:val="false"/>
              <w:sz w:val="24"/>
            </w:rPr>
            <w:t>En total tenemos log</w:t>
          </w:r>
          <w:r>
            <w:rPr>
              <w:rStyle w:val="Destacado"/>
              <w:rFonts w:eastAsia="" w:eastAsiaTheme="minorEastAsia"/>
              <w:i w:val="false"/>
              <w:iCs w:val="false"/>
              <w:sz w:val="24"/>
              <w:vertAlign w:val="subscript"/>
            </w:rPr>
            <w:t>2</w:t>
          </w:r>
          <w:r>
            <w:rPr>
              <w:rStyle w:val="Destacado"/>
              <w:rFonts w:eastAsia="" w:eastAsiaTheme="minorEastAsia"/>
              <w:i w:val="false"/>
              <w:iCs w:val="false"/>
              <w:sz w:val="24"/>
            </w:rPr>
            <w:t xml:space="preserve">(n) + 1 niveles. Con todo lo expuesto podemos asegurar que el tiempo real que empleara el algoritmo para la resolución de un problema de tamaño n es: </w:t>
          </w:r>
          <w:r>
            <w:rPr>
              <w:rStyle w:val="Destacado"/>
              <w:rFonts w:eastAsia="" w:eastAsiaTheme="minorEastAsia"/>
              <w:i w:val="false"/>
              <w:iCs w:val="false"/>
              <w:sz w:val="24"/>
            </w:rPr>
          </w:r>
          <m:oMath xmlns:m="http://schemas.openxmlformats.org/officeDocument/2006/math"/>
          <w:r>
            <w:rPr>
              <w:rStyle w:val="Destacado"/>
              <w:rFonts w:eastAsia="" w:eastAsiaTheme="minorEastAsia"/>
              <w:i w:val="false"/>
              <w:iCs w:val="false"/>
              <w:sz w:val="24"/>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6</m:t>
            </m:r>
            <m:r>
              <w:rPr>
                <w:rFonts w:ascii="Cambria Math" w:hAnsi="Cambria Math"/>
              </w:rPr>
              <m:t xml:space="preserve">n</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6</m:t>
            </m:r>
            <m:r>
              <w:rPr>
                <w:rFonts w:ascii="Cambria Math" w:hAnsi="Cambria Math"/>
              </w:rPr>
              <m:t xml:space="preserve">n</m:t>
            </m:r>
          </m:oMath>
        </w:p>
        <w:p>
          <w:pPr>
            <w:pStyle w:val="Normal"/>
            <w:ind w:left="708" w:firstLine="708"/>
            <w:jc w:val="both"/>
            <w:rPr>
              <w:rStyle w:val="Destacado"/>
              <w:i w:val="false"/>
              <w:i w:val="false"/>
              <w:sz w:val="24"/>
            </w:rPr>
          </w:pPr>
          <w:r>
            <w:rPr>
              <w:rStyle w:val="Destacado"/>
              <w:i w:val="false"/>
              <w:sz w:val="24"/>
            </w:rPr>
            <w:t>Teniendo la complejidad y el tiempo,  vamos a calcular este último usando la recurrencia general, para abordar el análisis desde todos los frentes posibles. Para ello empezamos a despejar las diferentes variables de la formula.</w:t>
          </w:r>
        </w:p>
        <w:p>
          <w:pPr>
            <w:pStyle w:val="Normal"/>
            <w:ind w:left="708" w:firstLine="708"/>
            <w:jc w:val="both"/>
            <w:rPr>
              <w:rStyle w:val="Destacado"/>
              <w:i w:val="false"/>
              <w:i w:val="false"/>
              <w:sz w:val="24"/>
            </w:rPr>
          </w:pPr>
          <w:r>
            <w:rPr>
              <w:rStyle w:val="Destacado"/>
              <w:i w:val="false"/>
              <w:sz w:val="24"/>
            </w:rPr>
            <w:t>a = 2. El algoritmo divide el problema inicial siempre por la mitad por lo tanto el número de sub-problemas es 2.</w:t>
          </w:r>
        </w:p>
        <w:p>
          <w:pPr>
            <w:pStyle w:val="Normal"/>
            <w:ind w:left="708" w:firstLine="708"/>
            <w:jc w:val="both"/>
            <w:rPr>
              <w:rStyle w:val="Destacado"/>
              <w:rFonts w:eastAsia="" w:eastAsiaTheme="minorEastAsia"/>
              <w:i w:val="false"/>
              <w:i w:val="false"/>
              <w:iCs w:val="false"/>
              <w:sz w:val="24"/>
            </w:rPr>
          </w:pPr>
          <w:r>
            <w:rPr/>
          </w:r>
          <m:oMath xmlns:m="http://schemas.openxmlformats.org/officeDocument/2006/math">
            <m:f>
              <m:num>
                <m:r>
                  <w:rPr>
                    <w:rFonts w:ascii="Cambria Math" w:hAnsi="Cambria Math"/>
                  </w:rPr>
                  <m:t xml:space="preserve">1</m:t>
                </m:r>
              </m:num>
              <m:den>
                <m:r>
                  <w:rPr>
                    <w:rFonts w:ascii="Cambria Math" w:hAnsi="Cambria Math"/>
                  </w:rPr>
                  <m:t xml:space="preserve">b</m:t>
                </m:r>
              </m:den>
            </m:f>
          </m:oMath>
          <w:r>
            <w:rPr>
              <w:rStyle w:val="Destacado"/>
              <w:i w:val="false"/>
              <w:sz w:val="24"/>
            </w:rPr>
            <w:t xml:space="preserve"> </w:t>
          </w:r>
          <w:r>
            <w:rPr>
              <w:rStyle w:val="Destacado"/>
              <w:i w:val="false"/>
              <w:sz w:val="24"/>
            </w:rPr>
            <w:t xml:space="preserve">= </w:t>
          </w:r>
          <w:r>
            <w:rPr>
              <w:rStyle w:val="Destacado"/>
              <w:i w:val="false"/>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Style w:val="Destacado"/>
              <w:rFonts w:eastAsia="" w:eastAsiaTheme="minorEastAsia"/>
              <w:i w:val="false"/>
              <w:iCs w:val="false"/>
              <w:sz w:val="24"/>
            </w:rPr>
            <w:t xml:space="preserve">. El tamaño de cada sub-problema siempre es la mitad. </w:t>
          </w:r>
        </w:p>
        <w:p>
          <w:pPr>
            <w:pStyle w:val="Normal"/>
            <w:ind w:left="708" w:firstLine="708"/>
            <w:jc w:val="both"/>
            <w:rPr>
              <w:rStyle w:val="Destacado"/>
              <w:i w:val="false"/>
              <w:i w:val="false"/>
              <w:sz w:val="24"/>
            </w:rPr>
          </w:pPr>
          <w:r>
            <w:rPr>
              <w:rStyle w:val="Destacado"/>
              <w:i w:val="false"/>
              <w:sz w:val="24"/>
            </w:rPr>
            <w:t xml:space="preserve">D(n) = </w:t>
          </w:r>
          <w:r>
            <w:rPr>
              <w:rStyle w:val="Destacado"/>
              <w:rFonts w:cs="Calibri" w:cstheme="minorHAnsi"/>
              <w:i w:val="false"/>
              <w:sz w:val="24"/>
            </w:rPr>
            <w:t xml:space="preserve">Θ </w:t>
          </w:r>
          <w:r>
            <w:rPr>
              <w:rStyle w:val="Destacado"/>
              <w:i w:val="false"/>
              <w:sz w:val="24"/>
            </w:rPr>
            <w:t>(1). Tiempo invertido en dividir cada uno de los problemas.</w:t>
          </w:r>
        </w:p>
        <w:p>
          <w:pPr>
            <w:pStyle w:val="Normal"/>
            <w:ind w:left="708" w:firstLine="708"/>
            <w:jc w:val="both"/>
            <w:rPr>
              <w:rStyle w:val="Destacado"/>
              <w:i w:val="false"/>
              <w:i w:val="false"/>
              <w:sz w:val="24"/>
            </w:rPr>
          </w:pPr>
          <w:r>
            <w:rPr>
              <w:rStyle w:val="Destacado"/>
              <w:i w:val="false"/>
              <w:sz w:val="24"/>
            </w:rPr>
            <w:t xml:space="preserve">C(n) = </w:t>
          </w:r>
          <w:r>
            <w:rPr>
              <w:rStyle w:val="Destacado"/>
              <w:rFonts w:cs="Calibri" w:cstheme="minorHAnsi"/>
              <w:i w:val="false"/>
              <w:sz w:val="24"/>
            </w:rPr>
            <w:t>Θ</w:t>
          </w:r>
          <w:r>
            <w:rPr>
              <w:rStyle w:val="Destacado"/>
              <w:i w:val="false"/>
              <w:sz w:val="24"/>
            </w:rPr>
            <w:t xml:space="preserve"> (n). Como explicamos antes el tiempo invertido en combinar los sub-problemas es n. </w:t>
          </w:r>
        </w:p>
        <w:p>
          <w:pPr>
            <w:pStyle w:val="Normal"/>
            <w:ind w:left="708" w:firstLine="708"/>
            <w:jc w:val="both"/>
            <w:rPr>
              <w:rStyle w:val="Destacado"/>
              <w:i w:val="false"/>
              <w:i w:val="false"/>
              <w:sz w:val="24"/>
            </w:rPr>
          </w:pPr>
          <w:r>
            <w:rPr>
              <w:rStyle w:val="Destacado"/>
              <w:i w:val="false"/>
              <w:sz w:val="24"/>
            </w:rPr>
            <w:t xml:space="preserve">Finalmente: </w:t>
          </w:r>
        </w:p>
        <w:p>
          <w:pPr>
            <w:pStyle w:val="Normal"/>
            <w:ind w:left="708" w:firstLine="708"/>
            <w:jc w:val="both"/>
            <w:rPr>
              <w:rStyle w:val="Destacado"/>
              <w:i w:val="false"/>
              <w:i w:val="false"/>
              <w:sz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d>
              <m:dPr>
                <m:begChr m:val="{"/>
                <m:endChr m:val=""/>
              </m:dPr>
              <m:e>
                <m:eqArr>
                  <m:e>
                    <m:r>
                      <w:rPr>
                        <w:rFonts w:ascii="Cambria Math" w:hAnsi="Cambria Math"/>
                      </w:rPr>
                      <m:t xml:space="preserve">Θ</m:t>
                    </m:r>
                    <m:d>
                      <m:dPr>
                        <m:begChr m:val="("/>
                        <m:endChr m:val=")"/>
                      </m:dPr>
                      <m:e>
                        <m:r>
                          <w:rPr>
                            <w:rFonts w:ascii="Cambria Math" w:hAnsi="Cambria Math"/>
                          </w:rPr>
                          <m:t xml:space="preserve">1</m:t>
                        </m:r>
                      </m:e>
                    </m:d>
                    <m:r>
                      <w:rPr>
                        <w:rFonts w:ascii="Cambria Math" w:hAnsi="Cambria Math"/>
                      </w:rPr>
                      <m:t xml:space="preserve">si</m:t>
                    </m:r>
                    <m:r>
                      <w:rPr>
                        <w:rFonts w:ascii="Cambria Math" w:hAnsi="Cambria Math"/>
                      </w:rPr>
                      <m:t xml:space="preserve">n</m:t>
                    </m:r>
                    <m:r>
                      <w:rPr>
                        <w:rFonts w:ascii="Cambria Math" w:hAnsi="Cambria Math"/>
                      </w:rPr>
                      <m:t xml:space="preserve">=</m:t>
                    </m:r>
                    <m:r>
                      <w:rPr>
                        <w:rFonts w:ascii="Cambria Math" w:hAnsi="Cambria Math"/>
                      </w:rPr>
                      <m:t xml:space="preserve">1</m:t>
                    </m:r>
                  </m:e>
                  <m:e>
                    <m:r>
                      <w:rPr>
                        <w:rFonts w:ascii="Cambria Math" w:hAnsi="Cambria Math"/>
                      </w:rPr>
                      <m:t xml:space="preserve">2</m:t>
                    </m:r>
                    <m:r>
                      <w:rPr>
                        <w:rFonts w:ascii="Cambria Math" w:hAnsi="Cambria Math"/>
                      </w:rPr>
                      <m:t xml:space="preserve">T</m:t>
                    </m:r>
                    <m:d>
                      <m:dPr>
                        <m:begChr m:val="("/>
                        <m:endChr m:val=")"/>
                      </m:dPr>
                      <m:e>
                        <m:f>
                          <m:num>
                            <m:r>
                              <w:rPr>
                                <w:rFonts w:ascii="Cambria Math" w:hAnsi="Cambria Math"/>
                              </w:rPr>
                              <m:t xml:space="preserve">n</m:t>
                            </m:r>
                          </m:num>
                          <m:den>
                            <m:r>
                              <w:rPr>
                                <w:rFonts w:ascii="Cambria Math" w:hAnsi="Cambria Math"/>
                              </w:rPr>
                              <m:t xml:space="preserve">2</m:t>
                            </m:r>
                          </m:den>
                        </m:f>
                      </m:e>
                    </m:d>
                    <m:r>
                      <w:rPr>
                        <w:rFonts w:ascii="Cambria Math" w:hAnsi="Cambria Math"/>
                      </w:rPr>
                      <m:t xml:space="preserve">+</m:t>
                    </m:r>
                    <m:r>
                      <w:rPr>
                        <w:rFonts w:ascii="Cambria Math" w:hAnsi="Cambria Math"/>
                      </w:rPr>
                      <m:t xml:space="preserve">Θ</m:t>
                    </m:r>
                    <m:d>
                      <m:dPr>
                        <m:begChr m:val="("/>
                        <m:endChr m:val=")"/>
                      </m:dPr>
                      <m:e>
                        <m:r>
                          <w:rPr>
                            <w:rFonts w:ascii="Cambria Math" w:hAnsi="Cambria Math"/>
                          </w:rPr>
                          <m:t xml:space="preserve">n</m:t>
                        </m:r>
                      </m:e>
                    </m:d>
                    <m:r>
                      <w:rPr>
                        <w:rFonts w:ascii="Cambria Math" w:hAnsi="Cambria Math"/>
                      </w:rPr>
                      <m:t xml:space="preserve">si</m:t>
                    </m:r>
                    <m:r>
                      <w:rPr>
                        <w:rFonts w:ascii="Cambria Math" w:hAnsi="Cambria Math"/>
                      </w:rPr>
                      <m:t xml:space="preserve">n</m:t>
                    </m:r>
                    <m:r>
                      <w:rPr>
                        <w:rFonts w:ascii="Cambria Math" w:hAnsi="Cambria Math"/>
                      </w:rPr>
                      <m:t xml:space="preserve">&gt;</m:t>
                    </m:r>
                    <m:r>
                      <w:rPr>
                        <w:rFonts w:ascii="Cambria Math" w:hAnsi="Cambria Math"/>
                      </w:rPr>
                      <m:t xml:space="preserve">1</m:t>
                    </m:r>
                  </m:e>
                </m:eqArr>
              </m:e>
            </m:d>
          </m:oMath>
          <w:r>
            <w:rPr>
              <w:rStyle w:val="Destacado"/>
              <w:i w:val="false"/>
              <w:sz w:val="24"/>
            </w:rPr>
            <w:t xml:space="preserve"> </w:t>
          </w:r>
        </w:p>
        <w:p>
          <w:pPr>
            <w:pStyle w:val="Normal"/>
            <w:ind w:left="708" w:firstLine="708"/>
            <w:jc w:val="both"/>
            <w:rPr>
              <w:rStyle w:val="Destacado"/>
              <w:i w:val="false"/>
              <w:i w:val="false"/>
              <w:sz w:val="24"/>
            </w:rPr>
          </w:pPr>
          <w:r>
            <w:rPr>
              <w:rStyle w:val="Destacado"/>
              <w:i w:val="false"/>
              <w:sz w:val="24"/>
            </w:rPr>
            <w:t xml:space="preserve">Una vez terminado el análisis teórico vamos a completarlo con los tiempos medidos de forma real con el código, tal y como ya lo hicimos en el algoritmo de fuerza bruta.   </w:t>
          </w:r>
        </w:p>
        <w:p>
          <w:pPr>
            <w:pStyle w:val="Normal"/>
            <w:ind w:left="708" w:firstLine="708"/>
            <w:rPr>
              <w:rStyle w:val="Destacado"/>
              <w:i w:val="false"/>
              <w:i w:val="false"/>
              <w:sz w:val="24"/>
            </w:rPr>
          </w:pPr>
          <w:r>
            <w:rPr>
              <w:rStyle w:val="Destacado"/>
              <w:i w:val="false"/>
              <w:sz w:val="24"/>
            </w:rPr>
            <w:t>[GRAFICAS MERGE SORT]</w:t>
          </w:r>
        </w:p>
        <w:p>
          <w:pPr>
            <w:pStyle w:val="ListParagraph"/>
            <w:numPr>
              <w:ilvl w:val="0"/>
              <w:numId w:val="1"/>
            </w:numPr>
            <w:rPr>
              <w:rStyle w:val="Destacado"/>
              <w:b/>
              <w:b/>
              <w:i w:val="false"/>
              <w:i w:val="false"/>
              <w:sz w:val="44"/>
            </w:rPr>
          </w:pPr>
          <w:r>
            <w:rPr>
              <w:rStyle w:val="Destacado"/>
              <w:b/>
              <w:i w:val="false"/>
              <w:sz w:val="44"/>
            </w:rPr>
            <w:t>Conclusión</w:t>
          </w:r>
        </w:p>
        <w:p>
          <w:pPr>
            <w:pStyle w:val="Normal"/>
            <w:ind w:left="708" w:firstLine="708"/>
            <w:jc w:val="both"/>
            <w:rPr>
              <w:rStyle w:val="Destacado"/>
              <w:rFonts w:cs="Calibri" w:cstheme="minorHAnsi"/>
              <w:i w:val="false"/>
              <w:i w:val="false"/>
              <w:sz w:val="24"/>
              <w:szCs w:val="24"/>
            </w:rPr>
          </w:pPr>
          <w:r>
            <w:rPr>
              <w:rStyle w:val="Destacado"/>
              <w:i w:val="false"/>
              <w:sz w:val="24"/>
            </w:rPr>
            <w:t xml:space="preserve">Como era de esperar el algoritmo de fuerza bruta tarda más en completar la tarea que nuestro algoritmo recursivo.  Esto lo podemos demostrar comparando sus complejidades, ya que </w:t>
          </w:r>
          <w:r>
            <w:rPr>
              <w:rStyle w:val="Destacado"/>
              <w:rFonts w:cs="Calibri" w:cstheme="minorHAnsi"/>
              <w:i w:val="false"/>
              <w:sz w:val="24"/>
            </w:rPr>
            <w:t>Θ (n</w:t>
          </w:r>
          <w:r>
            <w:rPr>
              <w:rStyle w:val="Destacado"/>
              <w:rFonts w:cs="Calibri" w:cstheme="minorHAnsi"/>
              <w:i w:val="false"/>
              <w:sz w:val="24"/>
              <w:szCs w:val="24"/>
              <w:vertAlign w:val="superscript"/>
            </w:rPr>
            <w:t>2</w:t>
          </w:r>
          <w:r>
            <w:rPr>
              <w:rStyle w:val="Destacado"/>
              <w:rFonts w:cs="Calibri" w:cstheme="minorHAnsi"/>
              <w:i w:val="false"/>
              <w:sz w:val="24"/>
              <w:szCs w:val="24"/>
            </w:rPr>
            <w:t>) &gt; Θ (n log</w:t>
          </w:r>
          <w:r>
            <w:rPr>
              <w:rStyle w:val="Destacado"/>
              <w:rFonts w:cs="Calibri" w:cstheme="minorHAnsi"/>
              <w:i w:val="false"/>
              <w:sz w:val="24"/>
              <w:szCs w:val="24"/>
              <w:vertAlign w:val="subscript"/>
            </w:rPr>
            <w:t>2</w:t>
          </w:r>
          <w:r>
            <w:rPr>
              <w:rStyle w:val="Destacado"/>
              <w:rFonts w:cs="Calibri" w:cstheme="minorHAnsi"/>
              <w:i w:val="false"/>
              <w:sz w:val="24"/>
              <w:szCs w:val="24"/>
            </w:rPr>
            <w:t>(n)) para cualquier tamaño de n.</w:t>
          </w:r>
        </w:p>
        <w:p>
          <w:pPr>
            <w:pStyle w:val="Normal"/>
            <w:ind w:left="708" w:firstLine="708"/>
            <w:jc w:val="both"/>
            <w:rPr>
              <w:rStyle w:val="Destacado"/>
              <w:rFonts w:cs="Calibri" w:cstheme="minorHAnsi"/>
              <w:i w:val="false"/>
              <w:i w:val="false"/>
              <w:sz w:val="24"/>
              <w:szCs w:val="24"/>
            </w:rPr>
          </w:pPr>
          <w:r>
            <w:rPr>
              <w:rStyle w:val="Destacado"/>
              <w:rFonts w:cs="Calibri" w:cstheme="minorHAnsi"/>
              <w:i w:val="false"/>
              <w:sz w:val="24"/>
              <w:szCs w:val="24"/>
            </w:rPr>
            <w:t xml:space="preserve">Los análisis de complejidad para casos sencillos como estos, nos demuestran que un buen diseño del algoritmo nos proporcionara unos resultado mucho más óptimos, a pesar de que la implementación de este último es considerablemente más complicado que el primer planteamiento. </w:t>
          </w:r>
        </w:p>
        <w:p>
          <w:pPr>
            <w:pStyle w:val="Normal"/>
            <w:ind w:left="708" w:firstLine="708"/>
            <w:rPr>
              <w:rStyle w:val="Destacado"/>
              <w:i w:val="false"/>
              <w:i w:val="false"/>
              <w:sz w:val="24"/>
              <w:szCs w:val="24"/>
            </w:rPr>
          </w:pPr>
          <w:bookmarkStart w:id="0" w:name="_GoBack"/>
          <w:bookmarkEnd w:id="0"/>
          <w:r>
            <w:rPr>
              <w:rStyle w:val="Destacado"/>
              <w:rFonts w:cs="Calibri" w:cstheme="minorHAnsi"/>
              <w:i w:val="false"/>
              <w:sz w:val="24"/>
              <w:szCs w:val="24"/>
            </w:rPr>
            <w:t xml:space="preserve">  </w:t>
          </w:r>
        </w:p>
        <w:p>
          <w:pPr>
            <w:pStyle w:val="ListParagraph"/>
            <w:numPr>
              <w:ilvl w:val="0"/>
              <w:numId w:val="1"/>
            </w:numPr>
            <w:rPr/>
          </w:pPr>
          <w:r>
            <w:rPr>
              <w:rStyle w:val="Destacado"/>
              <w:b/>
              <w:i w:val="false"/>
              <w:sz w:val="44"/>
            </w:rPr>
            <w:t xml:space="preserve">Referencias bibliográficas </w:t>
          </w:r>
        </w:p>
        <w:p>
          <w:pPr>
            <w:pStyle w:val="ListParagraph"/>
            <w:rPr>
              <w:rStyle w:val="Destacado"/>
              <w:b/>
              <w:b/>
              <w:i w:val="false"/>
              <w:i w:val="false"/>
              <w:sz w:val="44"/>
            </w:rPr>
          </w:pPr>
          <w:r>
            <w:rPr/>
          </w:r>
        </w:p>
        <w:p>
          <w:pPr>
            <w:pStyle w:val="Normal"/>
            <w:spacing w:before="0" w:after="160"/>
            <w:ind w:hanging="0"/>
            <w:jc w:val="both"/>
            <w:rPr/>
          </w:pPr>
          <w:r>
            <w:rPr>
              <w:rStyle w:val="Destacado"/>
              <w:rFonts w:cs="Calibri" w:cstheme="minorHAnsi"/>
              <w:b w:val="false"/>
              <w:bCs w:val="false"/>
              <w:i w:val="false"/>
              <w:sz w:val="24"/>
              <w:szCs w:val="24"/>
            </w:rPr>
            <w:t>http://www.geeksforgeeks.org/counting-inversions/</w:t>
          </w:r>
        </w:p>
      </w:sdtContent>
    </w:sdt>
    <w:sectPr>
      <w:type w:val="nextPage"/>
      <w:pgSz w:w="11906" w:h="16838"/>
      <w:pgMar w:left="1701" w:right="1701" w:header="0"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0"/>
    <w:family w:val="auto"/>
    <w:pitch w:val="default"/>
  </w:font>
  <w:font w:name="Calibri Ligh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4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0748c7"/>
    <w:rPr>
      <w:rFonts w:eastAsia="" w:eastAsiaTheme="minorEastAsia"/>
      <w:lang w:eastAsia="es-ES"/>
    </w:rPr>
  </w:style>
  <w:style w:type="character" w:styleId="Destacado">
    <w:name w:val="Destacado"/>
    <w:basedOn w:val="DefaultParagraphFont"/>
    <w:uiPriority w:val="20"/>
    <w:qFormat/>
    <w:rsid w:val="000748c7"/>
    <w:rPr>
      <w:i/>
      <w:iCs/>
    </w:rPr>
  </w:style>
  <w:style w:type="character" w:styleId="PlaceholderText">
    <w:name w:val="Placeholder Text"/>
    <w:basedOn w:val="DefaultParagraphFont"/>
    <w:uiPriority w:val="99"/>
    <w:semiHidden/>
    <w:qFormat/>
    <w:rsid w:val="00904286"/>
    <w:rPr>
      <w:color w:val="808080"/>
    </w:rPr>
  </w:style>
  <w:style w:type="character" w:styleId="ListLabel1">
    <w:name w:val="ListLabel 1"/>
    <w:qFormat/>
    <w:rPr>
      <w:b/>
      <w:sz w:val="44"/>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Spacing">
    <w:name w:val="No Spacing"/>
    <w:link w:val="SinespaciadoCar"/>
    <w:uiPriority w:val="1"/>
    <w:qFormat/>
    <w:rsid w:val="000748c7"/>
    <w:pPr>
      <w:widowControl/>
      <w:bidi w:val="0"/>
      <w:spacing w:lineRule="auto" w:line="240" w:before="0" w:after="0"/>
      <w:jc w:val="left"/>
    </w:pPr>
    <w:rPr>
      <w:rFonts w:eastAsia="" w:eastAsiaTheme="minorEastAsia" w:ascii="Calibri" w:hAnsi="Calibri" w:cs=""/>
      <w:color w:val="auto"/>
      <w:sz w:val="22"/>
      <w:szCs w:val="22"/>
      <w:lang w:eastAsia="es-ES" w:val="es-ES" w:bidi="ar-SA"/>
    </w:rPr>
  </w:style>
  <w:style w:type="paragraph" w:styleId="ListParagraph">
    <w:name w:val="List Paragraph"/>
    <w:basedOn w:val="Normal"/>
    <w:uiPriority w:val="34"/>
    <w:qFormat/>
    <w:rsid w:val="000748c7"/>
    <w:pPr>
      <w:spacing w:before="0" w:after="16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929"/>
    <w:rsid w:val="00131805"/>
    <w:rsid w:val="00C45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459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CCC36-A81D-484C-814E-830E9C1F6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Application>LibreOffice/5.0.6.3$Windows_x86 LibreOffice_project/490fc03b25318460cfc54456516ea2519c11d1aa</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2017-03-18T15:39:00Z</dcterms:created>
  <dc:creator>scar David Martin Cabrera</dc:creator>
  <dc:language>es-ES</dc:language>
  <dcterms:modified xsi:type="dcterms:W3CDTF">2017-03-19T18:27:05Z</dcterms:modified>
  <cp:revision>13</cp:revision>
  <dc:subject>Algoritmo para contar inversiones (Counting inversions)</dc:subject>
  <dc:title>Divide y vencerás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