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OVERALL PROGRAMME EVALUATION REPORT</w:t>
        <w:br/>
        <w:t>Social Entrepreneurship Program (SEP)- START Alumni MASTERCLASS (16th February 2026 - 20th February 2026)</w:t>
      </w:r>
    </w:p>
    <w:p>
      <w:r>
        <w:t>No. of Respondents: 102</w:t>
      </w:r>
    </w:p>
    <w:p>
      <w:r>
        <w:t>No. of Participants: 102</w:t>
      </w:r>
    </w:p>
    <w:p>
      <w:r>
        <w:t>Response Rate: 100%</w:t>
      </w:r>
    </w:p>
    <w:p>
      <w:r>
        <w:t>--------------------------------------------------</w:t>
      </w:r>
    </w:p>
    <w:p>
      <w:pPr>
        <w:pStyle w:val="Heading1"/>
      </w:pPr>
      <w:r>
        <w:t>Faculty Reports</w:t>
      </w:r>
    </w:p>
    <w:p>
      <w:pPr>
        <w:pStyle w:val="Heading2"/>
      </w:pPr>
      <w:r>
        <w:t>Felix Arthur Okoboi - Long-term sustainability planning</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Intake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Year of Study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Sentiment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Topic Analysis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Clarity of presentation of concepts, course material, content and use of practical examples.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Degree of preparation for the lessons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Course design and organisation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Content and methodology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information presented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(Commencement and Completion of Sessions)</w:t>
            </w:r>
          </w:p>
        </w:tc>
        <w:tc>
          <w:tcPr>
            <w:tcW w:type="dxa" w:w="2880"/>
          </w:tcPr>
          <w:p>
            <w:pPr>
              <w:jc w:val="center"/>
            </w:pPr>
            <w:r>
              <w:rPr>
                <w:sz w:val="18"/>
              </w:rPr>
              <w:t>93</w:t>
            </w:r>
          </w:p>
        </w:tc>
        <w:tc>
          <w:tcPr>
            <w:tcW w:type="dxa" w:w="2880"/>
          </w:tcPr>
          <w:p>
            <w:pPr>
              <w:jc w:val="center"/>
            </w:pPr>
            <w:r>
              <w:rPr>
                <w:sz w:val="18"/>
              </w:rPr>
              <w:t>80</w:t>
            </w:r>
          </w:p>
        </w:tc>
      </w:tr>
      <w:tr>
        <w:tc>
          <w:tcPr>
            <w:tcW w:type="dxa" w:w="2880"/>
          </w:tcPr>
          <w:p>
            <w:r>
              <w:rPr>
                <w:sz w:val="18"/>
              </w:rPr>
              <w:t>How well do you understand the core concepts presented?</w:t>
            </w:r>
          </w:p>
        </w:tc>
        <w:tc>
          <w:tcPr>
            <w:tcW w:type="dxa" w:w="2880"/>
          </w:tcPr>
          <w:p>
            <w:pPr>
              <w:jc w:val="center"/>
            </w:pPr>
            <w:r>
              <w:rPr>
                <w:sz w:val="18"/>
              </w:rPr>
              <w:t>86</w:t>
            </w:r>
          </w:p>
        </w:tc>
        <w:tc>
          <w:tcPr>
            <w:tcW w:type="dxa" w:w="2880"/>
          </w:tcPr>
          <w:p>
            <w:pPr>
              <w:jc w:val="center"/>
            </w:pPr>
            <w:r>
              <w:rPr>
                <w:sz w:val="18"/>
              </w:rPr>
              <w:t>80</w:t>
            </w:r>
          </w:p>
        </w:tc>
      </w:tr>
      <w:tr>
        <w:tc>
          <w:tcPr>
            <w:tcW w:type="dxa" w:w="2880"/>
          </w:tcPr>
          <w:p>
            <w:r>
              <w:rPr>
                <w:sz w:val="18"/>
              </w:rPr>
              <w:t>Rate your confidence in applying the new skills learnt</w:t>
            </w:r>
          </w:p>
        </w:tc>
        <w:tc>
          <w:tcPr>
            <w:tcW w:type="dxa" w:w="2880"/>
          </w:tcPr>
          <w:p>
            <w:pPr>
              <w:jc w:val="center"/>
            </w:pPr>
            <w:r>
              <w:rPr>
                <w:sz w:val="18"/>
              </w:rPr>
              <w:t>83</w:t>
            </w:r>
          </w:p>
        </w:tc>
        <w:tc>
          <w:tcPr>
            <w:tcW w:type="dxa" w:w="2880"/>
          </w:tcPr>
          <w:p>
            <w:pPr>
              <w:jc w:val="center"/>
            </w:pPr>
            <w:r>
              <w:rPr>
                <w:sz w:val="18"/>
              </w:rPr>
              <w:t>74</w:t>
            </w:r>
          </w:p>
        </w:tc>
      </w:tr>
      <w:tr>
        <w:tc>
          <w:tcPr>
            <w:tcW w:type="dxa" w:w="2880"/>
          </w:tcPr>
          <w:p>
            <w:r>
              <w:rPr>
                <w:sz w:val="18"/>
              </w:rPr>
              <w:t>Degree of Faculty preparedness for the sessions</w:t>
            </w:r>
          </w:p>
        </w:tc>
        <w:tc>
          <w:tcPr>
            <w:tcW w:type="dxa" w:w="2880"/>
          </w:tcPr>
          <w:p>
            <w:pPr>
              <w:jc w:val="center"/>
            </w:pPr>
            <w:r>
              <w:rPr>
                <w:sz w:val="18"/>
              </w:rPr>
              <w:t>93</w:t>
            </w:r>
          </w:p>
        </w:tc>
        <w:tc>
          <w:tcPr>
            <w:tcW w:type="dxa" w:w="2880"/>
          </w:tcPr>
          <w:p>
            <w:pPr>
              <w:jc w:val="center"/>
            </w:pPr>
            <w:r>
              <w:rPr>
                <w:sz w:val="18"/>
              </w:rPr>
              <w:t>92</w:t>
            </w:r>
          </w:p>
        </w:tc>
      </w:tr>
      <w:tr>
        <w:tc>
          <w:tcPr>
            <w:tcW w:type="dxa" w:w="2880"/>
          </w:tcPr>
          <w:p>
            <w:r>
              <w:rPr>
                <w:sz w:val="18"/>
              </w:rPr>
              <w:t>Content and methodology of the program</w:t>
            </w:r>
          </w:p>
        </w:tc>
        <w:tc>
          <w:tcPr>
            <w:tcW w:type="dxa" w:w="2880"/>
          </w:tcPr>
          <w:p>
            <w:pPr>
              <w:jc w:val="center"/>
            </w:pPr>
            <w:r>
              <w:rPr>
                <w:sz w:val="18"/>
              </w:rPr>
              <w:t>91</w:t>
            </w:r>
          </w:p>
        </w:tc>
        <w:tc>
          <w:tcPr>
            <w:tcW w:type="dxa" w:w="2880"/>
          </w:tcPr>
          <w:p>
            <w:pPr>
              <w:jc w:val="center"/>
            </w:pPr>
            <w:r>
              <w:rPr>
                <w:sz w:val="18"/>
              </w:rPr>
              <w:t>87</w:t>
            </w:r>
          </w:p>
        </w:tc>
      </w:tr>
      <w:tr>
        <w:tc>
          <w:tcPr>
            <w:tcW w:type="dxa" w:w="2880"/>
          </w:tcPr>
          <w:p>
            <w:r>
              <w:rPr>
                <w:sz w:val="18"/>
              </w:rPr>
              <w:t>Quality of class and group discussions</w:t>
            </w:r>
          </w:p>
        </w:tc>
        <w:tc>
          <w:tcPr>
            <w:tcW w:type="dxa" w:w="2880"/>
          </w:tcPr>
          <w:p>
            <w:pPr>
              <w:jc w:val="center"/>
            </w:pPr>
            <w:r>
              <w:rPr>
                <w:sz w:val="18"/>
              </w:rPr>
              <w:t>86</w:t>
            </w:r>
          </w:p>
        </w:tc>
        <w:tc>
          <w:tcPr>
            <w:tcW w:type="dxa" w:w="2880"/>
          </w:tcPr>
          <w:p>
            <w:pPr>
              <w:jc w:val="center"/>
            </w:pPr>
            <w:r>
              <w:rPr>
                <w:sz w:val="18"/>
              </w:rPr>
              <w:t>74</w:t>
            </w:r>
          </w:p>
        </w:tc>
      </w:tr>
      <w:tr>
        <w:tc>
          <w:tcPr>
            <w:tcW w:type="dxa" w:w="2880"/>
          </w:tcPr>
          <w:p>
            <w:r>
              <w:rPr>
                <w:sz w:val="18"/>
              </w:rPr>
              <w:t>The information presented in the course is relevant to my work (ministry)</w:t>
            </w:r>
          </w:p>
        </w:tc>
        <w:tc>
          <w:tcPr>
            <w:tcW w:type="dxa" w:w="2880"/>
          </w:tcPr>
          <w:p>
            <w:pPr>
              <w:jc w:val="center"/>
            </w:pPr>
            <w:r>
              <w:rPr>
                <w:sz w:val="18"/>
              </w:rPr>
              <w:t>90</w:t>
            </w:r>
          </w:p>
        </w:tc>
        <w:tc>
          <w:tcPr>
            <w:tcW w:type="dxa" w:w="2880"/>
          </w:tcPr>
          <w:p>
            <w:pPr>
              <w:jc w:val="center"/>
            </w:pPr>
            <w:r>
              <w:rPr>
                <w:sz w:val="18"/>
              </w:rPr>
              <w:t>88</w:t>
            </w:r>
          </w:p>
        </w:tc>
      </w:tr>
      <w:tr>
        <w:tc>
          <w:tcPr>
            <w:tcW w:type="dxa" w:w="2880"/>
          </w:tcPr>
          <w:p>
            <w:r>
              <w:rPr>
                <w:sz w:val="18"/>
              </w:rPr>
              <w:t>Availability of materials-at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materials uploaded-at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Usability(Ease of Use)-of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Reliability of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Responsive-of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Administration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Administrative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Cafeteria</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Library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IT Support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Quality of food/Service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Professionalism of Cafeteria Staff (Attitude of the serving staff,Communication etc)</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Variety of food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Courtesy of the security guards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 and Safety measures adopted by the school overall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Effectiveness of the Security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Housekeeping staff is responsive to your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tasks completed by housekeeping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Housekeeping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program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 and participant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Timely distribution of program materials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in sending materials and programme information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skills(verbal and written)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programme enquiries via email, whatsapp and calls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and willingness to support when needed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 / 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Suitability of training venue (space, layout, facilties)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training environment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Availability and quality of training amenities(projector, sound, Wi-Fi)</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accomodation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meals and dining services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the accomodation experience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Extent of your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Service at the hotel ()</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of Accomodation rooms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Meals: Variety &amp; Quality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Customer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Comfort of the Room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Room Privacy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cleanliness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participant enquiries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are engaging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start and end on time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learning environment is participative, learning by doing and group based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subject content is according to the course outline and my expectations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topics are clear and logically developed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course assists me to develop my reflective, critical reasoning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assessment methods assist me to learn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receive relevant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There are recommended readings, notes and eLearning materials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am developing my writing and oral/practical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 for the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in the course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Presentation was well structured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Delivery methodology was appropriate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was relevant and sufficient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sufficient technical resources to engage in online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My social environment was favourable to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facilitator was knowledgeable on the use of ICT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administrative support received from the School was adequate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eLearning platform was easily accessible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video platform was sufficient for online interaction]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access to the class recordings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plant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individual(one-on-one) coaching sessions have you attended?  [Coaching Session]ng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group coaching sessions did you attend? [Coaching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b/>
              </w:rPr>
              <w:t>Average scores</w:t>
            </w:r>
          </w:p>
        </w:tc>
        <w:tc>
          <w:tcPr>
            <w:tcW w:type="dxa" w:w="2880"/>
          </w:tcPr>
          <w:p>
            <w:pPr>
              <w:jc w:val="center"/>
            </w:pPr>
            <w:r>
              <w:rPr>
                <w:b/>
              </w:rPr>
              <w:t>6</w:t>
            </w:r>
          </w:p>
        </w:tc>
        <w:tc>
          <w:tcPr>
            <w:tcW w:type="dxa" w:w="2880"/>
          </w:tcPr>
          <w:p>
            <w:pPr>
              <w:jc w:val="center"/>
            </w:pPr>
            <w:r>
              <w:rPr>
                <w:b/>
              </w:rPr>
              <w:t>6</w:t>
            </w:r>
          </w:p>
        </w:tc>
      </w:tr>
    </w:tbl>
    <w:p/>
    <w:p>
      <w:r>
        <w:drawing>
          <wp:inline xmlns:a="http://schemas.openxmlformats.org/drawingml/2006/main" xmlns:pic="http://schemas.openxmlformats.org/drawingml/2006/picture">
            <wp:extent cx="4572000" cy="2286000"/>
            <wp:docPr id="1" name="Picture 1"/>
            <wp:cNvGraphicFramePr>
              <a:graphicFrameLocks noChangeAspect="1"/>
            </wp:cNvGraphicFramePr>
            <a:graphic>
              <a:graphicData uri="http://schemas.openxmlformats.org/drawingml/2006/picture">
                <pic:pic>
                  <pic:nvPicPr>
                    <pic:cNvPr id="0" name="temp_overall_fac_0.png"/>
                    <pic:cNvPicPr/>
                  </pic:nvPicPr>
                  <pic:blipFill>
                    <a:blip r:embed="rId10"/>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Change of ministry ministry</w:t>
      </w:r>
    </w:p>
    <w:p>
      <w:pPr>
        <w:pStyle w:val="ListBullet"/>
      </w:pPr>
      <w:r>
        <w:t>• In adquate funds</w:t>
      </w:r>
    </w:p>
    <w:p>
      <w:pPr>
        <w:pStyle w:val="ListBullet"/>
      </w:pPr>
      <w:r>
        <w:t>• Transfers within a short time</w:t>
      </w:r>
    </w:p>
    <w:p>
      <w:pPr>
        <w:pStyle w:val="ListBullet"/>
      </w:pPr>
      <w:r>
        <w:t>• Distance from the project site</w:t>
      </w:r>
    </w:p>
    <w:p>
      <w:pPr>
        <w:pStyle w:val="ListBullet"/>
      </w:pPr>
      <w:r>
        <w:t>• the new ministry assigned.</w:t>
      </w:r>
    </w:p>
    <w:p>
      <w:pPr>
        <w:pStyle w:val="ListBullet"/>
      </w:pPr>
      <w:r>
        <w:t>• Un planned transfer and not working within the field of an enterprise</w:t>
      </w:r>
    </w:p>
    <w:p>
      <w:pPr>
        <w:pStyle w:val="ListBullet"/>
      </w:pPr>
      <w:r>
        <w:t>• Keeping records to me is a challenge and yet this is important</w:t>
      </w:r>
    </w:p>
    <w:p>
      <w:pPr>
        <w:pStyle w:val="ListBullet"/>
      </w:pPr>
      <w:r>
        <w:t>• Fluctuation of prices</w:t>
      </w:r>
    </w:p>
    <w:p>
      <w:pPr>
        <w:pStyle w:val="ListBullet"/>
      </w:pPr>
      <w:r>
        <w:t>• Limited capital</w:t>
      </w:r>
    </w:p>
    <w:p>
      <w:pPr>
        <w:pStyle w:val="ListBullet"/>
      </w:pPr>
      <w:r>
        <w:t>• Abrupt Transfer to another community</w:t>
      </w:r>
    </w:p>
    <w:p>
      <w:pPr>
        <w:pStyle w:val="ListBullet"/>
      </w:pPr>
      <w:r>
        <w:t>• My attendance was partial due to network problems. but i will apply the little i got.</w:t>
      </w:r>
    </w:p>
    <w:p>
      <w:r>
        <w:br w:type="page"/>
      </w:r>
    </w:p>
    <w:p>
      <w:pPr>
        <w:pStyle w:val="Heading2"/>
      </w:pPr>
      <w:r>
        <w:t>Dr. James Onyoin - Review (identify gaps/challenges) your business plan from module/ Decide key issues for long-term sustainability/ Identify areas where support is needed</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Intake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Year of Study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Sentiment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Topic Analysis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Clarity of presentation of concepts, course material, content and use of practical examples.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Degree of preparation for the lessons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Course design and organisation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Content and methodology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information presented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(Commencement and Completion of Sessions)</w:t>
            </w:r>
          </w:p>
        </w:tc>
        <w:tc>
          <w:tcPr>
            <w:tcW w:type="dxa" w:w="2880"/>
          </w:tcPr>
          <w:p>
            <w:pPr>
              <w:jc w:val="center"/>
            </w:pPr>
            <w:r>
              <w:rPr>
                <w:sz w:val="18"/>
              </w:rPr>
              <w:t>65</w:t>
            </w:r>
          </w:p>
        </w:tc>
        <w:tc>
          <w:tcPr>
            <w:tcW w:type="dxa" w:w="2880"/>
          </w:tcPr>
          <w:p>
            <w:pPr>
              <w:jc w:val="center"/>
            </w:pPr>
            <w:r>
              <w:rPr>
                <w:sz w:val="18"/>
              </w:rPr>
              <w:t>80</w:t>
            </w:r>
          </w:p>
        </w:tc>
      </w:tr>
      <w:tr>
        <w:tc>
          <w:tcPr>
            <w:tcW w:type="dxa" w:w="2880"/>
          </w:tcPr>
          <w:p>
            <w:r>
              <w:rPr>
                <w:sz w:val="18"/>
              </w:rPr>
              <w:t>How well do you understand the core concepts presented?</w:t>
            </w:r>
          </w:p>
        </w:tc>
        <w:tc>
          <w:tcPr>
            <w:tcW w:type="dxa" w:w="2880"/>
          </w:tcPr>
          <w:p>
            <w:pPr>
              <w:jc w:val="center"/>
            </w:pPr>
            <w:r>
              <w:rPr>
                <w:sz w:val="18"/>
              </w:rPr>
              <w:t>85</w:t>
            </w:r>
          </w:p>
        </w:tc>
        <w:tc>
          <w:tcPr>
            <w:tcW w:type="dxa" w:w="2880"/>
          </w:tcPr>
          <w:p>
            <w:pPr>
              <w:jc w:val="center"/>
            </w:pPr>
            <w:r>
              <w:rPr>
                <w:sz w:val="18"/>
              </w:rPr>
              <w:t>80</w:t>
            </w:r>
          </w:p>
        </w:tc>
      </w:tr>
      <w:tr>
        <w:tc>
          <w:tcPr>
            <w:tcW w:type="dxa" w:w="2880"/>
          </w:tcPr>
          <w:p>
            <w:r>
              <w:rPr>
                <w:sz w:val="18"/>
              </w:rPr>
              <w:t>Rate your confidence in applying the new skills learnt</w:t>
            </w:r>
          </w:p>
        </w:tc>
        <w:tc>
          <w:tcPr>
            <w:tcW w:type="dxa" w:w="2880"/>
          </w:tcPr>
          <w:p>
            <w:pPr>
              <w:jc w:val="center"/>
            </w:pPr>
            <w:r>
              <w:rPr>
                <w:sz w:val="18"/>
              </w:rPr>
              <w:t>75</w:t>
            </w:r>
          </w:p>
        </w:tc>
        <w:tc>
          <w:tcPr>
            <w:tcW w:type="dxa" w:w="2880"/>
          </w:tcPr>
          <w:p>
            <w:pPr>
              <w:jc w:val="center"/>
            </w:pPr>
            <w:r>
              <w:rPr>
                <w:sz w:val="18"/>
              </w:rPr>
              <w:t>74</w:t>
            </w:r>
          </w:p>
        </w:tc>
      </w:tr>
      <w:tr>
        <w:tc>
          <w:tcPr>
            <w:tcW w:type="dxa" w:w="2880"/>
          </w:tcPr>
          <w:p>
            <w:r>
              <w:rPr>
                <w:sz w:val="18"/>
              </w:rPr>
              <w:t>Degree of Faculty preparedness for the sessions</w:t>
            </w:r>
          </w:p>
        </w:tc>
        <w:tc>
          <w:tcPr>
            <w:tcW w:type="dxa" w:w="2880"/>
          </w:tcPr>
          <w:p>
            <w:pPr>
              <w:jc w:val="center"/>
            </w:pPr>
            <w:r>
              <w:rPr>
                <w:sz w:val="18"/>
              </w:rPr>
              <w:t>95</w:t>
            </w:r>
          </w:p>
        </w:tc>
        <w:tc>
          <w:tcPr>
            <w:tcW w:type="dxa" w:w="2880"/>
          </w:tcPr>
          <w:p>
            <w:pPr>
              <w:jc w:val="center"/>
            </w:pPr>
            <w:r>
              <w:rPr>
                <w:sz w:val="18"/>
              </w:rPr>
              <w:t>92</w:t>
            </w:r>
          </w:p>
        </w:tc>
      </w:tr>
      <w:tr>
        <w:tc>
          <w:tcPr>
            <w:tcW w:type="dxa" w:w="2880"/>
          </w:tcPr>
          <w:p>
            <w:r>
              <w:rPr>
                <w:sz w:val="18"/>
              </w:rPr>
              <w:t>Content and methodology of the program</w:t>
            </w:r>
          </w:p>
        </w:tc>
        <w:tc>
          <w:tcPr>
            <w:tcW w:type="dxa" w:w="2880"/>
          </w:tcPr>
          <w:p>
            <w:pPr>
              <w:jc w:val="center"/>
            </w:pPr>
            <w:r>
              <w:rPr>
                <w:sz w:val="18"/>
              </w:rPr>
              <w:t>90</w:t>
            </w:r>
          </w:p>
        </w:tc>
        <w:tc>
          <w:tcPr>
            <w:tcW w:type="dxa" w:w="2880"/>
          </w:tcPr>
          <w:p>
            <w:pPr>
              <w:jc w:val="center"/>
            </w:pPr>
            <w:r>
              <w:rPr>
                <w:sz w:val="18"/>
              </w:rPr>
              <w:t>87</w:t>
            </w:r>
          </w:p>
        </w:tc>
      </w:tr>
      <w:tr>
        <w:tc>
          <w:tcPr>
            <w:tcW w:type="dxa" w:w="2880"/>
          </w:tcPr>
          <w:p>
            <w:r>
              <w:rPr>
                <w:sz w:val="18"/>
              </w:rPr>
              <w:t>Quality of class and group discussions</w:t>
            </w:r>
          </w:p>
        </w:tc>
        <w:tc>
          <w:tcPr>
            <w:tcW w:type="dxa" w:w="2880"/>
          </w:tcPr>
          <w:p>
            <w:pPr>
              <w:jc w:val="center"/>
            </w:pPr>
            <w:r>
              <w:rPr>
                <w:sz w:val="18"/>
              </w:rPr>
              <w:t>70</w:t>
            </w:r>
          </w:p>
        </w:tc>
        <w:tc>
          <w:tcPr>
            <w:tcW w:type="dxa" w:w="2880"/>
          </w:tcPr>
          <w:p>
            <w:pPr>
              <w:jc w:val="center"/>
            </w:pPr>
            <w:r>
              <w:rPr>
                <w:sz w:val="18"/>
              </w:rPr>
              <w:t>74</w:t>
            </w:r>
          </w:p>
        </w:tc>
      </w:tr>
      <w:tr>
        <w:tc>
          <w:tcPr>
            <w:tcW w:type="dxa" w:w="2880"/>
          </w:tcPr>
          <w:p>
            <w:r>
              <w:rPr>
                <w:sz w:val="18"/>
              </w:rPr>
              <w:t>The information presented in the course is relevant to my work (ministry)</w:t>
            </w:r>
          </w:p>
        </w:tc>
        <w:tc>
          <w:tcPr>
            <w:tcW w:type="dxa" w:w="2880"/>
          </w:tcPr>
          <w:p>
            <w:pPr>
              <w:jc w:val="center"/>
            </w:pPr>
            <w:r>
              <w:rPr>
                <w:sz w:val="18"/>
              </w:rPr>
              <w:t>90</w:t>
            </w:r>
          </w:p>
        </w:tc>
        <w:tc>
          <w:tcPr>
            <w:tcW w:type="dxa" w:w="2880"/>
          </w:tcPr>
          <w:p>
            <w:pPr>
              <w:jc w:val="center"/>
            </w:pPr>
            <w:r>
              <w:rPr>
                <w:sz w:val="18"/>
              </w:rPr>
              <w:t>88</w:t>
            </w:r>
          </w:p>
        </w:tc>
      </w:tr>
      <w:tr>
        <w:tc>
          <w:tcPr>
            <w:tcW w:type="dxa" w:w="2880"/>
          </w:tcPr>
          <w:p>
            <w:r>
              <w:rPr>
                <w:sz w:val="18"/>
              </w:rPr>
              <w:t>Availability of materials-at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materials uploaded-at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Usability(Ease of Use)-of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Reliability of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Responsive-of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Administration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Administrative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Cafeteria</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Library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IT Support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Quality of food/Service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Professionalism of Cafeteria Staff (Attitude of the serving staff,Communication etc)</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Variety of food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Courtesy of the security guards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 and Safety measures adopted by the school overall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Effectiveness of the Security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Housekeeping staff is responsive to your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tasks completed by housekeeping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Housekeeping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program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 and participant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Timely distribution of program materials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in sending materials and programme information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skills(verbal and written)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programme enquiries via email, whatsapp and calls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and willingness to support when needed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 / 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Suitability of training venue (space, layout, facilties)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training environment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Availability and quality of training amenities(projector, sound, Wi-Fi)</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accomodation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meals and dining services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the accomodation experience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Extent of your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Service at the hotel ()</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of Accomodation rooms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Meals: Variety &amp; Quality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Customer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Comfort of the Room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Room Privacy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cleanliness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participant enquiries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are engaging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start and end on time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learning environment is participative, learning by doing and group based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subject content is according to the course outline and my expectations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topics are clear and logically developed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course assists me to develop my reflective, critical reasoning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assessment methods assist me to learn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receive relevant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There are recommended readings, notes and eLearning materials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am developing my writing and oral/practical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 for the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in the course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Presentation was well structured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Delivery methodology was appropriate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was relevant and sufficient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sufficient technical resources to engage in online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My social environment was favourable to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facilitator was knowledgeable on the use of ICT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administrative support received from the School was adequate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eLearning platform was easily accessible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video platform was sufficient for online interaction]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access to the class recordings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plant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individual(one-on-one) coaching sessions have you attended?  [Coaching Session]ng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group coaching sessions did you attend? [Coaching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b/>
              </w:rPr>
              <w:t>Average scores</w:t>
            </w:r>
          </w:p>
        </w:tc>
        <w:tc>
          <w:tcPr>
            <w:tcW w:type="dxa" w:w="2880"/>
          </w:tcPr>
          <w:p>
            <w:pPr>
              <w:jc w:val="center"/>
            </w:pPr>
            <w:r>
              <w:rPr>
                <w:b/>
              </w:rPr>
              <w:t>5</w:t>
            </w:r>
          </w:p>
        </w:tc>
        <w:tc>
          <w:tcPr>
            <w:tcW w:type="dxa" w:w="2880"/>
          </w:tcPr>
          <w:p>
            <w:pPr>
              <w:jc w:val="center"/>
            </w:pPr>
            <w:r>
              <w:rPr>
                <w:b/>
              </w:rPr>
              <w:t>6</w:t>
            </w:r>
          </w:p>
        </w:tc>
      </w:tr>
    </w:tbl>
    <w:p/>
    <w:p>
      <w:r>
        <w:drawing>
          <wp:inline xmlns:a="http://schemas.openxmlformats.org/drawingml/2006/main" xmlns:pic="http://schemas.openxmlformats.org/drawingml/2006/picture">
            <wp:extent cx="4572000" cy="2286000"/>
            <wp:docPr id="2" name="Picture 2"/>
            <wp:cNvGraphicFramePr>
              <a:graphicFrameLocks noChangeAspect="1"/>
            </wp:cNvGraphicFramePr>
            <a:graphic>
              <a:graphicData uri="http://schemas.openxmlformats.org/drawingml/2006/picture">
                <pic:pic>
                  <pic:nvPicPr>
                    <pic:cNvPr id="0" name="temp_overall_fac_1.png"/>
                    <pic:cNvPicPr/>
                  </pic:nvPicPr>
                  <pic:blipFill>
                    <a:blip r:embed="rId11"/>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Learning will be applied.</w:t>
      </w:r>
    </w:p>
    <w:p>
      <w:pPr>
        <w:pStyle w:val="ListBullet"/>
      </w:pPr>
      <w:r>
        <w:t>• Distance from the project site</w:t>
      </w:r>
    </w:p>
    <w:p>
      <w:pPr>
        <w:pStyle w:val="ListBullet"/>
      </w:pPr>
      <w:r>
        <w:t>• Thanks for all support offered.</w:t>
      </w:r>
    </w:p>
    <w:p>
      <w:pPr>
        <w:pStyle w:val="ListBullet"/>
      </w:pPr>
      <w:r>
        <w:t>• It was good having this follow up session</w:t>
      </w:r>
    </w:p>
    <w:p>
      <w:pPr>
        <w:pStyle w:val="ListBullet"/>
      </w:pPr>
      <w:r>
        <w:t>• I liked the presentation because it was a way of screening and assessing the work we are doing, what we have missed out, what do we have to apply and how do we do it. Thanks to Dr. James, it was empowering presentation</w:t>
      </w:r>
    </w:p>
    <w:p>
      <w:r>
        <w:br w:type="page"/>
      </w:r>
    </w:p>
    <w:p>
      <w:pPr>
        <w:pStyle w:val="Heading2"/>
      </w:pPr>
      <w:r>
        <w:t>Dr. Tom Buringuriza - Review current funding of social  enterprise / Identify Funding Gap/ Preparing funding plan</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Intake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Year of Study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Sentiment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Topic Analysis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Clarity of presentation of concepts, course material, content and use of practical examples.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Degree of preparation for the lessons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Course design and organisation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Content and methodology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information presented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(Commencement and Completion of Sessions)</w:t>
            </w:r>
          </w:p>
        </w:tc>
        <w:tc>
          <w:tcPr>
            <w:tcW w:type="dxa" w:w="2880"/>
          </w:tcPr>
          <w:p>
            <w:pPr>
              <w:jc w:val="center"/>
            </w:pPr>
            <w:r>
              <w:rPr>
                <w:sz w:val="18"/>
              </w:rPr>
              <w:t>83</w:t>
            </w:r>
          </w:p>
        </w:tc>
        <w:tc>
          <w:tcPr>
            <w:tcW w:type="dxa" w:w="2880"/>
          </w:tcPr>
          <w:p>
            <w:pPr>
              <w:jc w:val="center"/>
            </w:pPr>
            <w:r>
              <w:rPr>
                <w:sz w:val="18"/>
              </w:rPr>
              <w:t>80</w:t>
            </w:r>
          </w:p>
        </w:tc>
      </w:tr>
      <w:tr>
        <w:tc>
          <w:tcPr>
            <w:tcW w:type="dxa" w:w="2880"/>
          </w:tcPr>
          <w:p>
            <w:r>
              <w:rPr>
                <w:sz w:val="18"/>
              </w:rPr>
              <w:t>How well do you understand the core concepts presented?</w:t>
            </w:r>
          </w:p>
        </w:tc>
        <w:tc>
          <w:tcPr>
            <w:tcW w:type="dxa" w:w="2880"/>
          </w:tcPr>
          <w:p>
            <w:pPr>
              <w:jc w:val="center"/>
            </w:pPr>
            <w:r>
              <w:rPr>
                <w:sz w:val="18"/>
              </w:rPr>
              <w:t>71</w:t>
            </w:r>
          </w:p>
        </w:tc>
        <w:tc>
          <w:tcPr>
            <w:tcW w:type="dxa" w:w="2880"/>
          </w:tcPr>
          <w:p>
            <w:pPr>
              <w:jc w:val="center"/>
            </w:pPr>
            <w:r>
              <w:rPr>
                <w:sz w:val="18"/>
              </w:rPr>
              <w:t>80</w:t>
            </w:r>
          </w:p>
        </w:tc>
      </w:tr>
      <w:tr>
        <w:tc>
          <w:tcPr>
            <w:tcW w:type="dxa" w:w="2880"/>
          </w:tcPr>
          <w:p>
            <w:r>
              <w:rPr>
                <w:sz w:val="18"/>
              </w:rPr>
              <w:t>Rate your confidence in applying the new skills learnt</w:t>
            </w:r>
          </w:p>
        </w:tc>
        <w:tc>
          <w:tcPr>
            <w:tcW w:type="dxa" w:w="2880"/>
          </w:tcPr>
          <w:p>
            <w:pPr>
              <w:jc w:val="center"/>
            </w:pPr>
            <w:r>
              <w:rPr>
                <w:sz w:val="18"/>
              </w:rPr>
              <w:t>69</w:t>
            </w:r>
          </w:p>
        </w:tc>
        <w:tc>
          <w:tcPr>
            <w:tcW w:type="dxa" w:w="2880"/>
          </w:tcPr>
          <w:p>
            <w:pPr>
              <w:jc w:val="center"/>
            </w:pPr>
            <w:r>
              <w:rPr>
                <w:sz w:val="18"/>
              </w:rPr>
              <w:t>74</w:t>
            </w:r>
          </w:p>
        </w:tc>
      </w:tr>
      <w:tr>
        <w:tc>
          <w:tcPr>
            <w:tcW w:type="dxa" w:w="2880"/>
          </w:tcPr>
          <w:p>
            <w:r>
              <w:rPr>
                <w:sz w:val="18"/>
              </w:rPr>
              <w:t>Degree of Faculty preparedness for the sessions</w:t>
            </w:r>
          </w:p>
        </w:tc>
        <w:tc>
          <w:tcPr>
            <w:tcW w:type="dxa" w:w="2880"/>
          </w:tcPr>
          <w:p>
            <w:pPr>
              <w:jc w:val="center"/>
            </w:pPr>
            <w:r>
              <w:rPr>
                <w:sz w:val="18"/>
              </w:rPr>
              <w:t>91</w:t>
            </w:r>
          </w:p>
        </w:tc>
        <w:tc>
          <w:tcPr>
            <w:tcW w:type="dxa" w:w="2880"/>
          </w:tcPr>
          <w:p>
            <w:pPr>
              <w:jc w:val="center"/>
            </w:pPr>
            <w:r>
              <w:rPr>
                <w:sz w:val="18"/>
              </w:rPr>
              <w:t>92</w:t>
            </w:r>
          </w:p>
        </w:tc>
      </w:tr>
      <w:tr>
        <w:tc>
          <w:tcPr>
            <w:tcW w:type="dxa" w:w="2880"/>
          </w:tcPr>
          <w:p>
            <w:r>
              <w:rPr>
                <w:sz w:val="18"/>
              </w:rPr>
              <w:t>Content and methodology of the program</w:t>
            </w:r>
          </w:p>
        </w:tc>
        <w:tc>
          <w:tcPr>
            <w:tcW w:type="dxa" w:w="2880"/>
          </w:tcPr>
          <w:p>
            <w:pPr>
              <w:jc w:val="center"/>
            </w:pPr>
            <w:r>
              <w:rPr>
                <w:sz w:val="18"/>
              </w:rPr>
              <w:t>83</w:t>
            </w:r>
          </w:p>
        </w:tc>
        <w:tc>
          <w:tcPr>
            <w:tcW w:type="dxa" w:w="2880"/>
          </w:tcPr>
          <w:p>
            <w:pPr>
              <w:jc w:val="center"/>
            </w:pPr>
            <w:r>
              <w:rPr>
                <w:sz w:val="18"/>
              </w:rPr>
              <w:t>87</w:t>
            </w:r>
          </w:p>
        </w:tc>
      </w:tr>
      <w:tr>
        <w:tc>
          <w:tcPr>
            <w:tcW w:type="dxa" w:w="2880"/>
          </w:tcPr>
          <w:p>
            <w:r>
              <w:rPr>
                <w:sz w:val="18"/>
              </w:rPr>
              <w:t>Quality of class and group discussions</w:t>
            </w:r>
          </w:p>
        </w:tc>
        <w:tc>
          <w:tcPr>
            <w:tcW w:type="dxa" w:w="2880"/>
          </w:tcPr>
          <w:p>
            <w:pPr>
              <w:jc w:val="center"/>
            </w:pPr>
            <w:r>
              <w:rPr>
                <w:sz w:val="18"/>
              </w:rPr>
              <w:t>71</w:t>
            </w:r>
          </w:p>
        </w:tc>
        <w:tc>
          <w:tcPr>
            <w:tcW w:type="dxa" w:w="2880"/>
          </w:tcPr>
          <w:p>
            <w:pPr>
              <w:jc w:val="center"/>
            </w:pPr>
            <w:r>
              <w:rPr>
                <w:sz w:val="18"/>
              </w:rPr>
              <w:t>74</w:t>
            </w:r>
          </w:p>
        </w:tc>
      </w:tr>
      <w:tr>
        <w:tc>
          <w:tcPr>
            <w:tcW w:type="dxa" w:w="2880"/>
          </w:tcPr>
          <w:p>
            <w:r>
              <w:rPr>
                <w:sz w:val="18"/>
              </w:rPr>
              <w:t>The information presented in the course is relevant to my work (ministry)</w:t>
            </w:r>
          </w:p>
        </w:tc>
        <w:tc>
          <w:tcPr>
            <w:tcW w:type="dxa" w:w="2880"/>
          </w:tcPr>
          <w:p>
            <w:pPr>
              <w:jc w:val="center"/>
            </w:pPr>
            <w:r>
              <w:rPr>
                <w:sz w:val="18"/>
              </w:rPr>
              <w:t>84</w:t>
            </w:r>
          </w:p>
        </w:tc>
        <w:tc>
          <w:tcPr>
            <w:tcW w:type="dxa" w:w="2880"/>
          </w:tcPr>
          <w:p>
            <w:pPr>
              <w:jc w:val="center"/>
            </w:pPr>
            <w:r>
              <w:rPr>
                <w:sz w:val="18"/>
              </w:rPr>
              <w:t>88</w:t>
            </w:r>
          </w:p>
        </w:tc>
      </w:tr>
      <w:tr>
        <w:tc>
          <w:tcPr>
            <w:tcW w:type="dxa" w:w="2880"/>
          </w:tcPr>
          <w:p>
            <w:r>
              <w:rPr>
                <w:sz w:val="18"/>
              </w:rPr>
              <w:t>Availability of materials-at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materials uploaded-at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Usability(Ease of Use)-of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Reliability of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Responsive-of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Administration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Administrative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Cafeteria</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Library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IT Support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Quality of food/Service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Professionalism of Cafeteria Staff (Attitude of the serving staff,Communication etc)</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Variety of food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Courtesy of the security guards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 and Safety measures adopted by the school overall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Effectiveness of the Security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Housekeeping staff is responsive to your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tasks completed by housekeeping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Housekeeping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program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 and participant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Timely distribution of program materials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in sending materials and programme information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skills(verbal and written)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programme enquiries via email, whatsapp and calls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and willingness to support when needed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 / 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Suitability of training venue (space, layout, facilties)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training environment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Availability and quality of training amenities(projector, sound, Wi-Fi)</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accomodation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meals and dining services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the accomodation experience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Extent of your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Service at the hotel ()</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of Accomodation rooms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Meals: Variety &amp; Quality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Customer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Comfort of the Room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Room Privacy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cleanliness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participant enquiries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are engaging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start and end on time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learning environment is participative, learning by doing and group based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subject content is according to the course outline and my expectations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topics are clear and logically developed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course assists me to develop my reflective, critical reasoning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assessment methods assist me to learn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receive relevant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There are recommended readings, notes and eLearning materials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am developing my writing and oral/practical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 for the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in the course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Presentation was well structured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Delivery methodology was appropriate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was relevant and sufficient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sufficient technical resources to engage in online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My social environment was favourable to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facilitator was knowledgeable on the use of ICT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administrative support received from the School was adequate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eLearning platform was easily accessible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video platform was sufficient for online interaction]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access to the class recordings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plant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individual(one-on-one) coaching sessions have you attended?  [Coaching Session]ng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group coaching sessions did you attend? [Coaching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b/>
              </w:rPr>
              <w:t>Average scores</w:t>
            </w:r>
          </w:p>
        </w:tc>
        <w:tc>
          <w:tcPr>
            <w:tcW w:type="dxa" w:w="2880"/>
          </w:tcPr>
          <w:p>
            <w:pPr>
              <w:jc w:val="center"/>
            </w:pPr>
            <w:r>
              <w:rPr>
                <w:b/>
              </w:rPr>
              <w:t>5</w:t>
            </w:r>
          </w:p>
        </w:tc>
        <w:tc>
          <w:tcPr>
            <w:tcW w:type="dxa" w:w="2880"/>
          </w:tcPr>
          <w:p>
            <w:pPr>
              <w:jc w:val="center"/>
            </w:pPr>
            <w:r>
              <w:rPr>
                <w:b/>
              </w:rPr>
              <w:t>6</w:t>
            </w:r>
          </w:p>
        </w:tc>
      </w:tr>
    </w:tbl>
    <w:p/>
    <w:p>
      <w:r>
        <w:drawing>
          <wp:inline xmlns:a="http://schemas.openxmlformats.org/drawingml/2006/main" xmlns:pic="http://schemas.openxmlformats.org/drawingml/2006/picture">
            <wp:extent cx="4572000" cy="2286000"/>
            <wp:docPr id="3" name="Picture 3"/>
            <wp:cNvGraphicFramePr>
              <a:graphicFrameLocks noChangeAspect="1"/>
            </wp:cNvGraphicFramePr>
            <a:graphic>
              <a:graphicData uri="http://schemas.openxmlformats.org/drawingml/2006/picture">
                <pic:pic>
                  <pic:nvPicPr>
                    <pic:cNvPr id="0" name="temp_overall_fac_2.png"/>
                    <pic:cNvPicPr/>
                  </pic:nvPicPr>
                  <pic:blipFill>
                    <a:blip r:embed="rId12"/>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Identifying a finding gap remains a challenge.</w:t>
      </w:r>
    </w:p>
    <w:p>
      <w:pPr>
        <w:pStyle w:val="ListBullet"/>
      </w:pPr>
      <w:r>
        <w:t>• Lack of some skills</w:t>
      </w:r>
    </w:p>
    <w:p>
      <w:pPr>
        <w:pStyle w:val="ListBullet"/>
      </w:pPr>
      <w:r>
        <w:t>• Distance from the project site</w:t>
      </w:r>
    </w:p>
    <w:p>
      <w:pPr>
        <w:pStyle w:val="ListBullet"/>
      </w:pPr>
      <w:r>
        <w:t>• Lack of proper planning and resources.</w:t>
      </w:r>
    </w:p>
    <w:p>
      <w:pPr>
        <w:pStyle w:val="ListBullet"/>
      </w:pPr>
      <w:r>
        <w:t>• Lack of resources</w:t>
      </w:r>
    </w:p>
    <w:p>
      <w:r>
        <w:br w:type="page"/>
      </w:r>
    </w:p>
    <w:p>
      <w:pPr>
        <w:pStyle w:val="Heading2"/>
      </w:pPr>
      <w:r>
        <w:t>Dr. Cathy Mbidde - Social impact measures and planning</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Intake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Year of Study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Sentiment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Topic Analysis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Clarity of presentation of concepts, course material, content and use of practical examples.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Degree of preparation for the lessons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Course design and organisation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Content and methodology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information presented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(Commencement and Completion of Sessions)</w:t>
            </w:r>
          </w:p>
        </w:tc>
        <w:tc>
          <w:tcPr>
            <w:tcW w:type="dxa" w:w="2880"/>
          </w:tcPr>
          <w:p>
            <w:pPr>
              <w:jc w:val="center"/>
            </w:pPr>
            <w:r>
              <w:rPr>
                <w:sz w:val="18"/>
              </w:rPr>
              <w:t>80</w:t>
            </w:r>
          </w:p>
        </w:tc>
        <w:tc>
          <w:tcPr>
            <w:tcW w:type="dxa" w:w="2880"/>
          </w:tcPr>
          <w:p>
            <w:pPr>
              <w:jc w:val="center"/>
            </w:pPr>
            <w:r>
              <w:rPr>
                <w:sz w:val="18"/>
              </w:rPr>
              <w:t>80</w:t>
            </w:r>
          </w:p>
        </w:tc>
      </w:tr>
      <w:tr>
        <w:tc>
          <w:tcPr>
            <w:tcW w:type="dxa" w:w="2880"/>
          </w:tcPr>
          <w:p>
            <w:r>
              <w:rPr>
                <w:sz w:val="18"/>
              </w:rPr>
              <w:t>How well do you understand the core concepts presented?</w:t>
            </w:r>
          </w:p>
        </w:tc>
        <w:tc>
          <w:tcPr>
            <w:tcW w:type="dxa" w:w="2880"/>
          </w:tcPr>
          <w:p>
            <w:pPr>
              <w:jc w:val="center"/>
            </w:pPr>
            <w:r>
              <w:rPr>
                <w:sz w:val="18"/>
              </w:rPr>
              <w:t>77</w:t>
            </w:r>
          </w:p>
        </w:tc>
        <w:tc>
          <w:tcPr>
            <w:tcW w:type="dxa" w:w="2880"/>
          </w:tcPr>
          <w:p>
            <w:pPr>
              <w:jc w:val="center"/>
            </w:pPr>
            <w:r>
              <w:rPr>
                <w:sz w:val="18"/>
              </w:rPr>
              <w:t>80</w:t>
            </w:r>
          </w:p>
        </w:tc>
      </w:tr>
      <w:tr>
        <w:tc>
          <w:tcPr>
            <w:tcW w:type="dxa" w:w="2880"/>
          </w:tcPr>
          <w:p>
            <w:r>
              <w:rPr>
                <w:sz w:val="18"/>
              </w:rPr>
              <w:t>Rate your confidence in applying the new skills learnt</w:t>
            </w:r>
          </w:p>
        </w:tc>
        <w:tc>
          <w:tcPr>
            <w:tcW w:type="dxa" w:w="2880"/>
          </w:tcPr>
          <w:p>
            <w:pPr>
              <w:jc w:val="center"/>
            </w:pPr>
            <w:r>
              <w:rPr>
                <w:sz w:val="18"/>
              </w:rPr>
              <w:t>71</w:t>
            </w:r>
          </w:p>
        </w:tc>
        <w:tc>
          <w:tcPr>
            <w:tcW w:type="dxa" w:w="2880"/>
          </w:tcPr>
          <w:p>
            <w:pPr>
              <w:jc w:val="center"/>
            </w:pPr>
            <w:r>
              <w:rPr>
                <w:sz w:val="18"/>
              </w:rPr>
              <w:t>74</w:t>
            </w:r>
          </w:p>
        </w:tc>
      </w:tr>
      <w:tr>
        <w:tc>
          <w:tcPr>
            <w:tcW w:type="dxa" w:w="2880"/>
          </w:tcPr>
          <w:p>
            <w:r>
              <w:rPr>
                <w:sz w:val="18"/>
              </w:rPr>
              <w:t>Degree of Faculty preparedness for the sessions</w:t>
            </w:r>
          </w:p>
        </w:tc>
        <w:tc>
          <w:tcPr>
            <w:tcW w:type="dxa" w:w="2880"/>
          </w:tcPr>
          <w:p>
            <w:pPr>
              <w:jc w:val="center"/>
            </w:pPr>
            <w:r>
              <w:rPr>
                <w:sz w:val="18"/>
              </w:rPr>
              <w:t>87</w:t>
            </w:r>
          </w:p>
        </w:tc>
        <w:tc>
          <w:tcPr>
            <w:tcW w:type="dxa" w:w="2880"/>
          </w:tcPr>
          <w:p>
            <w:pPr>
              <w:jc w:val="center"/>
            </w:pPr>
            <w:r>
              <w:rPr>
                <w:sz w:val="18"/>
              </w:rPr>
              <w:t>92</w:t>
            </w:r>
          </w:p>
        </w:tc>
      </w:tr>
      <w:tr>
        <w:tc>
          <w:tcPr>
            <w:tcW w:type="dxa" w:w="2880"/>
          </w:tcPr>
          <w:p>
            <w:r>
              <w:rPr>
                <w:sz w:val="18"/>
              </w:rPr>
              <w:t>Content and methodology of the program</w:t>
            </w:r>
          </w:p>
        </w:tc>
        <w:tc>
          <w:tcPr>
            <w:tcW w:type="dxa" w:w="2880"/>
          </w:tcPr>
          <w:p>
            <w:pPr>
              <w:jc w:val="center"/>
            </w:pPr>
            <w:r>
              <w:rPr>
                <w:sz w:val="18"/>
              </w:rPr>
              <w:t>83</w:t>
            </w:r>
          </w:p>
        </w:tc>
        <w:tc>
          <w:tcPr>
            <w:tcW w:type="dxa" w:w="2880"/>
          </w:tcPr>
          <w:p>
            <w:pPr>
              <w:jc w:val="center"/>
            </w:pPr>
            <w:r>
              <w:rPr>
                <w:sz w:val="18"/>
              </w:rPr>
              <w:t>87</w:t>
            </w:r>
          </w:p>
        </w:tc>
      </w:tr>
      <w:tr>
        <w:tc>
          <w:tcPr>
            <w:tcW w:type="dxa" w:w="2880"/>
          </w:tcPr>
          <w:p>
            <w:r>
              <w:rPr>
                <w:sz w:val="18"/>
              </w:rPr>
              <w:t>Quality of class and group discussions</w:t>
            </w:r>
          </w:p>
        </w:tc>
        <w:tc>
          <w:tcPr>
            <w:tcW w:type="dxa" w:w="2880"/>
          </w:tcPr>
          <w:p>
            <w:pPr>
              <w:jc w:val="center"/>
            </w:pPr>
            <w:r>
              <w:rPr>
                <w:sz w:val="18"/>
              </w:rPr>
              <w:t>69</w:t>
            </w:r>
          </w:p>
        </w:tc>
        <w:tc>
          <w:tcPr>
            <w:tcW w:type="dxa" w:w="2880"/>
          </w:tcPr>
          <w:p>
            <w:pPr>
              <w:jc w:val="center"/>
            </w:pPr>
            <w:r>
              <w:rPr>
                <w:sz w:val="18"/>
              </w:rPr>
              <w:t>74</w:t>
            </w:r>
          </w:p>
        </w:tc>
      </w:tr>
      <w:tr>
        <w:tc>
          <w:tcPr>
            <w:tcW w:type="dxa" w:w="2880"/>
          </w:tcPr>
          <w:p>
            <w:r>
              <w:rPr>
                <w:sz w:val="18"/>
              </w:rPr>
              <w:t>The information presented in the course is relevant to my work (ministry)</w:t>
            </w:r>
          </w:p>
        </w:tc>
        <w:tc>
          <w:tcPr>
            <w:tcW w:type="dxa" w:w="2880"/>
          </w:tcPr>
          <w:p>
            <w:pPr>
              <w:jc w:val="center"/>
            </w:pPr>
            <w:r>
              <w:rPr>
                <w:sz w:val="18"/>
              </w:rPr>
              <w:t>86</w:t>
            </w:r>
          </w:p>
        </w:tc>
        <w:tc>
          <w:tcPr>
            <w:tcW w:type="dxa" w:w="2880"/>
          </w:tcPr>
          <w:p>
            <w:pPr>
              <w:jc w:val="center"/>
            </w:pPr>
            <w:r>
              <w:rPr>
                <w:sz w:val="18"/>
              </w:rPr>
              <w:t>88</w:t>
            </w:r>
          </w:p>
        </w:tc>
      </w:tr>
      <w:tr>
        <w:tc>
          <w:tcPr>
            <w:tcW w:type="dxa" w:w="2880"/>
          </w:tcPr>
          <w:p>
            <w:r>
              <w:rPr>
                <w:sz w:val="18"/>
              </w:rPr>
              <w:t>Availability of materials-at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materials uploaded-at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Usability(Ease of Use)-of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Reliability of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Responsive-of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Administration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Administrative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Cafeteria</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Library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IT Support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Quality of food/Service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Professionalism of Cafeteria Staff (Attitude of the serving staff,Communication etc)</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Variety of food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Courtesy of the security guards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 and Safety measures adopted by the school overall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Effectiveness of the Security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Housekeeping staff is responsive to your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tasks completed by housekeeping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Housekeeping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program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 and participant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Timely distribution of program materials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in sending materials and programme information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skills(verbal and written)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programme enquiries via email, whatsapp and calls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and willingness to support when needed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 / 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Suitability of training venue (space, layout, facilties)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training environment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Availability and quality of training amenities(projector, sound, Wi-Fi)</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accomodation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meals and dining services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the accomodation experience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Extent of your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Service at the hotel ()</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of Accomodation rooms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Meals: Variety &amp; Quality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Customer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Comfort of the Room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Room Privacy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cleanliness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participant enquiries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are engaging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start and end on time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learning environment is participative, learning by doing and group based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subject content is according to the course outline and my expectations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topics are clear and logically developed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course assists me to develop my reflective, critical reasoning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assessment methods assist me to learn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receive relevant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There are recommended readings, notes and eLearning materials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am developing my writing and oral/practical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 for the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in the course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Presentation was well structured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Delivery methodology was appropriate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was relevant and sufficient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sufficient technical resources to engage in online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My social environment was favourable to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facilitator was knowledgeable on the use of ICT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administrative support received from the School was adequate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eLearning platform was easily accessible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video platform was sufficient for online interaction]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access to the class recordings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plant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individual(one-on-one) coaching sessions have you attended?  [Coaching Session]ng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group coaching sessions did you attend? [Coaching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b/>
              </w:rPr>
              <w:t>Average scores</w:t>
            </w:r>
          </w:p>
        </w:tc>
        <w:tc>
          <w:tcPr>
            <w:tcW w:type="dxa" w:w="2880"/>
          </w:tcPr>
          <w:p>
            <w:pPr>
              <w:jc w:val="center"/>
            </w:pPr>
            <w:r>
              <w:rPr>
                <w:b/>
              </w:rPr>
              <w:t>5</w:t>
            </w:r>
          </w:p>
        </w:tc>
        <w:tc>
          <w:tcPr>
            <w:tcW w:type="dxa" w:w="2880"/>
          </w:tcPr>
          <w:p>
            <w:pPr>
              <w:jc w:val="center"/>
            </w:pPr>
            <w:r>
              <w:rPr>
                <w:b/>
              </w:rPr>
              <w:t>6</w:t>
            </w:r>
          </w:p>
        </w:tc>
      </w:tr>
    </w:tbl>
    <w:p/>
    <w:p>
      <w:r>
        <w:drawing>
          <wp:inline xmlns:a="http://schemas.openxmlformats.org/drawingml/2006/main" xmlns:pic="http://schemas.openxmlformats.org/drawingml/2006/picture">
            <wp:extent cx="4572000" cy="2286000"/>
            <wp:docPr id="4" name="Picture 4"/>
            <wp:cNvGraphicFramePr>
              <a:graphicFrameLocks noChangeAspect="1"/>
            </wp:cNvGraphicFramePr>
            <a:graphic>
              <a:graphicData uri="http://schemas.openxmlformats.org/drawingml/2006/picture">
                <pic:pic>
                  <pic:nvPicPr>
                    <pic:cNvPr id="0" name="temp_overall_fac_3.png"/>
                    <pic:cNvPicPr/>
                  </pic:nvPicPr>
                  <pic:blipFill>
                    <a:blip r:embed="rId13"/>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Time limitation</w:t>
      </w:r>
    </w:p>
    <w:p>
      <w:pPr>
        <w:pStyle w:val="ListBullet"/>
      </w:pPr>
      <w:r>
        <w:t>• Scarcity of resources</w:t>
      </w:r>
    </w:p>
    <w:p>
      <w:pPr>
        <w:pStyle w:val="ListBullet"/>
      </w:pPr>
      <w:r>
        <w:t>• Distance from the project site</w:t>
      </w:r>
    </w:p>
    <w:p>
      <w:pPr>
        <w:pStyle w:val="ListBullet"/>
      </w:pPr>
      <w:r>
        <w:t>• Lack of enough resources</w:t>
      </w:r>
    </w:p>
    <w:p>
      <w:pPr>
        <w:pStyle w:val="ListBullet"/>
      </w:pPr>
      <w:r>
        <w:t>• ministry at hand. time clashes.</w:t>
      </w:r>
    </w:p>
    <w:p>
      <w:pPr>
        <w:pStyle w:val="ListBullet"/>
      </w:pPr>
      <w:r>
        <w:t>• financial constraint</w:t>
      </w:r>
    </w:p>
    <w:p>
      <w:r>
        <w:br w:type="page"/>
      </w:r>
    </w:p>
    <w:p>
      <w:pPr>
        <w:pStyle w:val="Heading1"/>
      </w:pPr>
      <w:r>
        <w:t>Department Reports</w:t>
      </w:r>
    </w:p>
    <w:p>
      <w:pPr>
        <w:pStyle w:val="Heading2"/>
      </w:pPr>
      <w:r>
        <w:t xml:space="preserve"> Are there any other comments and/or suggestions that you may want to add?</w:t>
      </w:r>
    </w:p>
    <w:p>
      <w:pPr>
        <w:pStyle w:val="Heading3"/>
      </w:pPr>
      <w:r>
        <w:t>Comments &amp; Feedback</w:t>
      </w:r>
    </w:p>
    <w:p>
      <w:pPr>
        <w:pStyle w:val="ListBullet"/>
      </w:pPr>
      <w:r>
        <w:t>• Kindly talk to our superiors to at least leave one member who attended the course ind that specific enterprise to ease the monitoring work</w:t>
      </w:r>
    </w:p>
    <w:p>
      <w:pPr>
        <w:pStyle w:val="ListBullet"/>
      </w:pPr>
      <w:r>
        <w:t>• I am very grateful to Strathmore University for giving us opportunities to attend this program. I also appreciate the facitators who ensured that we get the information we needed.</w:t>
      </w:r>
    </w:p>
    <w:p>
      <w:pPr>
        <w:pStyle w:val="ListBullet"/>
      </w:pPr>
      <w:r>
        <w:t>• Do not get tired with us</w:t>
      </w:r>
    </w:p>
    <w:p>
      <w:r>
        <w:br w:type="page"/>
      </w:r>
    </w:p>
    <w:p>
      <w:pPr>
        <w:pStyle w:val="Heading2"/>
      </w:pPr>
      <w:r>
        <w:t xml:space="preserve"> Program Manager (Matilda Biira) </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Punctuality in sending materials and programme information</w:t>
            </w:r>
          </w:p>
        </w:tc>
        <w:tc>
          <w:tcPr>
            <w:tcW w:type="dxa" w:w="4320"/>
          </w:tcPr>
          <w:p>
            <w:pPr>
              <w:jc w:val="center"/>
            </w:pPr>
            <w:r>
              <w:rPr>
                <w:sz w:val="18"/>
              </w:rPr>
              <w:t>97</w:t>
            </w:r>
          </w:p>
        </w:tc>
      </w:tr>
      <w:tr>
        <w:tc>
          <w:tcPr>
            <w:tcW w:type="dxa" w:w="4320"/>
          </w:tcPr>
          <w:p>
            <w:r>
              <w:rPr>
                <w:sz w:val="18"/>
              </w:rPr>
              <w:t>Communication skills(verbal and written)</w:t>
            </w:r>
          </w:p>
        </w:tc>
        <w:tc>
          <w:tcPr>
            <w:tcW w:type="dxa" w:w="4320"/>
          </w:tcPr>
          <w:p>
            <w:pPr>
              <w:jc w:val="center"/>
            </w:pPr>
            <w:r>
              <w:rPr>
                <w:sz w:val="18"/>
              </w:rPr>
              <w:t>94</w:t>
            </w:r>
          </w:p>
        </w:tc>
      </w:tr>
      <w:tr>
        <w:tc>
          <w:tcPr>
            <w:tcW w:type="dxa" w:w="4320"/>
          </w:tcPr>
          <w:p>
            <w:r>
              <w:rPr>
                <w:sz w:val="18"/>
              </w:rPr>
              <w:t>Response to programme enquiries via email, whatsapp and calls</w:t>
            </w:r>
          </w:p>
        </w:tc>
        <w:tc>
          <w:tcPr>
            <w:tcW w:type="dxa" w:w="4320"/>
          </w:tcPr>
          <w:p>
            <w:pPr>
              <w:jc w:val="center"/>
            </w:pPr>
            <w:r>
              <w:rPr>
                <w:sz w:val="18"/>
              </w:rPr>
              <w:t>97</w:t>
            </w:r>
          </w:p>
        </w:tc>
      </w:tr>
      <w:tr>
        <w:tc>
          <w:tcPr>
            <w:tcW w:type="dxa" w:w="4320"/>
          </w:tcPr>
          <w:p>
            <w:r>
              <w:rPr>
                <w:sz w:val="18"/>
              </w:rPr>
              <w:t>Accessibility and willingness to support when needed</w:t>
            </w:r>
          </w:p>
        </w:tc>
        <w:tc>
          <w:tcPr>
            <w:tcW w:type="dxa" w:w="4320"/>
          </w:tcPr>
          <w:p>
            <w:pPr>
              <w:jc w:val="center"/>
            </w:pPr>
            <w:r>
              <w:rPr>
                <w:sz w:val="18"/>
              </w:rPr>
              <w:t>94</w:t>
            </w:r>
          </w:p>
        </w:tc>
      </w:tr>
      <w:tr>
        <w:tc>
          <w:tcPr>
            <w:tcW w:type="dxa" w:w="4320"/>
          </w:tcPr>
          <w:p>
            <w:r>
              <w:rPr>
                <w:sz w:val="18"/>
              </w:rPr>
              <w:t>Quality of service / professionalism</w:t>
            </w:r>
          </w:p>
        </w:tc>
        <w:tc>
          <w:tcPr>
            <w:tcW w:type="dxa" w:w="4320"/>
          </w:tcPr>
          <w:p>
            <w:pPr>
              <w:jc w:val="center"/>
            </w:pPr>
            <w:r>
              <w:rPr>
                <w:sz w:val="18"/>
              </w:rPr>
              <w:t>94</w:t>
            </w:r>
          </w:p>
        </w:tc>
      </w:tr>
      <w:tr>
        <w:tc>
          <w:tcPr>
            <w:tcW w:type="dxa" w:w="4320"/>
          </w:tcPr>
          <w:p>
            <w:r>
              <w:rPr>
                <w:b/>
              </w:rPr>
              <w:t>Average score</w:t>
            </w:r>
          </w:p>
        </w:tc>
        <w:tc>
          <w:tcPr>
            <w:tcW w:type="dxa" w:w="4320"/>
          </w:tcPr>
          <w:p>
            <w:pPr>
              <w:jc w:val="center"/>
            </w:pPr>
            <w:r>
              <w:rPr>
                <w:b/>
              </w:rPr>
              <w:t>95</w:t>
            </w:r>
          </w:p>
        </w:tc>
      </w:tr>
    </w:tbl>
    <w:p/>
    <w:p>
      <w:r>
        <w:drawing>
          <wp:inline xmlns:a="http://schemas.openxmlformats.org/drawingml/2006/main" xmlns:pic="http://schemas.openxmlformats.org/drawingml/2006/picture">
            <wp:extent cx="4572000" cy="2286000"/>
            <wp:docPr id="5" name="Picture 5"/>
            <wp:cNvGraphicFramePr>
              <a:graphicFrameLocks noChangeAspect="1"/>
            </wp:cNvGraphicFramePr>
            <a:graphic>
              <a:graphicData uri="http://schemas.openxmlformats.org/drawingml/2006/picture">
                <pic:pic>
                  <pic:nvPicPr>
                    <pic:cNvPr id="0" name="temp_overall_dept_0.png"/>
                    <pic:cNvPicPr/>
                  </pic:nvPicPr>
                  <pic:blipFill>
                    <a:blip r:embed="rId14"/>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She is really committed there is nothing we luck with her. May God bless her as serves us without getting tired.</w:t>
      </w:r>
    </w:p>
    <w:p>
      <w:pPr>
        <w:pStyle w:val="ListBullet"/>
      </w:pPr>
      <w:r>
        <w:t>• Matilda is very patient</w:t>
      </w:r>
    </w:p>
    <w:p>
      <w:pPr>
        <w:pStyle w:val="ListBullet"/>
      </w:pPr>
      <w:r>
        <w:t>• Great work done</w:t>
      </w:r>
    </w:p>
    <w:p>
      <w:pPr>
        <w:pStyle w:val="ListBullet"/>
      </w:pPr>
      <w:r>
        <w:t>• The Feedback from the facilitators. They are open, patience and understanding. They allow everyone to share then they give feedback. They also ask questions to confirm if we areat pa.</w:t>
      </w:r>
    </w:p>
    <w:p>
      <w:pPr>
        <w:pStyle w:val="ListBullet"/>
      </w:pPr>
      <w:r>
        <w:t>• Keep it Strathmore University</w:t>
      </w:r>
    </w:p>
    <w:p>
      <w:pPr>
        <w:pStyle w:val="ListBullet"/>
      </w:pPr>
      <w:r>
        <w:t>• I thank the faculty for providing us with knowledge and if possible let continuous sessions continue to be considered for they pull us from where we are lost from, they push us from where we are stuck and strengthen us to move forward.</w:t>
      </w:r>
    </w:p>
    <w:p>
      <w:pPr>
        <w:pStyle w:val="ListBullet"/>
      </w:pPr>
      <w:r>
        <w:t>• Next time if possible some prior training could be done on how to use teams</w:t>
      </w:r>
    </w:p>
    <w:p>
      <w:r>
        <w:br w:type="page"/>
      </w:r>
    </w:p>
    <w:p>
      <w:pPr>
        <w:pStyle w:val="Heading2"/>
      </w:pPr>
      <w:r>
        <w:t>Day 1 Further Comments</w:t>
      </w:r>
    </w:p>
    <w:p>
      <w:pPr>
        <w:pStyle w:val="Heading3"/>
      </w:pPr>
      <w:r>
        <w:t>Comments &amp; Feedback</w:t>
      </w:r>
    </w:p>
    <w:p>
      <w:pPr>
        <w:pStyle w:val="ListBullet"/>
      </w:pPr>
      <w:r>
        <w:t>• Input appreciated</w:t>
      </w:r>
    </w:p>
    <w:p>
      <w:pPr>
        <w:pStyle w:val="ListBullet"/>
      </w:pPr>
      <w:r>
        <w:t>• I request for the today's slides</w:t>
      </w:r>
    </w:p>
    <w:p>
      <w:pPr>
        <w:pStyle w:val="ListBullet"/>
      </w:pPr>
      <w:r>
        <w:t>• Network</w:t>
      </w:r>
    </w:p>
    <w:p>
      <w:pPr>
        <w:pStyle w:val="ListBullet"/>
      </w:pPr>
      <w:r>
        <w:t>• The presentation was good</w:t>
      </w:r>
    </w:p>
    <w:p>
      <w:pPr>
        <w:pStyle w:val="ListBullet"/>
      </w:pPr>
      <w:r>
        <w:t>• I found difficulties with network today and yet the session was good and important. I think once in while physical sessions are needed because most of the times we miss what is important for us because of poor network.</w:t>
      </w:r>
    </w:p>
    <w:p>
      <w:pPr>
        <w:pStyle w:val="ListBullet"/>
      </w:pPr>
      <w:r>
        <w:t>• I thank the faculty for sharing and the good preparation.</w:t>
      </w:r>
    </w:p>
    <w:p>
      <w:pPr>
        <w:pStyle w:val="ListBullet"/>
      </w:pPr>
      <w:r>
        <w:t>• I have a challenge of poor network so in most cases I miss some in put.</w:t>
      </w:r>
    </w:p>
    <w:p>
      <w:r>
        <w:br w:type="page"/>
      </w:r>
    </w:p>
    <w:p>
      <w:pPr>
        <w:pStyle w:val="Heading2"/>
      </w:pPr>
      <w:r>
        <w:t>Day 2 Further Comments</w:t>
      </w:r>
    </w:p>
    <w:p>
      <w:pPr>
        <w:pStyle w:val="Heading3"/>
      </w:pPr>
      <w:r>
        <w:t>Comments &amp; Feedback</w:t>
      </w:r>
    </w:p>
    <w:p>
      <w:pPr>
        <w:pStyle w:val="ListBullet"/>
      </w:pPr>
      <w:r>
        <w:t>• i am encouraged to gain more knowledge for further use.</w:t>
      </w:r>
    </w:p>
    <w:p>
      <w:pPr>
        <w:pStyle w:val="ListBullet"/>
      </w:pPr>
      <w:r>
        <w:t>• The input has been so good. Thanks to the organisers</w:t>
      </w:r>
    </w:p>
    <w:p>
      <w:pPr>
        <w:pStyle w:val="ListBullet"/>
      </w:pPr>
      <w:r>
        <w:t>• Thank you</w:t>
      </w:r>
    </w:p>
    <w:p>
      <w:pPr>
        <w:pStyle w:val="ListBullet"/>
      </w:pPr>
      <w:r>
        <w:t>• Thanks to the organisers</w:t>
      </w:r>
    </w:p>
    <w:p>
      <w:pPr>
        <w:pStyle w:val="ListBullet"/>
      </w:pPr>
      <w:r>
        <w:t>• enriching input</w:t>
      </w:r>
    </w:p>
    <w:p>
      <w:r>
        <w:br w:type="page"/>
      </w:r>
    </w:p>
    <w:p>
      <w:pPr>
        <w:pStyle w:val="Heading2"/>
      </w:pPr>
      <w:r>
        <w:t>Day 3 Further Comments</w:t>
      </w:r>
    </w:p>
    <w:p>
      <w:pPr>
        <w:pStyle w:val="Heading3"/>
      </w:pPr>
      <w:r>
        <w:t>Comments &amp; Feedback</w:t>
      </w:r>
    </w:p>
    <w:p>
      <w:pPr>
        <w:pStyle w:val="ListBullet"/>
      </w:pPr>
      <w:r>
        <w:t>• I plan to share this knowledge with my sisters handling the enterprise I was handling in Gulu.</w:t>
      </w:r>
    </w:p>
    <w:p>
      <w:pPr>
        <w:pStyle w:val="ListBullet"/>
      </w:pPr>
      <w:r>
        <w:t>• Superiors need to be informed when one needs to be transferred.</w:t>
      </w:r>
    </w:p>
    <w:p>
      <w:pPr>
        <w:pStyle w:val="ListBullet"/>
      </w:pPr>
      <w:r>
        <w:t>• Thank you</w:t>
      </w:r>
    </w:p>
    <w:p>
      <w:pPr>
        <w:pStyle w:val="ListBullet"/>
      </w:pPr>
      <w:r>
        <w:t>• Great information delivered and it is very effective if one is allowed to use the skills on the social interprenourship for 5 years.</w:t>
      </w:r>
    </w:p>
    <w:p>
      <w:pPr>
        <w:pStyle w:val="ListBullet"/>
      </w:pPr>
      <w:r>
        <w:t>• Thanks for all the technical support received.</w:t>
      </w:r>
    </w:p>
    <w:p>
      <w:pPr>
        <w:pStyle w:val="ListBullet"/>
      </w:pPr>
      <w:r>
        <w:t>• I thank the faculty for sharing and the advice</w:t>
      </w:r>
    </w:p>
    <w:p>
      <w:pPr>
        <w:pStyle w:val="ListBullet"/>
      </w:pPr>
      <w:r>
        <w:t>• Thanks to Strathmore University</w:t>
      </w:r>
    </w:p>
    <w:p>
      <w:pPr>
        <w:pStyle w:val="ListBullet"/>
      </w:pPr>
      <w:r>
        <w:t>• Thanks so much the input was empowering</w:t>
      </w:r>
    </w:p>
    <w:p>
      <w:pPr>
        <w:pStyle w:val="ListBullet"/>
      </w:pPr>
      <w:r>
        <w:t>• Well explained</w:t>
      </w:r>
    </w:p>
    <w:p>
      <w:pPr>
        <w:pStyle w:val="ListBullet"/>
      </w:pPr>
      <w:r>
        <w:t>• I suggest that before superiors transfer sisters, they need to confirm with the Strathmore If the responsibility given was accomplished.</w:t>
      </w:r>
    </w:p>
    <w:p>
      <w:pPr>
        <w:pStyle w:val="ListBullet"/>
      </w:pPr>
      <w:r>
        <w:t>• the sessions were enjoyable and rich in the subject matter.</w:t>
      </w:r>
    </w:p>
    <w:p>
      <w:r>
        <w:br w:type="page"/>
      </w:r>
    </w:p>
    <w:p>
      <w:pPr>
        <w:pStyle w:val="Heading2"/>
      </w:pPr>
      <w:r>
        <w:t>Overall Evaluation</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Overall program evaluation</w:t>
            </w:r>
          </w:p>
        </w:tc>
        <w:tc>
          <w:tcPr>
            <w:tcW w:type="dxa" w:w="4320"/>
          </w:tcPr>
          <w:p>
            <w:pPr>
              <w:jc w:val="center"/>
            </w:pPr>
            <w:r>
              <w:rPr>
                <w:sz w:val="18"/>
              </w:rPr>
              <w:t>80</w:t>
            </w:r>
          </w:p>
        </w:tc>
      </w:tr>
      <w:tr>
        <w:tc>
          <w:tcPr>
            <w:tcW w:type="dxa" w:w="4320"/>
          </w:tcPr>
          <w:p>
            <w:r>
              <w:rPr>
                <w:b/>
              </w:rPr>
              <w:t>Average score</w:t>
            </w:r>
          </w:p>
        </w:tc>
        <w:tc>
          <w:tcPr>
            <w:tcW w:type="dxa" w:w="4320"/>
          </w:tcPr>
          <w:p>
            <w:pPr>
              <w:jc w:val="center"/>
            </w:pPr>
            <w:r>
              <w:rPr>
                <w:b/>
              </w:rPr>
              <w:t>80</w:t>
            </w:r>
          </w:p>
        </w:tc>
      </w:tr>
    </w:tbl>
    <w:p/>
    <w:p>
      <w:r>
        <w:drawing>
          <wp:inline xmlns:a="http://schemas.openxmlformats.org/drawingml/2006/main" xmlns:pic="http://schemas.openxmlformats.org/drawingml/2006/picture">
            <wp:extent cx="4572000" cy="2286000"/>
            <wp:docPr id="6" name="Picture 6"/>
            <wp:cNvGraphicFramePr>
              <a:graphicFrameLocks noChangeAspect="1"/>
            </wp:cNvGraphicFramePr>
            <a:graphic>
              <a:graphicData uri="http://schemas.openxmlformats.org/drawingml/2006/picture">
                <pic:pic>
                  <pic:nvPicPr>
                    <pic:cNvPr id="0" name="temp_overall_dept_1.png"/>
                    <pic:cNvPicPr/>
                  </pic:nvPicPr>
                  <pic:blipFill>
                    <a:blip r:embed="rId15"/>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Thanks for the tireless support, knowledge and skills imparted me I am very grateful.</w:t>
      </w:r>
    </w:p>
    <w:p>
      <w:pPr>
        <w:pStyle w:val="ListBullet"/>
      </w:pPr>
      <w:r>
        <w:t>• The follow up lessons have been good to put us right.</w:t>
      </w:r>
    </w:p>
    <w:p>
      <w:pPr>
        <w:pStyle w:val="ListBullet"/>
      </w:pPr>
      <w:r>
        <w:t>• The information shared is really important and I appreciate Lucy for sharing with us and reminding us our responsibilities.</w:t>
      </w:r>
    </w:p>
    <w:p>
      <w:pPr>
        <w:pStyle w:val="ListBullet"/>
      </w:pPr>
      <w:r>
        <w:t>• I was impressed with how the information was delivered however sometimes net work was a challenge</w:t>
      </w:r>
    </w:p>
    <w:p>
      <w:pPr>
        <w:pStyle w:val="ListBullet"/>
      </w:pPr>
      <w:r>
        <w:t>• Thanks a lot for the input</w:t>
      </w:r>
    </w:p>
    <w:p>
      <w:r>
        <w:br w:type="page"/>
      </w:r>
    </w:p>
    <w:p>
      <w:pPr>
        <w:pStyle w:val="Heading2"/>
      </w:pPr>
      <w:r>
        <w:t>What attracted you to the programme??</w:t>
      </w:r>
    </w:p>
    <w:p>
      <w:pPr>
        <w:pStyle w:val="Heading3"/>
      </w:pPr>
      <w:r>
        <w:t>Comments &amp; Feedback</w:t>
      </w:r>
    </w:p>
    <w:p>
      <w:pPr>
        <w:pStyle w:val="ListBullet"/>
      </w:pPr>
      <w:r>
        <w:t>• s that all the facilitators were basing on what we are supposed to do in our different enterprises and we all fit in the class however in different fields.</w:t>
      </w:r>
    </w:p>
    <w:p>
      <w:pPr>
        <w:pStyle w:val="ListBullet"/>
      </w:pPr>
      <w:r>
        <w:t>• Also the participants sharing without fear whether they still on right truck or not and thank all our facilitators who tried their best to put us right where we had gone a stray</w:t>
      </w:r>
    </w:p>
    <w:p>
      <w:pPr>
        <w:pStyle w:val="ListBullet"/>
      </w:pPr>
      <w:r>
        <w:t>• Love for mission sustainability</w:t>
      </w:r>
    </w:p>
    <w:p>
      <w:pPr>
        <w:pStyle w:val="ListBullet"/>
      </w:pPr>
      <w:r>
        <w:t>• At first I was nominated to attend but currently am grateful for the knowledge gained from the training</w:t>
      </w:r>
    </w:p>
    <w:p>
      <w:pPr>
        <w:pStyle w:val="ListBullet"/>
      </w:pPr>
      <w:r>
        <w:t>• What attracted me was identifying gaps that needs to be closed in our social enterprise and and how to work on them.</w:t>
      </w:r>
    </w:p>
    <w:p>
      <w:pPr>
        <w:pStyle w:val="ListBullet"/>
      </w:pPr>
      <w:r>
        <w:t>• Sharing</w:t>
      </w:r>
    </w:p>
    <w:p>
      <w:pPr>
        <w:pStyle w:val="ListBullet"/>
      </w:pPr>
      <w:r>
        <w:t>• Presentation of Dr. Tom when it comes to use the available resources and space</w:t>
      </w:r>
    </w:p>
    <w:p>
      <w:pPr>
        <w:pStyle w:val="ListBullet"/>
      </w:pPr>
      <w:r>
        <w:t>• The organiser Madam Matilda motivated me</w:t>
      </w:r>
    </w:p>
    <w:p>
      <w:r>
        <w:br w:type="page"/>
      </w:r>
    </w:p>
    <w:p>
      <w:pPr>
        <w:pStyle w:val="Heading2"/>
      </w:pPr>
      <w:r>
        <w:t>What topic would you recommend being expanded/improved in this programme’s units?</w:t>
      </w:r>
    </w:p>
    <w:p>
      <w:pPr>
        <w:pStyle w:val="Heading3"/>
      </w:pPr>
      <w:r>
        <w:t>Comments &amp; Feedback</w:t>
      </w:r>
    </w:p>
    <w:p>
      <w:pPr>
        <w:pStyle w:val="ListBullet"/>
      </w:pPr>
      <w:r>
        <w:t>• Long term and sustainability planning</w:t>
      </w:r>
    </w:p>
    <w:p>
      <w:pPr>
        <w:pStyle w:val="ListBullet"/>
      </w:pPr>
      <w:r>
        <w:t>• Financial management</w:t>
      </w:r>
    </w:p>
    <w:p>
      <w:pPr>
        <w:pStyle w:val="ListBullet"/>
      </w:pPr>
      <w:r>
        <w:t>• Enterprise sustainability tactics</w:t>
      </w:r>
    </w:p>
    <w:p>
      <w:pPr>
        <w:pStyle w:val="ListBullet"/>
      </w:pPr>
      <w:r>
        <w:t>• Business planning</w:t>
      </w:r>
    </w:p>
    <w:p>
      <w:pPr>
        <w:pStyle w:val="ListBullet"/>
      </w:pPr>
      <w:r>
        <w:t>• Taxation and accounting concepts</w:t>
      </w:r>
    </w:p>
    <w:p>
      <w:pPr>
        <w:pStyle w:val="ListBullet"/>
      </w:pPr>
      <w:r>
        <w:t>• Preparation for funding</w:t>
      </w:r>
    </w:p>
    <w:p>
      <w:r>
        <w:br w:type="page"/>
      </w:r>
    </w:p>
    <w:p>
      <w:pPr>
        <w:pStyle w:val="Heading2"/>
      </w:pPr>
      <w:r>
        <w:t>Which areas in this programme did you find most important to your social enterprise?</w:t>
      </w:r>
    </w:p>
    <w:p>
      <w:pPr>
        <w:pStyle w:val="Heading3"/>
      </w:pPr>
      <w:r>
        <w:t>Comments &amp; Feedback</w:t>
      </w:r>
    </w:p>
    <w:p>
      <w:pPr>
        <w:pStyle w:val="ListBullet"/>
      </w:pPr>
      <w:r>
        <w:t>• All were important because throughout the course I have been evaluating our enterprise, I was able find out out strength and where our weaknesses are.</w:t>
      </w:r>
    </w:p>
    <w:p>
      <w:pPr>
        <w:pStyle w:val="ListBullet"/>
      </w:pPr>
      <w:r>
        <w:t>• All was good</w:t>
      </w:r>
    </w:p>
    <w:p>
      <w:pPr>
        <w:pStyle w:val="ListBullet"/>
      </w:pPr>
      <w:r>
        <w:t>• Financial accountability and proper planning</w:t>
      </w:r>
    </w:p>
    <w:p>
      <w:pPr>
        <w:pStyle w:val="ListBullet"/>
      </w:pPr>
      <w:r>
        <w:t>• All the areas were important</w:t>
      </w:r>
    </w:p>
    <w:p>
      <w:pPr>
        <w:pStyle w:val="ListBullet"/>
      </w:pPr>
      <w:r>
        <w:t>• Planning</w:t>
      </w:r>
    </w:p>
    <w:p>
      <w:pPr>
        <w:pStyle w:val="ListBullet"/>
      </w:pPr>
      <w:r>
        <w:t>• Identifying a long term sustainability</w:t>
      </w:r>
    </w:p>
    <w:p>
      <w:pPr>
        <w:pStyle w:val="ListBullet"/>
      </w:pPr>
      <w:r>
        <w:t>• Planning for Sustainability</w:t>
      </w:r>
    </w:p>
    <w:p>
      <w:r>
        <w:br w:type="page"/>
      </w:r>
    </w:p>
    <w:p>
      <w:pPr>
        <w:pStyle w:val="Heading2"/>
      </w:pPr>
      <w:r>
        <w:t>Which teaching methods applied in the course did you enjoy/learn from the most?</w:t>
      </w:r>
    </w:p>
    <w:p>
      <w:pPr>
        <w:pStyle w:val="Heading3"/>
      </w:pPr>
      <w:r>
        <w:t>Comments &amp; Feedback</w:t>
      </w:r>
    </w:p>
    <w:p>
      <w:pPr>
        <w:pStyle w:val="ListBullet"/>
      </w:pPr>
      <w:r>
        <w:t>• Questions and sharing</w:t>
      </w:r>
    </w:p>
    <w:p>
      <w:pPr>
        <w:pStyle w:val="ListBullet"/>
      </w:pPr>
      <w:r>
        <w:t>• Participatory method</w:t>
      </w:r>
    </w:p>
    <w:p>
      <w:pPr>
        <w:pStyle w:val="ListBullet"/>
      </w:pPr>
      <w:r>
        <w:t>• Class Sharing method</w:t>
      </w:r>
    </w:p>
    <w:p>
      <w:pPr>
        <w:pStyle w:val="ListBullet"/>
      </w:pPr>
      <w:r>
        <w:t>• Discussion method because it allowed both the students and facilitator to learn from each other. It also made we students to be alert so that we understand the feed back from the facilitator whenever we asked the questions.</w:t>
      </w:r>
    </w:p>
    <w:p>
      <w:pPr>
        <w:pStyle w:val="ListBullet"/>
      </w:pPr>
      <w:r>
        <w:t>• Discussion</w:t>
      </w:r>
    </w:p>
    <w:p>
      <w:pPr>
        <w:pStyle w:val="ListBullet"/>
      </w:pPr>
      <w:r>
        <w:t>• Group presentations</w:t>
      </w:r>
    </w:p>
    <w:p>
      <w:pPr>
        <w:pStyle w:val="ListBullet"/>
      </w:pPr>
      <w:r>
        <w:t>• Social impact measures and planning</w:t>
      </w:r>
    </w:p>
    <w:p>
      <w:r>
        <w:br w:type="page"/>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371600" cy="553065"/>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71600" cy="55306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