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SEP Scale Alumni Masterclass Module 1 Uganda (11th May 2026 - 15th May 2026)</w:t>
      </w:r>
    </w:p>
    <w:p>
      <w:r>
        <w:t xml:space="preserve">Session: Reflect on Vision and Mission || Identify alignment to social enterprise </w:t>
      </w:r>
    </w:p>
    <w:p>
      <w:r>
        <w:t>Faculty Name: Dr. Cathy Mbidde</w:t>
      </w:r>
    </w:p>
    <w:p>
      <w:r>
        <w:t>No. of Respondents: 4</w:t>
      </w:r>
    </w:p>
    <w:p>
      <w:r>
        <w:t>No. of Participants: 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92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Nothing can prevent me from applying this knowledge at all.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