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2A98" w14:textId="5836853A" w:rsidR="0047728A" w:rsidRPr="009C0C36" w:rsidRDefault="00FF3C7B" w:rsidP="00E13154">
      <w:pPr>
        <w:jc w:val="left"/>
        <w:rPr>
          <w:b/>
          <w:bCs/>
          <w:sz w:val="40"/>
          <w:szCs w:val="32"/>
          <w:u w:val="single"/>
        </w:rPr>
      </w:pPr>
      <w:r w:rsidRPr="009C0C36">
        <w:rPr>
          <w:b/>
          <w:bCs/>
          <w:sz w:val="40"/>
          <w:szCs w:val="32"/>
          <w:u w:val="single"/>
        </w:rPr>
        <w:t xml:space="preserve">Air Stripping </w:t>
      </w:r>
      <w:r w:rsidR="004B33AF" w:rsidRPr="009C0C36">
        <w:rPr>
          <w:b/>
          <w:bCs/>
          <w:sz w:val="40"/>
          <w:szCs w:val="32"/>
          <w:u w:val="single"/>
        </w:rPr>
        <w:t xml:space="preserve">Pre- and </w:t>
      </w:r>
      <w:r w:rsidRPr="009C0C36">
        <w:rPr>
          <w:b/>
          <w:bCs/>
          <w:sz w:val="40"/>
          <w:szCs w:val="32"/>
          <w:u w:val="single"/>
        </w:rPr>
        <w:t>Post-Treatment Model</w:t>
      </w:r>
      <w:r w:rsidR="009C0C36" w:rsidRPr="009C0C36">
        <w:rPr>
          <w:b/>
          <w:bCs/>
          <w:sz w:val="40"/>
          <w:szCs w:val="32"/>
          <w:u w:val="single"/>
        </w:rPr>
        <w:t xml:space="preserve"> (0D)</w:t>
      </w:r>
      <w:r w:rsidRPr="009C0C36">
        <w:rPr>
          <w:b/>
          <w:bCs/>
          <w:sz w:val="40"/>
          <w:szCs w:val="32"/>
          <w:u w:val="single"/>
        </w:rPr>
        <w:t>:</w:t>
      </w:r>
    </w:p>
    <w:p w14:paraId="500BA96C" w14:textId="77777777" w:rsidR="009B4540" w:rsidRPr="00F8796F" w:rsidRDefault="009B4540" w:rsidP="009B4540">
      <w:pPr>
        <w:jc w:val="left"/>
        <w:rPr>
          <w:b/>
          <w:bCs/>
          <w:sz w:val="32"/>
          <w:szCs w:val="24"/>
        </w:rPr>
      </w:pPr>
      <w:r w:rsidRPr="00F8796F">
        <w:rPr>
          <w:b/>
          <w:bCs/>
          <w:sz w:val="32"/>
          <w:szCs w:val="24"/>
        </w:rPr>
        <w:t>Prepared for the NREL “Pathways to Achieving Pipe Parity for Solar Thermal Desalination of High Salinity Brines” project.</w:t>
      </w:r>
    </w:p>
    <w:p w14:paraId="6A6F7244" w14:textId="77777777" w:rsidR="009B4540" w:rsidRPr="00F8796F" w:rsidRDefault="009B4540" w:rsidP="009B4540">
      <w:pPr>
        <w:jc w:val="left"/>
      </w:pPr>
      <w:r w:rsidRPr="00F8796F">
        <w:t>By: Abdiel Lugo, New Mexico State University</w:t>
      </w:r>
    </w:p>
    <w:p w14:paraId="507F9955" w14:textId="77777777" w:rsidR="009B4540" w:rsidRPr="00F8796F" w:rsidRDefault="009B4540" w:rsidP="009B4540">
      <w:pPr>
        <w:jc w:val="left"/>
      </w:pPr>
      <w:r w:rsidRPr="00F8796F">
        <w:t>Collaborators: Pei Xu, New Mexico State University</w:t>
      </w:r>
    </w:p>
    <w:p w14:paraId="4A2A2AAB" w14:textId="638A0E8D" w:rsidR="009B4540" w:rsidRPr="00F8796F" w:rsidRDefault="00F8796F" w:rsidP="009B4540">
      <w:pPr>
        <w:jc w:val="left"/>
        <w:rPr>
          <w:sz w:val="24"/>
          <w:szCs w:val="20"/>
        </w:rPr>
      </w:pPr>
      <w:r w:rsidRPr="00F8796F">
        <w:rPr>
          <w:sz w:val="24"/>
          <w:szCs w:val="20"/>
        </w:rPr>
        <w:t>June</w:t>
      </w:r>
      <w:r w:rsidR="009B4540" w:rsidRPr="00F8796F">
        <w:rPr>
          <w:sz w:val="24"/>
          <w:szCs w:val="20"/>
        </w:rPr>
        <w:t xml:space="preserve"> </w:t>
      </w:r>
      <w:r w:rsidRPr="00F8796F">
        <w:rPr>
          <w:sz w:val="24"/>
          <w:szCs w:val="20"/>
        </w:rPr>
        <w:t>30</w:t>
      </w:r>
      <w:r w:rsidR="009B4540" w:rsidRPr="00F8796F">
        <w:rPr>
          <w:sz w:val="24"/>
          <w:szCs w:val="20"/>
        </w:rPr>
        <w:t>, 202</w:t>
      </w:r>
      <w:r w:rsidRPr="00F8796F">
        <w:rPr>
          <w:sz w:val="24"/>
          <w:szCs w:val="20"/>
        </w:rPr>
        <w:t>3</w:t>
      </w:r>
    </w:p>
    <w:p w14:paraId="6BD0402A" w14:textId="77777777" w:rsidR="009B4540" w:rsidRDefault="009B4540" w:rsidP="00C3366E">
      <w:pPr>
        <w:jc w:val="left"/>
        <w:rPr>
          <w:b/>
          <w:bCs/>
          <w:sz w:val="32"/>
          <w:szCs w:val="24"/>
        </w:rPr>
      </w:pPr>
    </w:p>
    <w:p w14:paraId="588CAB02" w14:textId="504B1778" w:rsidR="00A1220B" w:rsidRPr="004D2602" w:rsidRDefault="00C9329F" w:rsidP="00C3366E">
      <w:pPr>
        <w:jc w:val="left"/>
        <w:rPr>
          <w:b/>
          <w:bCs/>
          <w:sz w:val="32"/>
          <w:szCs w:val="24"/>
        </w:rPr>
      </w:pPr>
      <w:r w:rsidRPr="004D2602">
        <w:rPr>
          <w:b/>
          <w:bCs/>
          <w:sz w:val="32"/>
          <w:szCs w:val="24"/>
        </w:rPr>
        <w:t xml:space="preserve">This is an </w:t>
      </w:r>
      <w:r w:rsidR="00071210" w:rsidRPr="004D2602">
        <w:rPr>
          <w:b/>
          <w:bCs/>
          <w:sz w:val="32"/>
          <w:szCs w:val="24"/>
        </w:rPr>
        <w:t xml:space="preserve">Air Stripping model that works under the following </w:t>
      </w:r>
      <w:r w:rsidR="0047728A" w:rsidRPr="004D2602">
        <w:rPr>
          <w:b/>
          <w:bCs/>
          <w:sz w:val="32"/>
          <w:szCs w:val="24"/>
        </w:rPr>
        <w:t>criteria and assumptions:</w:t>
      </w:r>
    </w:p>
    <w:p w14:paraId="5AD3BF9A" w14:textId="18D4E885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S</w:t>
      </w:r>
      <w:r w:rsidR="00A1220B" w:rsidRPr="007F05FF">
        <w:rPr>
          <w:sz w:val="24"/>
          <w:szCs w:val="20"/>
        </w:rPr>
        <w:t xml:space="preserve">upports a single liquid phase </w:t>
      </w:r>
      <w:r w:rsidR="003D4E66" w:rsidRPr="007F05FF">
        <w:rPr>
          <w:sz w:val="24"/>
          <w:szCs w:val="20"/>
        </w:rPr>
        <w:t>only.</w:t>
      </w:r>
    </w:p>
    <w:p w14:paraId="7347EE11" w14:textId="095329C1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S</w:t>
      </w:r>
      <w:r w:rsidR="00A1220B" w:rsidRPr="007F05FF">
        <w:rPr>
          <w:sz w:val="24"/>
          <w:szCs w:val="20"/>
        </w:rPr>
        <w:t xml:space="preserve">upports </w:t>
      </w:r>
      <w:r w:rsidRPr="007F05FF">
        <w:rPr>
          <w:sz w:val="24"/>
          <w:szCs w:val="20"/>
        </w:rPr>
        <w:t xml:space="preserve">the </w:t>
      </w:r>
      <w:r w:rsidR="00E549CA">
        <w:rPr>
          <w:sz w:val="24"/>
          <w:szCs w:val="20"/>
        </w:rPr>
        <w:t>phase transfer</w:t>
      </w:r>
      <w:r w:rsidR="00A1220B" w:rsidRPr="007F05FF">
        <w:rPr>
          <w:sz w:val="24"/>
          <w:szCs w:val="20"/>
        </w:rPr>
        <w:t xml:space="preserve"> of a single solute species only while other species are considered </w:t>
      </w:r>
      <w:r w:rsidR="003D4E66" w:rsidRPr="007F05FF">
        <w:rPr>
          <w:sz w:val="24"/>
          <w:szCs w:val="20"/>
        </w:rPr>
        <w:t>inert.</w:t>
      </w:r>
    </w:p>
    <w:p w14:paraId="6BF5F4CC" w14:textId="2A68CFC7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S</w:t>
      </w:r>
      <w:r w:rsidR="00A1220B" w:rsidRPr="007F05FF">
        <w:rPr>
          <w:sz w:val="24"/>
          <w:szCs w:val="20"/>
        </w:rPr>
        <w:t xml:space="preserve">upports </w:t>
      </w:r>
      <w:r w:rsidR="003D4E66" w:rsidRPr="007F05FF">
        <w:rPr>
          <w:sz w:val="24"/>
          <w:szCs w:val="20"/>
        </w:rPr>
        <w:t>steady state</w:t>
      </w:r>
      <w:r w:rsidR="00A1220B" w:rsidRPr="007F05FF">
        <w:rPr>
          <w:sz w:val="24"/>
          <w:szCs w:val="20"/>
        </w:rPr>
        <w:t xml:space="preserve"> </w:t>
      </w:r>
      <w:r w:rsidR="003D4E66" w:rsidRPr="007F05FF">
        <w:rPr>
          <w:sz w:val="24"/>
          <w:szCs w:val="20"/>
        </w:rPr>
        <w:t>only.</w:t>
      </w:r>
    </w:p>
    <w:p w14:paraId="54866781" w14:textId="5DFF200D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A</w:t>
      </w:r>
      <w:r w:rsidR="00A1220B" w:rsidRPr="007F05FF">
        <w:rPr>
          <w:sz w:val="24"/>
          <w:szCs w:val="20"/>
        </w:rPr>
        <w:t xml:space="preserve">ssumes isothermal </w:t>
      </w:r>
      <w:r w:rsidR="003D4E66" w:rsidRPr="007F05FF">
        <w:rPr>
          <w:sz w:val="24"/>
          <w:szCs w:val="20"/>
        </w:rPr>
        <w:t>conditions.</w:t>
      </w:r>
    </w:p>
    <w:p w14:paraId="0E30C605" w14:textId="6A2E9EEF" w:rsidR="004809ED" w:rsidRDefault="003D4E66" w:rsidP="00A1220B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Assumes</w:t>
      </w:r>
      <w:r w:rsidR="00A1220B" w:rsidRPr="007F05FF">
        <w:rPr>
          <w:sz w:val="24"/>
          <w:szCs w:val="20"/>
        </w:rPr>
        <w:t xml:space="preserve"> isobaric </w:t>
      </w:r>
      <w:r w:rsidRPr="007F05FF">
        <w:rPr>
          <w:sz w:val="24"/>
          <w:szCs w:val="20"/>
        </w:rPr>
        <w:t>conditions.</w:t>
      </w:r>
    </w:p>
    <w:p w14:paraId="2C8FA785" w14:textId="77777777" w:rsidR="00AE1E1D" w:rsidRDefault="00AE1E1D" w:rsidP="00E13154">
      <w:pPr>
        <w:jc w:val="left"/>
        <w:rPr>
          <w:b/>
          <w:bCs/>
          <w:sz w:val="32"/>
          <w:szCs w:val="24"/>
        </w:rPr>
      </w:pPr>
    </w:p>
    <w:p w14:paraId="7C5EC832" w14:textId="5AC75834" w:rsidR="004D2602" w:rsidRPr="00F954FF" w:rsidRDefault="004D2602" w:rsidP="00E13154">
      <w:pPr>
        <w:jc w:val="left"/>
        <w:rPr>
          <w:b/>
          <w:bCs/>
          <w:sz w:val="32"/>
          <w:szCs w:val="24"/>
        </w:rPr>
      </w:pPr>
      <w:r w:rsidRPr="00F954FF">
        <w:rPr>
          <w:b/>
          <w:bCs/>
          <w:sz w:val="32"/>
          <w:szCs w:val="24"/>
        </w:rPr>
        <w:t>Introduction</w:t>
      </w:r>
    </w:p>
    <w:p w14:paraId="21FEEBA2" w14:textId="342AE45D" w:rsidR="00A1220B" w:rsidRDefault="00E34E1D" w:rsidP="0052299C">
      <w:r>
        <w:t>Air stripping is defined as a process whereby volatile constituents such as gases and organic compounds are transferred from the water to the air.</w:t>
      </w:r>
      <w:r w:rsidR="004551AC">
        <w:t xml:space="preserve"> </w:t>
      </w:r>
      <w:r w:rsidR="00EE3FA4">
        <w:t>An air stripping approach involves the use of p</w:t>
      </w:r>
      <w:r w:rsidR="004551AC">
        <w:t xml:space="preserve">acked towers or countercurrent flow towers, </w:t>
      </w:r>
      <w:r w:rsidR="00EE3FA4">
        <w:t xml:space="preserve">normally </w:t>
      </w:r>
      <w:r w:rsidR="004551AC">
        <w:t>known as gas-phase contactors, have a continuous gas phase and a discontinuous water phase and are typically used to remove (or strip) gases or volatile</w:t>
      </w:r>
      <w:r w:rsidR="00C90BAF">
        <w:t xml:space="preserve"> organic</w:t>
      </w:r>
      <w:r w:rsidR="004551AC">
        <w:t xml:space="preserve"> chemicals</w:t>
      </w:r>
      <w:r w:rsidR="00C90BAF">
        <w:t xml:space="preserve"> (VOCs)</w:t>
      </w:r>
      <w:r w:rsidR="004551AC">
        <w:t xml:space="preserve"> from water.</w:t>
      </w:r>
      <w:r w:rsidR="00F00AB0">
        <w:t xml:space="preserve"> Packed towers are the </w:t>
      </w:r>
      <w:r w:rsidR="002853A6">
        <w:t>most used</w:t>
      </w:r>
      <w:r w:rsidR="001F6D1A">
        <w:t xml:space="preserve"> and these </w:t>
      </w:r>
      <w:r w:rsidR="0052299C">
        <w:t xml:space="preserve">are circular or square towers that are filled with an irregular shaped inert packing material, as shown </w:t>
      </w:r>
      <w:r w:rsidR="00516B84">
        <w:t>in Figure 1</w:t>
      </w:r>
      <w:r w:rsidR="0052299C">
        <w:t>.</w:t>
      </w:r>
      <w:r w:rsidR="00606C33">
        <w:t xml:space="preserve"> </w:t>
      </w:r>
    </w:p>
    <w:p w14:paraId="01004FF2" w14:textId="64B58CF8" w:rsidR="00606C33" w:rsidRDefault="002853A6" w:rsidP="002853A6">
      <w:pPr>
        <w:jc w:val="center"/>
      </w:pPr>
      <w:r w:rsidRPr="002853A6">
        <w:rPr>
          <w:noProof/>
        </w:rPr>
        <w:lastRenderedPageBreak/>
        <w:drawing>
          <wp:inline distT="0" distB="0" distL="0" distR="0" wp14:anchorId="23EDEFAB" wp14:editId="6FFF259D">
            <wp:extent cx="4800065" cy="4600575"/>
            <wp:effectExtent l="0" t="0" r="635" b="0"/>
            <wp:docPr id="388692732" name="Picture 1" descr="Diagram of a liquid distribution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2732" name="Picture 1" descr="Diagram of a liquid distribution syste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538" cy="46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2A2" w14:textId="7A5A02E4" w:rsidR="002853A6" w:rsidRDefault="00516B84" w:rsidP="002853A6">
      <w:pPr>
        <w:jc w:val="center"/>
      </w:pPr>
      <w:r>
        <w:t>Figure 1:</w:t>
      </w:r>
      <w:r w:rsidR="00B5783F">
        <w:t xml:space="preserve"> </w:t>
      </w:r>
      <w:r w:rsidR="00B5783F" w:rsidRPr="00B5783F">
        <w:t>Schematic of a countercurrent packed tower.</w:t>
      </w:r>
    </w:p>
    <w:p w14:paraId="2E275243" w14:textId="77777777" w:rsidR="00D42BC0" w:rsidRDefault="00D42BC0" w:rsidP="00606C33"/>
    <w:p w14:paraId="30EA5EED" w14:textId="21CD11DC" w:rsidR="00A1220B" w:rsidRDefault="00606C33" w:rsidP="00D42BC0">
      <w:r>
        <w:t>Packing material is available in a wide variety of sizes and shapes depending on the manufacturer. Operationally, water is pumped to the top of the tower and into a liquid distributor where it is dispersed as uniformly as possible across the</w:t>
      </w:r>
      <w:r w:rsidR="00C85950">
        <w:t xml:space="preserve"> </w:t>
      </w:r>
      <w:r>
        <w:t>packing surface, and then it flows by gravity through the packing material</w:t>
      </w:r>
      <w:r w:rsidR="00C85950">
        <w:t xml:space="preserve"> </w:t>
      </w:r>
      <w:r>
        <w:t>and is collected at the bottom of the tower. Airflow may be in the same</w:t>
      </w:r>
      <w:r w:rsidR="00C85950">
        <w:t xml:space="preserve"> </w:t>
      </w:r>
      <w:r>
        <w:t>direction as the water (co-current), in the opposite direction as the water</w:t>
      </w:r>
      <w:r w:rsidR="00C85950">
        <w:t xml:space="preserve"> </w:t>
      </w:r>
      <w:r>
        <w:t>(countercurrent), or across the water (cross flow). For countercurrent</w:t>
      </w:r>
      <w:r w:rsidR="00C85950">
        <w:t xml:space="preserve"> </w:t>
      </w:r>
      <w:r>
        <w:t>operation, a blower is used to introduce fresh air into the bottom of the</w:t>
      </w:r>
      <w:r w:rsidR="00C85950">
        <w:t xml:space="preserve"> </w:t>
      </w:r>
      <w:r>
        <w:t>tower and the air flows countercurrent to the water up through the void</w:t>
      </w:r>
      <w:r w:rsidR="00C85950">
        <w:t xml:space="preserve"> </w:t>
      </w:r>
      <w:r>
        <w:t xml:space="preserve">spaces between the wetted packing </w:t>
      </w:r>
      <w:r w:rsidR="00C85950">
        <w:t>material.</w:t>
      </w:r>
      <w:r w:rsidR="00B76C3E">
        <w:t xml:space="preserve"> The model design is based on a countercurrent packed tower operation</w:t>
      </w:r>
      <w:r w:rsidR="00BA681A">
        <w:t>.</w:t>
      </w:r>
    </w:p>
    <w:p w14:paraId="643C4CC7" w14:textId="386369E7" w:rsidR="00F954FF" w:rsidRPr="00F954FF" w:rsidRDefault="00F954FF" w:rsidP="00E13154">
      <w:pPr>
        <w:jc w:val="left"/>
        <w:rPr>
          <w:b/>
          <w:bCs/>
          <w:sz w:val="32"/>
          <w:szCs w:val="24"/>
        </w:rPr>
      </w:pPr>
      <w:r w:rsidRPr="00F954FF">
        <w:rPr>
          <w:b/>
          <w:bCs/>
          <w:sz w:val="32"/>
          <w:szCs w:val="24"/>
        </w:rPr>
        <w:lastRenderedPageBreak/>
        <w:t>Degrees of Freedom</w:t>
      </w:r>
      <w:r w:rsidR="00E83408">
        <w:rPr>
          <w:b/>
          <w:bCs/>
          <w:sz w:val="32"/>
          <w:szCs w:val="24"/>
        </w:rPr>
        <w:t xml:space="preserve"> (DOF)</w:t>
      </w:r>
    </w:p>
    <w:p w14:paraId="3DB2EDD0" w14:textId="41146A1C" w:rsidR="00F954FF" w:rsidRDefault="00C16D22" w:rsidP="00E13154">
      <w:pPr>
        <w:jc w:val="left"/>
      </w:pPr>
      <w:r>
        <w:t xml:space="preserve">The Air Stripping (0D) model has </w:t>
      </w:r>
      <w:r w:rsidRPr="00C16D22">
        <w:t xml:space="preserve">at least </w:t>
      </w:r>
      <w:r w:rsidR="008946E0">
        <w:t>1</w:t>
      </w:r>
      <w:r w:rsidR="00520E2F">
        <w:t>8</w:t>
      </w:r>
      <w:r w:rsidRPr="00C16D22">
        <w:t xml:space="preserve"> degrees of freedom that the user must specify. The table below gives an outline of these</w:t>
      </w:r>
      <w:r>
        <w:t>:</w:t>
      </w:r>
    </w:p>
    <w:p w14:paraId="40F4D5CE" w14:textId="4F34DAB5" w:rsidR="00A10B3E" w:rsidRDefault="00940DAD" w:rsidP="00E13154">
      <w:pPr>
        <w:jc w:val="left"/>
      </w:pPr>
      <w:r>
        <w:t xml:space="preserve">Table 1: Air Stripping Model - </w:t>
      </w:r>
      <w:r w:rsidRPr="00940DAD">
        <w:t>Degrees of Freedom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4495"/>
        <w:gridCol w:w="3205"/>
        <w:gridCol w:w="2302"/>
      </w:tblGrid>
      <w:tr w:rsidR="008B2E2E" w14:paraId="6D492FA1" w14:textId="78250CAC" w:rsidTr="00CA24D4">
        <w:tc>
          <w:tcPr>
            <w:tcW w:w="4495" w:type="dxa"/>
            <w:vAlign w:val="center"/>
          </w:tcPr>
          <w:p w14:paraId="057DC112" w14:textId="5762282C" w:rsidR="008B2E2E" w:rsidRPr="00A10B3E" w:rsidRDefault="008B2E2E" w:rsidP="00120267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205" w:type="dxa"/>
            <w:vAlign w:val="center"/>
          </w:tcPr>
          <w:p w14:paraId="44648C62" w14:textId="59A13B5B" w:rsidR="008B2E2E" w:rsidRPr="00A10B3E" w:rsidRDefault="008B2E2E" w:rsidP="001202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406409D0" w14:textId="6AFD29B1" w:rsidR="008B2E2E" w:rsidRDefault="008B2E2E" w:rsidP="001202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8B2E2E" w14:paraId="65660A18" w14:textId="60D95550" w:rsidTr="00CA24D4">
        <w:tc>
          <w:tcPr>
            <w:tcW w:w="4495" w:type="dxa"/>
            <w:vAlign w:val="center"/>
          </w:tcPr>
          <w:p w14:paraId="08AC16A3" w14:textId="77777777" w:rsid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 xml:space="preserve">Influent concentration </w:t>
            </w:r>
          </w:p>
          <w:p w14:paraId="2BB52F45" w14:textId="3132E5F1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of target pollutant</w:t>
            </w:r>
          </w:p>
        </w:tc>
        <w:tc>
          <w:tcPr>
            <w:tcW w:w="3205" w:type="dxa"/>
            <w:vAlign w:val="center"/>
          </w:tcPr>
          <w:p w14:paraId="60E3469A" w14:textId="6E6F7B7D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C</w:t>
            </w:r>
            <w:r w:rsidR="00F34FE0" w:rsidRPr="00F34FE0">
              <w:rPr>
                <w:sz w:val="24"/>
                <w:szCs w:val="24"/>
              </w:rPr>
              <w:t>i</w:t>
            </w:r>
          </w:p>
        </w:tc>
        <w:tc>
          <w:tcPr>
            <w:tcW w:w="2302" w:type="dxa"/>
            <w:vAlign w:val="center"/>
          </w:tcPr>
          <w:p w14:paraId="0CAAD55A" w14:textId="37DC441E" w:rsidR="008B2E2E" w:rsidRPr="008B2E2E" w:rsidRDefault="008B2E2E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mg/L</w:t>
            </w:r>
          </w:p>
        </w:tc>
      </w:tr>
      <w:tr w:rsidR="008B2E2E" w14:paraId="3FA42F76" w14:textId="6CBB6ACC" w:rsidTr="00CA24D4">
        <w:tc>
          <w:tcPr>
            <w:tcW w:w="4495" w:type="dxa"/>
            <w:vAlign w:val="center"/>
          </w:tcPr>
          <w:p w14:paraId="169E166F" w14:textId="6C13731D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Liquid flowrate</w:t>
            </w:r>
          </w:p>
        </w:tc>
        <w:tc>
          <w:tcPr>
            <w:tcW w:w="3205" w:type="dxa"/>
            <w:vAlign w:val="center"/>
          </w:tcPr>
          <w:p w14:paraId="49CF6063" w14:textId="36CE8CC6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</w:t>
            </w:r>
          </w:p>
        </w:tc>
        <w:tc>
          <w:tcPr>
            <w:tcW w:w="2302" w:type="dxa"/>
            <w:vAlign w:val="center"/>
          </w:tcPr>
          <w:p w14:paraId="6CFD034D" w14:textId="76D89FE6" w:rsidR="008B2E2E" w:rsidRPr="008B2E2E" w:rsidRDefault="008B2E2E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A34C9">
              <w:rPr>
                <w:sz w:val="24"/>
                <w:szCs w:val="24"/>
                <w:vertAlign w:val="superscript"/>
              </w:rPr>
              <w:t>3</w:t>
            </w:r>
            <w:r w:rsidR="00AA34C9">
              <w:rPr>
                <w:sz w:val="24"/>
                <w:szCs w:val="24"/>
              </w:rPr>
              <w:t>/s</w:t>
            </w:r>
          </w:p>
        </w:tc>
      </w:tr>
      <w:tr w:rsidR="008B2E2E" w14:paraId="0047E138" w14:textId="4044E301" w:rsidTr="00CA24D4">
        <w:tc>
          <w:tcPr>
            <w:tcW w:w="4495" w:type="dxa"/>
            <w:vAlign w:val="center"/>
          </w:tcPr>
          <w:p w14:paraId="18BDA8AC" w14:textId="3D713C39" w:rsidR="008B2E2E" w:rsidRPr="008B2E2E" w:rsidRDefault="008B2E2E" w:rsidP="00464FC2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Gas to water ratio</w:t>
            </w:r>
          </w:p>
        </w:tc>
        <w:tc>
          <w:tcPr>
            <w:tcW w:w="3205" w:type="dxa"/>
            <w:vAlign w:val="center"/>
          </w:tcPr>
          <w:p w14:paraId="3EFC8A0E" w14:textId="73C1542E" w:rsidR="008B2E2E" w:rsidRPr="008B2E2E" w:rsidRDefault="00AE1E1D" w:rsidP="00464FC2">
            <w:pPr>
              <w:jc w:val="center"/>
              <w:rPr>
                <w:sz w:val="24"/>
                <w:szCs w:val="24"/>
              </w:rPr>
            </w:pPr>
            <w:r w:rsidRPr="00AE1E1D">
              <w:rPr>
                <w:sz w:val="24"/>
                <w:szCs w:val="24"/>
              </w:rPr>
              <w:t>Gas_to_liq_ratio</w:t>
            </w:r>
          </w:p>
        </w:tc>
        <w:tc>
          <w:tcPr>
            <w:tcW w:w="2302" w:type="dxa"/>
            <w:vAlign w:val="center"/>
          </w:tcPr>
          <w:p w14:paraId="2DC58524" w14:textId="7C56E104" w:rsidR="008B2E2E" w:rsidRPr="008B2E2E" w:rsidRDefault="00AA34C9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8B2E2E" w14:paraId="7B16E152" w14:textId="15777555" w:rsidTr="00CA24D4">
        <w:tc>
          <w:tcPr>
            <w:tcW w:w="4495" w:type="dxa"/>
            <w:vAlign w:val="center"/>
          </w:tcPr>
          <w:p w14:paraId="6097CB60" w14:textId="5E2C93C5" w:rsidR="008B2E2E" w:rsidRPr="008B2E2E" w:rsidRDefault="002A4080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 temperature</w:t>
            </w:r>
          </w:p>
        </w:tc>
        <w:tc>
          <w:tcPr>
            <w:tcW w:w="3205" w:type="dxa"/>
            <w:vAlign w:val="center"/>
          </w:tcPr>
          <w:p w14:paraId="3A621E42" w14:textId="55502D24" w:rsidR="008B2E2E" w:rsidRPr="008B2E2E" w:rsidRDefault="002A4080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Tl_K</w:t>
            </w:r>
          </w:p>
        </w:tc>
        <w:tc>
          <w:tcPr>
            <w:tcW w:w="2302" w:type="dxa"/>
            <w:vAlign w:val="center"/>
          </w:tcPr>
          <w:p w14:paraId="22DD06C9" w14:textId="1862A6D2" w:rsidR="008B2E2E" w:rsidRPr="008B2E2E" w:rsidRDefault="002A4080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</w:tr>
      <w:tr w:rsidR="002A4080" w14:paraId="7552EC3F" w14:textId="024FA45F" w:rsidTr="00CA24D4">
        <w:tc>
          <w:tcPr>
            <w:tcW w:w="4495" w:type="dxa"/>
            <w:vAlign w:val="center"/>
          </w:tcPr>
          <w:p w14:paraId="37CEF6A8" w14:textId="58520E09" w:rsidR="002A4080" w:rsidRPr="008B2E2E" w:rsidRDefault="002A4080" w:rsidP="002A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 temperature</w:t>
            </w:r>
          </w:p>
        </w:tc>
        <w:tc>
          <w:tcPr>
            <w:tcW w:w="3205" w:type="dxa"/>
            <w:vAlign w:val="center"/>
          </w:tcPr>
          <w:p w14:paraId="19D96C37" w14:textId="6B1E16DD" w:rsidR="002A4080" w:rsidRPr="008B2E2E" w:rsidRDefault="002A4080" w:rsidP="002A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Tg_K</w:t>
            </w:r>
          </w:p>
        </w:tc>
        <w:tc>
          <w:tcPr>
            <w:tcW w:w="2302" w:type="dxa"/>
            <w:vAlign w:val="center"/>
          </w:tcPr>
          <w:p w14:paraId="44619286" w14:textId="103AF636" w:rsidR="002A4080" w:rsidRPr="008B2E2E" w:rsidRDefault="002A4080" w:rsidP="002A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</w:tr>
      <w:tr w:rsidR="008B2E2E" w14:paraId="6A5C74F0" w14:textId="0400B754" w:rsidTr="00CA24D4">
        <w:tc>
          <w:tcPr>
            <w:tcW w:w="4495" w:type="dxa"/>
            <w:vAlign w:val="center"/>
          </w:tcPr>
          <w:p w14:paraId="093E1FD5" w14:textId="06F057F6" w:rsidR="008B2E2E" w:rsidRPr="008B2E2E" w:rsidRDefault="00976C28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 density</w:t>
            </w:r>
          </w:p>
        </w:tc>
        <w:tc>
          <w:tcPr>
            <w:tcW w:w="3205" w:type="dxa"/>
            <w:vAlign w:val="center"/>
          </w:tcPr>
          <w:p w14:paraId="2F57D412" w14:textId="5E153CB3" w:rsidR="008B2E2E" w:rsidRPr="008B2E2E" w:rsidRDefault="001202DD" w:rsidP="00120267">
            <w:pPr>
              <w:jc w:val="center"/>
              <w:rPr>
                <w:sz w:val="24"/>
                <w:szCs w:val="24"/>
              </w:rPr>
            </w:pPr>
            <w:r w:rsidRPr="001202DD">
              <w:rPr>
                <w:sz w:val="24"/>
                <w:szCs w:val="24"/>
              </w:rPr>
              <w:t>dens_liq</w:t>
            </w:r>
          </w:p>
        </w:tc>
        <w:tc>
          <w:tcPr>
            <w:tcW w:w="2302" w:type="dxa"/>
            <w:vAlign w:val="center"/>
          </w:tcPr>
          <w:p w14:paraId="2A85CD03" w14:textId="1FA82FB9" w:rsidR="008B2E2E" w:rsidRPr="008B2E2E" w:rsidRDefault="001202DD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  <w:r w:rsidR="00DF22DB">
              <w:rPr>
                <w:sz w:val="24"/>
                <w:szCs w:val="24"/>
              </w:rPr>
              <w:t>/m</w:t>
            </w:r>
            <w:r w:rsidR="00DF22DB" w:rsidRPr="00AA34C9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B2E2E" w14:paraId="16C9CA16" w14:textId="6B4397D7" w:rsidTr="00CA24D4">
        <w:tc>
          <w:tcPr>
            <w:tcW w:w="4495" w:type="dxa"/>
            <w:vAlign w:val="center"/>
          </w:tcPr>
          <w:p w14:paraId="77FF1791" w14:textId="23B26DD8" w:rsidR="008B2E2E" w:rsidRPr="008B2E2E" w:rsidRDefault="001202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Liquid </w:t>
            </w:r>
            <w:r w:rsidR="002F03BC">
              <w:rPr>
                <w:sz w:val="24"/>
                <w:szCs w:val="24"/>
              </w:rPr>
              <w:t>viscosity</w:t>
            </w:r>
          </w:p>
        </w:tc>
        <w:tc>
          <w:tcPr>
            <w:tcW w:w="3205" w:type="dxa"/>
            <w:vAlign w:val="center"/>
          </w:tcPr>
          <w:p w14:paraId="10380399" w14:textId="559749AB" w:rsidR="008B2E2E" w:rsidRPr="008B2E2E" w:rsidRDefault="001202DD" w:rsidP="00120267">
            <w:pPr>
              <w:jc w:val="center"/>
              <w:rPr>
                <w:sz w:val="24"/>
                <w:szCs w:val="24"/>
              </w:rPr>
            </w:pPr>
            <w:r w:rsidRPr="001202DD">
              <w:rPr>
                <w:sz w:val="24"/>
                <w:szCs w:val="24"/>
              </w:rPr>
              <w:t>visc_liq</w:t>
            </w:r>
          </w:p>
        </w:tc>
        <w:tc>
          <w:tcPr>
            <w:tcW w:w="2302" w:type="dxa"/>
            <w:vAlign w:val="center"/>
          </w:tcPr>
          <w:p w14:paraId="1B2506DF" w14:textId="048992D2" w:rsidR="008B2E2E" w:rsidRPr="008B2E2E" w:rsidRDefault="00DF22DB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kg/m-s</w:t>
            </w:r>
          </w:p>
        </w:tc>
      </w:tr>
      <w:tr w:rsidR="00DF22DB" w14:paraId="43CA7D35" w14:textId="3DE3BC60" w:rsidTr="00CA24D4">
        <w:tc>
          <w:tcPr>
            <w:tcW w:w="4495" w:type="dxa"/>
            <w:vAlign w:val="center"/>
          </w:tcPr>
          <w:p w14:paraId="7598186F" w14:textId="65E9BF12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 density</w:t>
            </w:r>
          </w:p>
        </w:tc>
        <w:tc>
          <w:tcPr>
            <w:tcW w:w="3205" w:type="dxa"/>
            <w:vAlign w:val="center"/>
          </w:tcPr>
          <w:p w14:paraId="66EE56C7" w14:textId="5379E211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 w:rsidRPr="001202DD">
              <w:rPr>
                <w:sz w:val="24"/>
                <w:szCs w:val="24"/>
              </w:rPr>
              <w:t>dens_</w:t>
            </w:r>
            <w:r>
              <w:rPr>
                <w:sz w:val="24"/>
                <w:szCs w:val="24"/>
              </w:rPr>
              <w:t>gas</w:t>
            </w:r>
          </w:p>
        </w:tc>
        <w:tc>
          <w:tcPr>
            <w:tcW w:w="2302" w:type="dxa"/>
            <w:vAlign w:val="center"/>
          </w:tcPr>
          <w:p w14:paraId="64BE8437" w14:textId="57818A6C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kg/m</w:t>
            </w:r>
            <w:r w:rsidRPr="00AA34C9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DF22DB" w14:paraId="3D234A9D" w14:textId="25A71316" w:rsidTr="00CA24D4">
        <w:tc>
          <w:tcPr>
            <w:tcW w:w="4495" w:type="dxa"/>
            <w:vAlign w:val="center"/>
          </w:tcPr>
          <w:p w14:paraId="4A3237FD" w14:textId="3F8A18E1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Gas </w:t>
            </w:r>
            <w:r w:rsidR="002F03BC">
              <w:rPr>
                <w:sz w:val="24"/>
                <w:szCs w:val="24"/>
              </w:rPr>
              <w:t>viscosity</w:t>
            </w:r>
          </w:p>
        </w:tc>
        <w:tc>
          <w:tcPr>
            <w:tcW w:w="3205" w:type="dxa"/>
            <w:vAlign w:val="center"/>
          </w:tcPr>
          <w:p w14:paraId="039AC7AB" w14:textId="1266A7FD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 w:rsidRPr="001202DD">
              <w:rPr>
                <w:sz w:val="24"/>
                <w:szCs w:val="24"/>
              </w:rPr>
              <w:t>visc_</w:t>
            </w:r>
            <w:r>
              <w:rPr>
                <w:sz w:val="24"/>
                <w:szCs w:val="24"/>
              </w:rPr>
              <w:t>gas</w:t>
            </w:r>
          </w:p>
        </w:tc>
        <w:tc>
          <w:tcPr>
            <w:tcW w:w="2302" w:type="dxa"/>
            <w:vAlign w:val="center"/>
          </w:tcPr>
          <w:p w14:paraId="1593F2D6" w14:textId="7F230328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kg/m-s</w:t>
            </w:r>
          </w:p>
        </w:tc>
      </w:tr>
      <w:tr w:rsidR="008B2E2E" w14:paraId="1150FB61" w14:textId="03362D68" w:rsidTr="00CA24D4">
        <w:tc>
          <w:tcPr>
            <w:tcW w:w="4495" w:type="dxa"/>
            <w:vAlign w:val="center"/>
          </w:tcPr>
          <w:p w14:paraId="0DF23D7C" w14:textId="461BE48C" w:rsidR="008B2E2E" w:rsidRPr="002F03BC" w:rsidRDefault="002F03BC" w:rsidP="0012026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Henry’s constant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205" w:type="dxa"/>
            <w:vAlign w:val="center"/>
          </w:tcPr>
          <w:p w14:paraId="212D665C" w14:textId="0331B6F4" w:rsidR="008B2E2E" w:rsidRPr="008B2E2E" w:rsidRDefault="002F03BC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413DCF">
              <w:rPr>
                <w:sz w:val="24"/>
                <w:szCs w:val="24"/>
              </w:rPr>
              <w:t>t</w:t>
            </w:r>
          </w:p>
        </w:tc>
        <w:tc>
          <w:tcPr>
            <w:tcW w:w="2302" w:type="dxa"/>
            <w:vAlign w:val="center"/>
          </w:tcPr>
          <w:p w14:paraId="50788E8D" w14:textId="57036C57" w:rsidR="008B2E2E" w:rsidRPr="008B2E2E" w:rsidRDefault="002F03BC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8B2E2E" w14:paraId="750FE70E" w14:textId="1BBE09DC" w:rsidTr="00CA24D4">
        <w:tc>
          <w:tcPr>
            <w:tcW w:w="4495" w:type="dxa"/>
            <w:vAlign w:val="center"/>
          </w:tcPr>
          <w:p w14:paraId="6AC87501" w14:textId="404D9B91" w:rsidR="008B2E2E" w:rsidRPr="008B2E2E" w:rsidRDefault="00E14107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mass transfer coefficient</w:t>
            </w:r>
            <w:r w:rsidRPr="00E1410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205" w:type="dxa"/>
            <w:vAlign w:val="center"/>
          </w:tcPr>
          <w:p w14:paraId="273D8D1E" w14:textId="7E91E25B" w:rsidR="008B2E2E" w:rsidRPr="008B2E2E" w:rsidRDefault="00E14107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</w:t>
            </w:r>
          </w:p>
        </w:tc>
        <w:tc>
          <w:tcPr>
            <w:tcW w:w="2302" w:type="dxa"/>
            <w:vAlign w:val="center"/>
          </w:tcPr>
          <w:p w14:paraId="648D0EF7" w14:textId="594F7A61" w:rsidR="008B2E2E" w:rsidRPr="008B2E2E" w:rsidRDefault="00E14107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E14107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8B2E2E" w14:paraId="0164AEDE" w14:textId="166F7053" w:rsidTr="00CA24D4">
        <w:tc>
          <w:tcPr>
            <w:tcW w:w="4495" w:type="dxa"/>
            <w:vAlign w:val="center"/>
          </w:tcPr>
          <w:p w14:paraId="7E2005C9" w14:textId="7E60EC1B" w:rsidR="008B2E2E" w:rsidRPr="008B2E2E" w:rsidRDefault="00F049EC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Pressure drop</w:t>
            </w:r>
            <w:r w:rsidR="00665B44" w:rsidRPr="00665B4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05" w:type="dxa"/>
            <w:vAlign w:val="center"/>
          </w:tcPr>
          <w:p w14:paraId="2D8ADA0B" w14:textId="7412290C" w:rsidR="008B2E2E" w:rsidRPr="008B2E2E" w:rsidRDefault="00665B44" w:rsidP="00120267">
            <w:pPr>
              <w:jc w:val="center"/>
              <w:rPr>
                <w:sz w:val="24"/>
                <w:szCs w:val="24"/>
              </w:rPr>
            </w:pPr>
            <w:r w:rsidRPr="00665B44">
              <w:rPr>
                <w:sz w:val="24"/>
                <w:szCs w:val="24"/>
              </w:rPr>
              <w:t>P_drop</w:t>
            </w:r>
          </w:p>
        </w:tc>
        <w:tc>
          <w:tcPr>
            <w:tcW w:w="2302" w:type="dxa"/>
            <w:vAlign w:val="center"/>
          </w:tcPr>
          <w:p w14:paraId="4C34DA85" w14:textId="0133D297" w:rsidR="008B2E2E" w:rsidRPr="008B2E2E" w:rsidRDefault="00665B44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Pascal/m</w:t>
            </w:r>
          </w:p>
        </w:tc>
      </w:tr>
      <w:tr w:rsidR="008B2E2E" w14:paraId="35511F26" w14:textId="41AAF866" w:rsidTr="00CA24D4">
        <w:tc>
          <w:tcPr>
            <w:tcW w:w="4495" w:type="dxa"/>
            <w:vAlign w:val="center"/>
          </w:tcPr>
          <w:p w14:paraId="0E952297" w14:textId="2EFCD785" w:rsidR="008B2E2E" w:rsidRPr="008B2E2E" w:rsidRDefault="000E0170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Packing </w:t>
            </w:r>
            <w:r w:rsidR="008B3DB2">
              <w:rPr>
                <w:sz w:val="24"/>
                <w:szCs w:val="24"/>
              </w:rPr>
              <w:t>material</w:t>
            </w:r>
          </w:p>
        </w:tc>
        <w:tc>
          <w:tcPr>
            <w:tcW w:w="3205" w:type="dxa"/>
            <w:vAlign w:val="center"/>
          </w:tcPr>
          <w:p w14:paraId="0A5CA738" w14:textId="2170A84B" w:rsidR="008B2E2E" w:rsidRPr="008B2E2E" w:rsidRDefault="008B3DB2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CA24D4">
              <w:rPr>
                <w:sz w:val="24"/>
                <w:szCs w:val="24"/>
              </w:rPr>
              <w:t>plastic</w:t>
            </w:r>
            <w:r w:rsidR="00452D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 ‘ceramic’, or ‘metal’</w:t>
            </w:r>
          </w:p>
        </w:tc>
        <w:tc>
          <w:tcPr>
            <w:tcW w:w="2302" w:type="dxa"/>
            <w:vAlign w:val="center"/>
          </w:tcPr>
          <w:p w14:paraId="57084216" w14:textId="5D231C34" w:rsidR="008B2E2E" w:rsidRPr="008B2E2E" w:rsidRDefault="008B3DB2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B2E2E" w14:paraId="074BEE04" w14:textId="7AB65D9C" w:rsidTr="00CA24D4">
        <w:tc>
          <w:tcPr>
            <w:tcW w:w="4495" w:type="dxa"/>
            <w:vAlign w:val="center"/>
          </w:tcPr>
          <w:p w14:paraId="0424C638" w14:textId="4BE2A797" w:rsidR="008B2E2E" w:rsidRPr="000D373A" w:rsidRDefault="000D373A" w:rsidP="0012026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Packing factor</w:t>
            </w:r>
            <w:r w:rsidR="007F265B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05" w:type="dxa"/>
            <w:vAlign w:val="center"/>
          </w:tcPr>
          <w:p w14:paraId="11D5002A" w14:textId="32C45006" w:rsidR="008B2E2E" w:rsidRPr="008B2E2E" w:rsidRDefault="002F1E26" w:rsidP="00120267">
            <w:pPr>
              <w:jc w:val="center"/>
              <w:rPr>
                <w:sz w:val="24"/>
                <w:szCs w:val="24"/>
              </w:rPr>
            </w:pPr>
            <w:r w:rsidRPr="002F1E26">
              <w:rPr>
                <w:sz w:val="24"/>
                <w:szCs w:val="24"/>
              </w:rPr>
              <w:t>pack_fact</w:t>
            </w:r>
          </w:p>
        </w:tc>
        <w:tc>
          <w:tcPr>
            <w:tcW w:w="2302" w:type="dxa"/>
            <w:vAlign w:val="center"/>
          </w:tcPr>
          <w:p w14:paraId="413229F4" w14:textId="7CC1889A" w:rsidR="008B2E2E" w:rsidRPr="008B2E2E" w:rsidRDefault="00025528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665C34" w14:paraId="67B2B1A9" w14:textId="77777777" w:rsidTr="00CA24D4">
        <w:tc>
          <w:tcPr>
            <w:tcW w:w="4495" w:type="dxa"/>
            <w:vAlign w:val="center"/>
          </w:tcPr>
          <w:p w14:paraId="6D9FB963" w14:textId="2DA367CA" w:rsidR="00665C34" w:rsidRDefault="00EB16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 diameter</w:t>
            </w:r>
            <w:r w:rsidR="00216AC2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23980D1E" w14:textId="6268DCCE" w:rsidR="00665C34" w:rsidRDefault="00EB16DD" w:rsidP="00120267">
            <w:pPr>
              <w:jc w:val="center"/>
              <w:rPr>
                <w:sz w:val="24"/>
                <w:szCs w:val="24"/>
              </w:rPr>
            </w:pPr>
            <w:r w:rsidRPr="00EB16DD">
              <w:rPr>
                <w:sz w:val="24"/>
                <w:szCs w:val="24"/>
              </w:rPr>
              <w:t>Diameter_port</w:t>
            </w:r>
          </w:p>
        </w:tc>
        <w:tc>
          <w:tcPr>
            <w:tcW w:w="2302" w:type="dxa"/>
            <w:vAlign w:val="center"/>
          </w:tcPr>
          <w:p w14:paraId="1B3BFF02" w14:textId="5625276E" w:rsidR="00665C34" w:rsidRDefault="00216AC2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inches</w:t>
            </w:r>
          </w:p>
        </w:tc>
      </w:tr>
      <w:tr w:rsidR="00665C34" w14:paraId="0897D65F" w14:textId="77777777" w:rsidTr="00CA24D4">
        <w:tc>
          <w:tcPr>
            <w:tcW w:w="4495" w:type="dxa"/>
            <w:vAlign w:val="center"/>
          </w:tcPr>
          <w:p w14:paraId="4D569A9A" w14:textId="2CEDB537" w:rsidR="00665C34" w:rsidRDefault="00EB16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diameter</w:t>
            </w:r>
            <w:r w:rsidR="00216AC2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0E75E99A" w14:textId="7A901027" w:rsidR="00665C34" w:rsidRDefault="00216AC2" w:rsidP="00120267">
            <w:pPr>
              <w:jc w:val="center"/>
              <w:rPr>
                <w:sz w:val="24"/>
                <w:szCs w:val="24"/>
              </w:rPr>
            </w:pPr>
            <w:r w:rsidRPr="00216AC2">
              <w:rPr>
                <w:sz w:val="24"/>
                <w:szCs w:val="24"/>
              </w:rPr>
              <w:t>Diameter_pipes</w:t>
            </w:r>
          </w:p>
        </w:tc>
        <w:tc>
          <w:tcPr>
            <w:tcW w:w="2302" w:type="dxa"/>
            <w:vAlign w:val="center"/>
          </w:tcPr>
          <w:p w14:paraId="5C8F82C0" w14:textId="09982A82" w:rsidR="00665C34" w:rsidRDefault="00216AC2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inches</w:t>
            </w:r>
          </w:p>
        </w:tc>
      </w:tr>
      <w:tr w:rsidR="002C5432" w14:paraId="29867001" w14:textId="77777777" w:rsidTr="00CA24D4">
        <w:tc>
          <w:tcPr>
            <w:tcW w:w="4495" w:type="dxa"/>
            <w:vAlign w:val="center"/>
          </w:tcPr>
          <w:p w14:paraId="732B3F9D" w14:textId="271D4F2D" w:rsidR="002C5432" w:rsidRDefault="00271A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efficiency</w:t>
            </w:r>
            <w:r w:rsidR="002411CC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5D34540F" w14:textId="68EC2B0F" w:rsidR="002C5432" w:rsidRPr="00216AC2" w:rsidRDefault="00BC6ADF" w:rsidP="00120267">
            <w:pPr>
              <w:jc w:val="center"/>
              <w:rPr>
                <w:sz w:val="24"/>
                <w:szCs w:val="24"/>
              </w:rPr>
            </w:pPr>
            <w:r w:rsidRPr="00BC6ADF">
              <w:rPr>
                <w:sz w:val="24"/>
                <w:szCs w:val="24"/>
              </w:rPr>
              <w:t>Eff_</w:t>
            </w:r>
            <w:r>
              <w:rPr>
                <w:sz w:val="24"/>
                <w:szCs w:val="24"/>
              </w:rPr>
              <w:t>pump</w:t>
            </w:r>
          </w:p>
        </w:tc>
        <w:tc>
          <w:tcPr>
            <w:tcW w:w="2302" w:type="dxa"/>
            <w:vAlign w:val="center"/>
          </w:tcPr>
          <w:p w14:paraId="3B899E30" w14:textId="02342101" w:rsidR="002C5432" w:rsidRDefault="00BC6ADF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2C5432" w14:paraId="225C0D64" w14:textId="77777777" w:rsidTr="00CA24D4">
        <w:tc>
          <w:tcPr>
            <w:tcW w:w="4495" w:type="dxa"/>
            <w:vAlign w:val="center"/>
          </w:tcPr>
          <w:p w14:paraId="2583A4AA" w14:textId="7F62F380" w:rsidR="002C5432" w:rsidRDefault="00271A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Blower efficiency</w:t>
            </w:r>
            <w:r w:rsidR="002411CC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4650E07B" w14:textId="6DF374E2" w:rsidR="002C5432" w:rsidRPr="00216AC2" w:rsidRDefault="00BC6ADF" w:rsidP="00120267">
            <w:pPr>
              <w:jc w:val="center"/>
              <w:rPr>
                <w:sz w:val="24"/>
                <w:szCs w:val="24"/>
              </w:rPr>
            </w:pPr>
            <w:r w:rsidRPr="00BC6ADF">
              <w:rPr>
                <w:sz w:val="24"/>
                <w:szCs w:val="24"/>
              </w:rPr>
              <w:t>Eff_blow</w:t>
            </w:r>
          </w:p>
        </w:tc>
        <w:tc>
          <w:tcPr>
            <w:tcW w:w="2302" w:type="dxa"/>
            <w:vAlign w:val="center"/>
          </w:tcPr>
          <w:p w14:paraId="27C0968B" w14:textId="0F95B406" w:rsidR="002C5432" w:rsidRDefault="00BC6ADF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</w:tbl>
    <w:p w14:paraId="5FCEACC7" w14:textId="0834F3D8" w:rsidR="00F954FF" w:rsidRPr="00A36AEE" w:rsidRDefault="001A33E0" w:rsidP="00C36BF6">
      <w:pPr>
        <w:pStyle w:val="ListParagraph"/>
        <w:numPr>
          <w:ilvl w:val="0"/>
          <w:numId w:val="24"/>
        </w:numPr>
        <w:jc w:val="left"/>
      </w:pPr>
      <w:r>
        <w:rPr>
          <w:sz w:val="24"/>
          <w:szCs w:val="20"/>
        </w:rPr>
        <w:t>The user can provide his own Henry’s constant</w:t>
      </w:r>
      <w:r w:rsidR="00A36AEE">
        <w:rPr>
          <w:sz w:val="24"/>
          <w:szCs w:val="20"/>
        </w:rPr>
        <w:t>. It’s recommended that the user considers the temperature and ionic strength of the liquid being treated when considering the selection of the constant.</w:t>
      </w:r>
    </w:p>
    <w:p w14:paraId="0063955A" w14:textId="6C63DA20" w:rsidR="00A36AEE" w:rsidRPr="00F748BC" w:rsidRDefault="00F748BC" w:rsidP="00C36BF6">
      <w:pPr>
        <w:pStyle w:val="ListParagraph"/>
        <w:numPr>
          <w:ilvl w:val="0"/>
          <w:numId w:val="24"/>
        </w:numPr>
        <w:jc w:val="left"/>
      </w:pPr>
      <w:r>
        <w:rPr>
          <w:sz w:val="24"/>
          <w:szCs w:val="20"/>
        </w:rPr>
        <w:t>The overall mass transfer coefficient can be determined for a specific chemical through pilot studies.</w:t>
      </w:r>
    </w:p>
    <w:p w14:paraId="09C7C640" w14:textId="0BB45440" w:rsidR="00F748BC" w:rsidRPr="00216AC2" w:rsidRDefault="00B561C1" w:rsidP="00C36BF6">
      <w:pPr>
        <w:pStyle w:val="ListParagraph"/>
        <w:numPr>
          <w:ilvl w:val="0"/>
          <w:numId w:val="24"/>
        </w:numPr>
        <w:jc w:val="left"/>
      </w:pPr>
      <w:r>
        <w:rPr>
          <w:sz w:val="24"/>
          <w:szCs w:val="20"/>
        </w:rPr>
        <w:t>The pressure drop can be in the range of 45 to 1,200 Pascals per meters.</w:t>
      </w:r>
      <w:r w:rsidR="001E50EB">
        <w:rPr>
          <w:sz w:val="24"/>
          <w:szCs w:val="20"/>
        </w:rPr>
        <w:t xml:space="preserve"> These can be supplied by the packing </w:t>
      </w:r>
      <w:r w:rsidR="007F265B">
        <w:rPr>
          <w:sz w:val="24"/>
          <w:szCs w:val="20"/>
        </w:rPr>
        <w:t>manufacturer.</w:t>
      </w:r>
    </w:p>
    <w:p w14:paraId="52925CD4" w14:textId="77B5F4CE" w:rsidR="00216AC2" w:rsidRPr="005C1336" w:rsidRDefault="00A72CEA" w:rsidP="00C36BF6">
      <w:pPr>
        <w:pStyle w:val="ListParagraph"/>
        <w:numPr>
          <w:ilvl w:val="0"/>
          <w:numId w:val="24"/>
        </w:numPr>
        <w:jc w:val="left"/>
        <w:rPr>
          <w:sz w:val="24"/>
          <w:szCs w:val="20"/>
        </w:rPr>
      </w:pPr>
      <w:r w:rsidRPr="005C1336">
        <w:rPr>
          <w:sz w:val="24"/>
          <w:szCs w:val="20"/>
        </w:rPr>
        <w:t xml:space="preserve">The pipe and </w:t>
      </w:r>
      <w:r w:rsidR="00991286" w:rsidRPr="005C1336">
        <w:rPr>
          <w:sz w:val="24"/>
          <w:szCs w:val="20"/>
        </w:rPr>
        <w:t xml:space="preserve">port diameter for the liquid and gas input in the system can </w:t>
      </w:r>
      <w:r w:rsidR="005C1336" w:rsidRPr="005C1336">
        <w:rPr>
          <w:sz w:val="24"/>
          <w:szCs w:val="20"/>
        </w:rPr>
        <w:t xml:space="preserve">both </w:t>
      </w:r>
      <w:r w:rsidR="00991286" w:rsidRPr="005C1336">
        <w:rPr>
          <w:sz w:val="24"/>
          <w:szCs w:val="20"/>
        </w:rPr>
        <w:t>be set to the defaul</w:t>
      </w:r>
      <w:r w:rsidR="005C1336" w:rsidRPr="005C1336">
        <w:rPr>
          <w:sz w:val="24"/>
          <w:szCs w:val="20"/>
        </w:rPr>
        <w:t>t (6 inches).</w:t>
      </w:r>
      <w:r w:rsidR="00C710A8">
        <w:rPr>
          <w:sz w:val="24"/>
          <w:szCs w:val="20"/>
        </w:rPr>
        <w:t xml:space="preserve"> The same goes for the efficiency of the pump and blower, 85% and 40%, respectively.</w:t>
      </w:r>
    </w:p>
    <w:p w14:paraId="757782B0" w14:textId="77777777" w:rsidR="00F954FF" w:rsidRDefault="00F954FF" w:rsidP="00E13154">
      <w:pPr>
        <w:jc w:val="left"/>
      </w:pPr>
    </w:p>
    <w:p w14:paraId="5C20023F" w14:textId="77777777" w:rsidR="000113F4" w:rsidRDefault="000113F4" w:rsidP="00E13154">
      <w:pPr>
        <w:jc w:val="left"/>
      </w:pPr>
    </w:p>
    <w:p w14:paraId="377FB23B" w14:textId="77777777" w:rsidR="000113F4" w:rsidRDefault="000113F4" w:rsidP="00E13154">
      <w:pPr>
        <w:jc w:val="left"/>
      </w:pPr>
    </w:p>
    <w:p w14:paraId="4FC6248D" w14:textId="0B7FA8A8" w:rsidR="005A7C20" w:rsidRDefault="00F3745A" w:rsidP="00E13154">
      <w:pPr>
        <w:jc w:val="left"/>
      </w:pPr>
      <w:r w:rsidRPr="00F3745A">
        <w:lastRenderedPageBreak/>
        <w:t xml:space="preserve">The following </w:t>
      </w:r>
      <w:r>
        <w:t xml:space="preserve">input </w:t>
      </w:r>
      <w:r w:rsidRPr="00F3745A">
        <w:t xml:space="preserve">variables are </w:t>
      </w:r>
      <w:r>
        <w:t xml:space="preserve">required </w:t>
      </w:r>
      <w:r w:rsidRPr="00F3745A">
        <w:t>when specific configuration options are selected.</w:t>
      </w:r>
    </w:p>
    <w:p w14:paraId="2ED15C54" w14:textId="7C36F8D1" w:rsidR="00105474" w:rsidRDefault="00105474" w:rsidP="00105474">
      <w:pPr>
        <w:jc w:val="left"/>
      </w:pPr>
      <w:r>
        <w:t xml:space="preserve">If </w:t>
      </w:r>
      <w:r w:rsidRPr="00406387">
        <w:rPr>
          <w:i/>
          <w:iCs/>
          <w:color w:val="2F5496" w:themeColor="accent1" w:themeShade="BF"/>
        </w:rPr>
        <w:t>Henrys_const</w:t>
      </w:r>
      <w:r w:rsidRPr="00406387">
        <w:rPr>
          <w:color w:val="2F5496" w:themeColor="accent1" w:themeShade="BF"/>
        </w:rPr>
        <w:t xml:space="preserve"> </w:t>
      </w:r>
      <w:r>
        <w:t>is set to "</w:t>
      </w:r>
      <w:r w:rsidRPr="00406387">
        <w:rPr>
          <w:color w:val="2F5496" w:themeColor="accent1" w:themeShade="BF"/>
        </w:rPr>
        <w:t>calculated</w:t>
      </w:r>
      <w:r>
        <w:t>":</w:t>
      </w:r>
    </w:p>
    <w:p w14:paraId="59CD0BA5" w14:textId="4E2722FF" w:rsidR="00B94A19" w:rsidRDefault="00B94A19" w:rsidP="00105474">
      <w:pPr>
        <w:jc w:val="left"/>
      </w:pPr>
      <w:r>
        <w:t>Table 2:</w:t>
      </w:r>
      <w:r w:rsidR="00EF12D7">
        <w:t xml:space="preserve"> </w:t>
      </w:r>
      <w:r w:rsidR="00AA22BE">
        <w:t>Required m</w:t>
      </w:r>
      <w:r w:rsidR="00EF12D7">
        <w:t>odel inputs for Henr</w:t>
      </w:r>
      <w:r w:rsidR="00BD319B">
        <w:t xml:space="preserve">y’s constant </w:t>
      </w:r>
      <w:r w:rsidR="00AA22BE">
        <w:t>adjustment.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495"/>
        <w:gridCol w:w="3025"/>
        <w:gridCol w:w="2302"/>
      </w:tblGrid>
      <w:tr w:rsidR="005A7C20" w14:paraId="6961DFDD" w14:textId="77777777" w:rsidTr="00793238">
        <w:tc>
          <w:tcPr>
            <w:tcW w:w="4495" w:type="dxa"/>
            <w:vAlign w:val="center"/>
          </w:tcPr>
          <w:p w14:paraId="37897001" w14:textId="77777777" w:rsidR="005A7C20" w:rsidRPr="00A10B3E" w:rsidRDefault="005A7C20" w:rsidP="00793238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025" w:type="dxa"/>
            <w:vAlign w:val="center"/>
          </w:tcPr>
          <w:p w14:paraId="2E9A9FA5" w14:textId="77777777" w:rsidR="005A7C20" w:rsidRPr="00A10B3E" w:rsidRDefault="005A7C20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7CEB4924" w14:textId="77777777" w:rsidR="005A7C20" w:rsidRDefault="005A7C20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5A7C20" w14:paraId="67053972" w14:textId="77777777" w:rsidTr="00793238">
        <w:tc>
          <w:tcPr>
            <w:tcW w:w="4495" w:type="dxa"/>
            <w:vAlign w:val="center"/>
          </w:tcPr>
          <w:p w14:paraId="385EEE1C" w14:textId="77777777" w:rsidR="00F04D49" w:rsidRDefault="00F04D4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Henry’s constant of </w:t>
            </w:r>
          </w:p>
          <w:p w14:paraId="3129289B" w14:textId="7DFE8173" w:rsidR="005A7C20" w:rsidRPr="008B2E2E" w:rsidRDefault="00F04D4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target pollutant at 25 </w:t>
            </w:r>
            <w:r w:rsidR="00006A6A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3025" w:type="dxa"/>
            <w:vAlign w:val="center"/>
          </w:tcPr>
          <w:p w14:paraId="130782FA" w14:textId="6B1D05DD" w:rsidR="005A7C20" w:rsidRPr="008B2E2E" w:rsidRDefault="00413DC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302" w:type="dxa"/>
            <w:vAlign w:val="center"/>
          </w:tcPr>
          <w:p w14:paraId="22385AEF" w14:textId="10A0C852" w:rsidR="005A7C20" w:rsidRPr="008B2E2E" w:rsidRDefault="00413DC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DC0B18" w14:paraId="12F1F410" w14:textId="77777777" w:rsidTr="00793238">
        <w:tc>
          <w:tcPr>
            <w:tcW w:w="4495" w:type="dxa"/>
            <w:vAlign w:val="center"/>
          </w:tcPr>
          <w:p w14:paraId="4E79B436" w14:textId="74ED0EFC" w:rsidR="00DC0B18" w:rsidRPr="008B2E2E" w:rsidRDefault="00DC0B18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octanol-water partition coefficient of the target pollutant</w:t>
            </w:r>
          </w:p>
        </w:tc>
        <w:tc>
          <w:tcPr>
            <w:tcW w:w="3025" w:type="dxa"/>
            <w:vAlign w:val="center"/>
          </w:tcPr>
          <w:p w14:paraId="2E0367BD" w14:textId="77C05FA1" w:rsidR="00DC0B18" w:rsidRPr="008B2E2E" w:rsidRDefault="00DC0B18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logKOW</w:t>
            </w:r>
          </w:p>
        </w:tc>
        <w:tc>
          <w:tcPr>
            <w:tcW w:w="2302" w:type="dxa"/>
            <w:vAlign w:val="center"/>
          </w:tcPr>
          <w:p w14:paraId="53AF9B9F" w14:textId="70C60276" w:rsidR="00DC0B18" w:rsidRPr="008B2E2E" w:rsidRDefault="00DC0B18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DC0B18" w14:paraId="5125965C" w14:textId="77777777" w:rsidTr="00793238">
        <w:tc>
          <w:tcPr>
            <w:tcW w:w="4495" w:type="dxa"/>
            <w:vAlign w:val="center"/>
          </w:tcPr>
          <w:p w14:paraId="672CC05C" w14:textId="40A1CDF3" w:rsidR="00DC0B18" w:rsidRPr="008B2E2E" w:rsidRDefault="00851A10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liquid’s ionic strength</w:t>
            </w:r>
          </w:p>
        </w:tc>
        <w:tc>
          <w:tcPr>
            <w:tcW w:w="3025" w:type="dxa"/>
            <w:vAlign w:val="center"/>
          </w:tcPr>
          <w:p w14:paraId="3ADC6C41" w14:textId="6A574FA6" w:rsidR="00DC0B18" w:rsidRPr="008B2E2E" w:rsidRDefault="00851A10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Ionic</w:t>
            </w:r>
          </w:p>
        </w:tc>
        <w:tc>
          <w:tcPr>
            <w:tcW w:w="2302" w:type="dxa"/>
            <w:vAlign w:val="center"/>
          </w:tcPr>
          <w:p w14:paraId="3531C37E" w14:textId="55EA21C6" w:rsidR="00DC0B18" w:rsidRPr="008B2E2E" w:rsidRDefault="00851A10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(mol/L)</w:t>
            </w:r>
          </w:p>
        </w:tc>
      </w:tr>
      <w:tr w:rsidR="00DC0B18" w14:paraId="23883C53" w14:textId="77777777" w:rsidTr="00793238">
        <w:tc>
          <w:tcPr>
            <w:tcW w:w="4495" w:type="dxa"/>
            <w:vAlign w:val="center"/>
          </w:tcPr>
          <w:p w14:paraId="2A061C3E" w14:textId="62FBCBEB" w:rsidR="00DC0B18" w:rsidRPr="008B2E2E" w:rsidRDefault="00006A6A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</w:t>
            </w:r>
            <w:r w:rsidRPr="00006A6A">
              <w:rPr>
                <w:sz w:val="24"/>
                <w:szCs w:val="24"/>
              </w:rPr>
              <w:t>tandard enthalpies change of dissolution in water</w:t>
            </w:r>
            <w:r>
              <w:rPr>
                <w:sz w:val="24"/>
                <w:szCs w:val="24"/>
              </w:rPr>
              <w:t xml:space="preserve"> at 25 °C</w:t>
            </w:r>
          </w:p>
        </w:tc>
        <w:tc>
          <w:tcPr>
            <w:tcW w:w="3025" w:type="dxa"/>
            <w:vAlign w:val="center"/>
          </w:tcPr>
          <w:p w14:paraId="477641AD" w14:textId="63303E91" w:rsidR="00DC0B18" w:rsidRPr="008B2E2E" w:rsidRDefault="00B94A19" w:rsidP="00DC0B18">
            <w:pPr>
              <w:jc w:val="center"/>
              <w:rPr>
                <w:sz w:val="24"/>
                <w:szCs w:val="24"/>
              </w:rPr>
            </w:pPr>
            <w:r w:rsidRPr="00B94A19">
              <w:rPr>
                <w:sz w:val="24"/>
                <w:szCs w:val="24"/>
              </w:rPr>
              <w:t>Enthalpies</w:t>
            </w:r>
          </w:p>
        </w:tc>
        <w:tc>
          <w:tcPr>
            <w:tcW w:w="2302" w:type="dxa"/>
            <w:vAlign w:val="center"/>
          </w:tcPr>
          <w:p w14:paraId="1EC26ACF" w14:textId="386096B3" w:rsidR="00DC0B18" w:rsidRPr="008B2E2E" w:rsidRDefault="00B94A19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kJ/mol</w:t>
            </w:r>
          </w:p>
        </w:tc>
      </w:tr>
    </w:tbl>
    <w:p w14:paraId="7D60176A" w14:textId="77777777" w:rsidR="00105474" w:rsidRDefault="00105474" w:rsidP="00105474">
      <w:pPr>
        <w:jc w:val="left"/>
      </w:pPr>
    </w:p>
    <w:p w14:paraId="60038E31" w14:textId="015F1434" w:rsidR="000F632A" w:rsidRDefault="00105474" w:rsidP="000F632A">
      <w:pPr>
        <w:jc w:val="left"/>
      </w:pPr>
      <w:r>
        <w:t>If</w:t>
      </w:r>
      <w:r w:rsidRPr="00AF528C">
        <w:rPr>
          <w:i/>
          <w:iCs/>
          <w:color w:val="2F5496" w:themeColor="accent1" w:themeShade="BF"/>
        </w:rPr>
        <w:t xml:space="preserve"> mass_transfer_coeff_kla </w:t>
      </w:r>
      <w:r>
        <w:t>is set to "</w:t>
      </w:r>
      <w:r w:rsidRPr="00AF528C">
        <w:rPr>
          <w:i/>
          <w:iCs/>
          <w:color w:val="2F5496" w:themeColor="accent1" w:themeShade="BF"/>
        </w:rPr>
        <w:t>calculated</w:t>
      </w:r>
      <w:r>
        <w:t>":</w:t>
      </w:r>
    </w:p>
    <w:p w14:paraId="383BB6C6" w14:textId="18E2D942" w:rsidR="00332C84" w:rsidRDefault="00332C84" w:rsidP="000F632A">
      <w:pPr>
        <w:jc w:val="left"/>
      </w:pPr>
      <w:r>
        <w:t xml:space="preserve">Table 3: </w:t>
      </w:r>
      <w:r w:rsidR="00AA22BE">
        <w:t>Required m</w:t>
      </w:r>
      <w:r>
        <w:t xml:space="preserve">odel inputs for mass transfer coefficient </w:t>
      </w:r>
      <w:r w:rsidR="00AA22BE">
        <w:t>calculation.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495"/>
        <w:gridCol w:w="3025"/>
        <w:gridCol w:w="2302"/>
      </w:tblGrid>
      <w:tr w:rsidR="000F632A" w14:paraId="139FAEC9" w14:textId="77777777" w:rsidTr="00793238">
        <w:tc>
          <w:tcPr>
            <w:tcW w:w="4495" w:type="dxa"/>
            <w:vAlign w:val="center"/>
          </w:tcPr>
          <w:p w14:paraId="56399583" w14:textId="77777777" w:rsidR="000F632A" w:rsidRPr="00A10B3E" w:rsidRDefault="000F632A" w:rsidP="00793238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025" w:type="dxa"/>
            <w:vAlign w:val="center"/>
          </w:tcPr>
          <w:p w14:paraId="7A29AE8F" w14:textId="77777777" w:rsidR="000F632A" w:rsidRPr="00A10B3E" w:rsidRDefault="000F632A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2C1A9A56" w14:textId="77777777" w:rsidR="000F632A" w:rsidRDefault="000F632A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0F632A" w14:paraId="6EBAB594" w14:textId="77777777" w:rsidTr="00793238">
        <w:tc>
          <w:tcPr>
            <w:tcW w:w="4495" w:type="dxa"/>
            <w:vAlign w:val="center"/>
          </w:tcPr>
          <w:p w14:paraId="7308DDCC" w14:textId="3378B040" w:rsidR="000F632A" w:rsidRPr="008B2E2E" w:rsidRDefault="006C7DE0" w:rsidP="00793238">
            <w:pPr>
              <w:jc w:val="center"/>
              <w:rPr>
                <w:sz w:val="24"/>
                <w:szCs w:val="24"/>
              </w:rPr>
            </w:pPr>
            <w:r w:rsidRPr="006C7DE0">
              <w:rPr>
                <w:sz w:val="24"/>
                <w:szCs w:val="24"/>
              </w:rPr>
              <w:t xml:space="preserve">Critical volume of </w:t>
            </w:r>
            <w:r w:rsidR="002E611C">
              <w:rPr>
                <w:sz w:val="24"/>
                <w:szCs w:val="24"/>
              </w:rPr>
              <w:t>target pollutant</w:t>
            </w:r>
          </w:p>
        </w:tc>
        <w:tc>
          <w:tcPr>
            <w:tcW w:w="3025" w:type="dxa"/>
            <w:vAlign w:val="center"/>
          </w:tcPr>
          <w:p w14:paraId="3631CE46" w14:textId="7EB83B2A" w:rsidR="000F632A" w:rsidRPr="008B2E2E" w:rsidRDefault="00671E09" w:rsidP="00793238">
            <w:pPr>
              <w:jc w:val="center"/>
              <w:rPr>
                <w:sz w:val="24"/>
                <w:szCs w:val="24"/>
              </w:rPr>
            </w:pPr>
            <w:r w:rsidRPr="00671E09">
              <w:rPr>
                <w:sz w:val="24"/>
                <w:szCs w:val="24"/>
              </w:rPr>
              <w:t>Critic_vol</w:t>
            </w:r>
          </w:p>
        </w:tc>
        <w:tc>
          <w:tcPr>
            <w:tcW w:w="2302" w:type="dxa"/>
            <w:vAlign w:val="center"/>
          </w:tcPr>
          <w:p w14:paraId="2FC33450" w14:textId="28AA7624" w:rsidR="000F632A" w:rsidRPr="008B2E2E" w:rsidRDefault="00671E0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</w:t>
            </w:r>
            <w:r w:rsidRPr="00671E09"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/mol</w:t>
            </w:r>
          </w:p>
        </w:tc>
      </w:tr>
      <w:tr w:rsidR="000F632A" w14:paraId="380484FC" w14:textId="77777777" w:rsidTr="00793238">
        <w:tc>
          <w:tcPr>
            <w:tcW w:w="4495" w:type="dxa"/>
            <w:vAlign w:val="center"/>
          </w:tcPr>
          <w:p w14:paraId="0BD4EAC7" w14:textId="199DBDC3" w:rsidR="000F632A" w:rsidRPr="008B2E2E" w:rsidRDefault="00671E0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Molecular weight of target pollutant</w:t>
            </w:r>
          </w:p>
        </w:tc>
        <w:tc>
          <w:tcPr>
            <w:tcW w:w="3025" w:type="dxa"/>
            <w:vAlign w:val="center"/>
          </w:tcPr>
          <w:p w14:paraId="023F7916" w14:textId="3A67100C" w:rsidR="000F632A" w:rsidRPr="008B2E2E" w:rsidRDefault="002B074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MWchem</w:t>
            </w:r>
          </w:p>
        </w:tc>
        <w:tc>
          <w:tcPr>
            <w:tcW w:w="2302" w:type="dxa"/>
            <w:vAlign w:val="center"/>
          </w:tcPr>
          <w:p w14:paraId="5814FB96" w14:textId="52F1E5AF" w:rsidR="000F632A" w:rsidRPr="008B2E2E" w:rsidRDefault="002B074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g/mol</w:t>
            </w:r>
          </w:p>
        </w:tc>
      </w:tr>
      <w:tr w:rsidR="000F632A" w14:paraId="40516A76" w14:textId="77777777" w:rsidTr="00793238">
        <w:tc>
          <w:tcPr>
            <w:tcW w:w="4495" w:type="dxa"/>
            <w:vAlign w:val="center"/>
          </w:tcPr>
          <w:p w14:paraId="206E79B6" w14:textId="09410B8B" w:rsidR="000F632A" w:rsidRPr="008B2E2E" w:rsidRDefault="002B074F" w:rsidP="00793238">
            <w:pPr>
              <w:jc w:val="center"/>
              <w:rPr>
                <w:sz w:val="24"/>
                <w:szCs w:val="24"/>
              </w:rPr>
            </w:pPr>
            <w:r w:rsidRPr="002B074F">
              <w:rPr>
                <w:sz w:val="24"/>
                <w:szCs w:val="24"/>
              </w:rPr>
              <w:t xml:space="preserve">Normal boiling point of </w:t>
            </w:r>
            <w:r w:rsidR="002E611C">
              <w:rPr>
                <w:sz w:val="24"/>
                <w:szCs w:val="24"/>
              </w:rPr>
              <w:t>target pollutant</w:t>
            </w:r>
          </w:p>
        </w:tc>
        <w:tc>
          <w:tcPr>
            <w:tcW w:w="3025" w:type="dxa"/>
            <w:vAlign w:val="center"/>
          </w:tcPr>
          <w:p w14:paraId="493FFD81" w14:textId="09C31005" w:rsidR="000F632A" w:rsidRPr="008B2E2E" w:rsidRDefault="00162AF4" w:rsidP="00793238">
            <w:pPr>
              <w:jc w:val="center"/>
              <w:rPr>
                <w:sz w:val="24"/>
                <w:szCs w:val="24"/>
              </w:rPr>
            </w:pPr>
            <w:r w:rsidRPr="00162AF4">
              <w:rPr>
                <w:sz w:val="24"/>
                <w:szCs w:val="24"/>
              </w:rPr>
              <w:t>T_norm_boiling</w:t>
            </w:r>
          </w:p>
        </w:tc>
        <w:tc>
          <w:tcPr>
            <w:tcW w:w="2302" w:type="dxa"/>
            <w:vAlign w:val="center"/>
          </w:tcPr>
          <w:p w14:paraId="36ED1528" w14:textId="3AC8846C" w:rsidR="000F632A" w:rsidRPr="008B2E2E" w:rsidRDefault="00E73038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</w:tr>
      <w:tr w:rsidR="00306082" w14:paraId="12964795" w14:textId="77777777" w:rsidTr="00793238">
        <w:tc>
          <w:tcPr>
            <w:tcW w:w="4495" w:type="dxa"/>
            <w:vAlign w:val="center"/>
          </w:tcPr>
          <w:p w14:paraId="4CD7DAEB" w14:textId="11ADB642" w:rsidR="00306082" w:rsidRPr="002B074F" w:rsidRDefault="0040656F" w:rsidP="00793238">
            <w:pPr>
              <w:jc w:val="center"/>
              <w:rPr>
                <w:sz w:val="24"/>
                <w:szCs w:val="24"/>
              </w:rPr>
            </w:pPr>
            <w:r w:rsidRPr="0040656F">
              <w:rPr>
                <w:sz w:val="24"/>
                <w:szCs w:val="24"/>
              </w:rPr>
              <w:t>Specific surface area of packing</w:t>
            </w:r>
          </w:p>
        </w:tc>
        <w:tc>
          <w:tcPr>
            <w:tcW w:w="3025" w:type="dxa"/>
            <w:vAlign w:val="center"/>
          </w:tcPr>
          <w:p w14:paraId="0FF638B9" w14:textId="52150C9D" w:rsidR="00306082" w:rsidRPr="00162AF4" w:rsidRDefault="00897CA7" w:rsidP="00793238">
            <w:pPr>
              <w:jc w:val="center"/>
              <w:rPr>
                <w:sz w:val="24"/>
                <w:szCs w:val="24"/>
              </w:rPr>
            </w:pPr>
            <w:r w:rsidRPr="00897CA7">
              <w:rPr>
                <w:sz w:val="24"/>
                <w:szCs w:val="24"/>
              </w:rPr>
              <w:t>pack_surface_area</w:t>
            </w:r>
          </w:p>
        </w:tc>
        <w:tc>
          <w:tcPr>
            <w:tcW w:w="2302" w:type="dxa"/>
            <w:vAlign w:val="center"/>
          </w:tcPr>
          <w:p w14:paraId="73EAD264" w14:textId="2E5B5C2B" w:rsidR="00306082" w:rsidRDefault="0040656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1/m</w:t>
            </w:r>
          </w:p>
        </w:tc>
      </w:tr>
      <w:tr w:rsidR="00306082" w14:paraId="787CB318" w14:textId="77777777" w:rsidTr="00793238">
        <w:tc>
          <w:tcPr>
            <w:tcW w:w="4495" w:type="dxa"/>
            <w:vAlign w:val="center"/>
          </w:tcPr>
          <w:p w14:paraId="2A44DF58" w14:textId="6579D801" w:rsidR="00306082" w:rsidRPr="002B074F" w:rsidRDefault="00577540" w:rsidP="00793238">
            <w:pPr>
              <w:jc w:val="center"/>
              <w:rPr>
                <w:sz w:val="24"/>
                <w:szCs w:val="24"/>
              </w:rPr>
            </w:pPr>
            <w:r w:rsidRPr="00577540">
              <w:rPr>
                <w:sz w:val="24"/>
                <w:szCs w:val="24"/>
              </w:rPr>
              <w:t>Nominal packing diameter</w:t>
            </w:r>
          </w:p>
        </w:tc>
        <w:tc>
          <w:tcPr>
            <w:tcW w:w="3025" w:type="dxa"/>
            <w:vAlign w:val="center"/>
          </w:tcPr>
          <w:p w14:paraId="2F38FFFF" w14:textId="0FAFF928" w:rsidR="00306082" w:rsidRPr="00162AF4" w:rsidRDefault="009739D2" w:rsidP="00793238">
            <w:pPr>
              <w:jc w:val="center"/>
              <w:rPr>
                <w:sz w:val="24"/>
                <w:szCs w:val="24"/>
              </w:rPr>
            </w:pPr>
            <w:r w:rsidRPr="009739D2">
              <w:rPr>
                <w:sz w:val="24"/>
                <w:szCs w:val="24"/>
              </w:rPr>
              <w:t>pack_diam</w:t>
            </w:r>
          </w:p>
        </w:tc>
        <w:tc>
          <w:tcPr>
            <w:tcW w:w="2302" w:type="dxa"/>
            <w:vAlign w:val="center"/>
          </w:tcPr>
          <w:p w14:paraId="38C1A8FD" w14:textId="14235199" w:rsidR="00306082" w:rsidRDefault="0057754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306082" w14:paraId="75C287F0" w14:textId="77777777" w:rsidTr="00793238">
        <w:tc>
          <w:tcPr>
            <w:tcW w:w="4495" w:type="dxa"/>
            <w:vAlign w:val="center"/>
          </w:tcPr>
          <w:p w14:paraId="62EFA0F8" w14:textId="3F6EEEDE" w:rsidR="00306082" w:rsidRPr="002B074F" w:rsidRDefault="00577540" w:rsidP="00793238">
            <w:pPr>
              <w:jc w:val="center"/>
              <w:rPr>
                <w:sz w:val="24"/>
                <w:szCs w:val="24"/>
              </w:rPr>
            </w:pPr>
            <w:r w:rsidRPr="00577540">
              <w:rPr>
                <w:sz w:val="24"/>
                <w:szCs w:val="24"/>
              </w:rPr>
              <w:t>Critical surface tension of packing</w:t>
            </w:r>
          </w:p>
        </w:tc>
        <w:tc>
          <w:tcPr>
            <w:tcW w:w="3025" w:type="dxa"/>
            <w:vAlign w:val="center"/>
          </w:tcPr>
          <w:p w14:paraId="1DFF30AC" w14:textId="5F7F0BCF" w:rsidR="00306082" w:rsidRPr="00162AF4" w:rsidRDefault="0057754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Stc</w:t>
            </w:r>
          </w:p>
        </w:tc>
        <w:tc>
          <w:tcPr>
            <w:tcW w:w="2302" w:type="dxa"/>
            <w:vAlign w:val="center"/>
          </w:tcPr>
          <w:p w14:paraId="61FB0382" w14:textId="531231FD" w:rsidR="00306082" w:rsidRDefault="0057754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kg/s</w:t>
            </w:r>
            <w:r w:rsidRPr="00577540">
              <w:rPr>
                <w:sz w:val="24"/>
                <w:szCs w:val="24"/>
                <w:vertAlign w:val="superscript"/>
              </w:rPr>
              <w:t>2</w:t>
            </w:r>
          </w:p>
        </w:tc>
      </w:tr>
    </w:tbl>
    <w:p w14:paraId="13FF1393" w14:textId="77777777" w:rsidR="000F632A" w:rsidRDefault="000F632A" w:rsidP="000F632A">
      <w:pPr>
        <w:jc w:val="left"/>
      </w:pPr>
    </w:p>
    <w:p w14:paraId="3250C61A" w14:textId="0D60E1DC" w:rsidR="00711B57" w:rsidRDefault="00711B57" w:rsidP="00711B57">
      <w:pPr>
        <w:jc w:val="left"/>
      </w:pPr>
      <w:r>
        <w:t>If</w:t>
      </w:r>
      <w:r w:rsidRPr="00AF528C">
        <w:rPr>
          <w:i/>
          <w:iCs/>
          <w:color w:val="2F5496" w:themeColor="accent1" w:themeShade="BF"/>
        </w:rPr>
        <w:t xml:space="preserve"> </w:t>
      </w:r>
      <w:r w:rsidR="00160A13" w:rsidRPr="00160A13">
        <w:rPr>
          <w:i/>
          <w:iCs/>
          <w:color w:val="2F5496" w:themeColor="accent1" w:themeShade="BF"/>
        </w:rPr>
        <w:t>air_to_water_ratio</w:t>
      </w:r>
      <w:r w:rsidR="00160A13">
        <w:rPr>
          <w:i/>
          <w:iCs/>
          <w:color w:val="2F5496" w:themeColor="accent1" w:themeShade="BF"/>
        </w:rPr>
        <w:t xml:space="preserve"> </w:t>
      </w:r>
      <w:r>
        <w:t>is set to "</w:t>
      </w:r>
      <w:r w:rsidRPr="00AF528C">
        <w:rPr>
          <w:i/>
          <w:iCs/>
          <w:color w:val="2F5496" w:themeColor="accent1" w:themeShade="BF"/>
        </w:rPr>
        <w:t>calculated</w:t>
      </w:r>
      <w:r>
        <w:t>":</w:t>
      </w:r>
    </w:p>
    <w:p w14:paraId="5FCCA2A5" w14:textId="29B5395C" w:rsidR="00711B57" w:rsidRDefault="00711B57" w:rsidP="00711B57">
      <w:pPr>
        <w:jc w:val="left"/>
      </w:pPr>
      <w:r>
        <w:t xml:space="preserve">Table </w:t>
      </w:r>
      <w:r w:rsidR="00520E2F">
        <w:t>4</w:t>
      </w:r>
      <w:r>
        <w:t xml:space="preserve">: Required model inputs for </w:t>
      </w:r>
      <w:r w:rsidR="00160A13">
        <w:t>the air to water ratio</w:t>
      </w:r>
      <w:r>
        <w:t xml:space="preserve"> calculation.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495"/>
        <w:gridCol w:w="3025"/>
        <w:gridCol w:w="2302"/>
      </w:tblGrid>
      <w:tr w:rsidR="00711B57" w14:paraId="288EAFE6" w14:textId="77777777" w:rsidTr="00793238">
        <w:tc>
          <w:tcPr>
            <w:tcW w:w="4495" w:type="dxa"/>
            <w:vAlign w:val="center"/>
          </w:tcPr>
          <w:p w14:paraId="48886D8E" w14:textId="77777777" w:rsidR="00711B57" w:rsidRPr="00A10B3E" w:rsidRDefault="00711B57" w:rsidP="00793238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025" w:type="dxa"/>
            <w:vAlign w:val="center"/>
          </w:tcPr>
          <w:p w14:paraId="34DFC3B8" w14:textId="77777777" w:rsidR="00711B57" w:rsidRPr="00A10B3E" w:rsidRDefault="00711B57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0764293D" w14:textId="77777777" w:rsidR="00711B57" w:rsidRDefault="00711B57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711B57" w14:paraId="71D2E00A" w14:textId="77777777" w:rsidTr="00793238">
        <w:tc>
          <w:tcPr>
            <w:tcW w:w="4495" w:type="dxa"/>
            <w:vAlign w:val="center"/>
          </w:tcPr>
          <w:p w14:paraId="04FEE0E0" w14:textId="270EA394" w:rsidR="00711B57" w:rsidRPr="008B2E2E" w:rsidRDefault="005A6A21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effluent of the pollutant</w:t>
            </w:r>
          </w:p>
        </w:tc>
        <w:tc>
          <w:tcPr>
            <w:tcW w:w="3025" w:type="dxa"/>
            <w:vAlign w:val="center"/>
          </w:tcPr>
          <w:p w14:paraId="4105AE71" w14:textId="1B9EE4B3" w:rsidR="00711B57" w:rsidRPr="008B2E2E" w:rsidRDefault="00F34FE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</w:t>
            </w:r>
          </w:p>
        </w:tc>
        <w:tc>
          <w:tcPr>
            <w:tcW w:w="2302" w:type="dxa"/>
            <w:vAlign w:val="center"/>
          </w:tcPr>
          <w:p w14:paraId="12020051" w14:textId="0724D249" w:rsidR="00711B57" w:rsidRPr="008B2E2E" w:rsidRDefault="00F34FE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mg/L</w:t>
            </w:r>
          </w:p>
        </w:tc>
      </w:tr>
    </w:tbl>
    <w:p w14:paraId="2C806F46" w14:textId="77777777" w:rsidR="000F632A" w:rsidRDefault="000F632A" w:rsidP="000F632A">
      <w:pPr>
        <w:jc w:val="left"/>
      </w:pPr>
    </w:p>
    <w:p w14:paraId="4975ECC5" w14:textId="77777777" w:rsidR="00E334CE" w:rsidRDefault="00E334CE" w:rsidP="000F632A">
      <w:pPr>
        <w:jc w:val="left"/>
      </w:pPr>
    </w:p>
    <w:p w14:paraId="12CF4914" w14:textId="77777777" w:rsidR="00E334CE" w:rsidRDefault="00E334CE" w:rsidP="000F632A">
      <w:pPr>
        <w:jc w:val="left"/>
      </w:pPr>
    </w:p>
    <w:p w14:paraId="4BF05EE9" w14:textId="77777777" w:rsidR="00C95F1A" w:rsidRDefault="00C95F1A" w:rsidP="000F632A">
      <w:pPr>
        <w:jc w:val="left"/>
      </w:pPr>
    </w:p>
    <w:p w14:paraId="4D23E104" w14:textId="77777777" w:rsidR="00C95F1A" w:rsidRDefault="00C95F1A" w:rsidP="000F632A">
      <w:pPr>
        <w:jc w:val="left"/>
      </w:pPr>
    </w:p>
    <w:p w14:paraId="429E7F83" w14:textId="77777777" w:rsidR="00527FD1" w:rsidRPr="00CF3E1D" w:rsidRDefault="00527FD1" w:rsidP="00527FD1">
      <w:pPr>
        <w:jc w:val="left"/>
        <w:rPr>
          <w:b/>
          <w:bCs/>
        </w:rPr>
      </w:pPr>
      <w:r>
        <w:rPr>
          <w:b/>
          <w:bCs/>
        </w:rPr>
        <w:lastRenderedPageBreak/>
        <w:t>Additional</w:t>
      </w:r>
      <w:r w:rsidRPr="00CF3E1D">
        <w:rPr>
          <w:b/>
          <w:bCs/>
        </w:rPr>
        <w:t xml:space="preserve"> notes:</w:t>
      </w:r>
    </w:p>
    <w:p w14:paraId="558EAA91" w14:textId="77777777" w:rsidR="00527FD1" w:rsidRDefault="00527FD1" w:rsidP="00527FD1">
      <w:pPr>
        <w:pStyle w:val="ListParagraph"/>
        <w:numPr>
          <w:ilvl w:val="0"/>
          <w:numId w:val="23"/>
        </w:numPr>
        <w:jc w:val="left"/>
        <w:rPr>
          <w:sz w:val="24"/>
          <w:szCs w:val="20"/>
        </w:rPr>
      </w:pPr>
      <w:r w:rsidRPr="00CF3E1D">
        <w:rPr>
          <w:sz w:val="24"/>
          <w:szCs w:val="20"/>
        </w:rPr>
        <w:t>The U.S. EPA designated air stripping and granular-activated carbon (GAC) as best available technology (BAT) for treatment of VOCs except for vinyl chloride and methylene chloride. For these two chemicals, only air stripping is recognized as BAT.</w:t>
      </w:r>
    </w:p>
    <w:p w14:paraId="27060566" w14:textId="65EAF8E0" w:rsidR="00A06F48" w:rsidRPr="00CF3E1D" w:rsidRDefault="00A06F48" w:rsidP="00527FD1">
      <w:pPr>
        <w:pStyle w:val="ListParagraph"/>
        <w:numPr>
          <w:ilvl w:val="0"/>
          <w:numId w:val="23"/>
        </w:numPr>
        <w:jc w:val="left"/>
        <w:rPr>
          <w:sz w:val="24"/>
          <w:szCs w:val="20"/>
        </w:rPr>
      </w:pPr>
      <w:r w:rsidRPr="00A06F48">
        <w:rPr>
          <w:sz w:val="24"/>
          <w:szCs w:val="20"/>
        </w:rPr>
        <w:t xml:space="preserve">Typical packed tower heights usually do not exceed about 9 m (30 ft). Should the calculated tower length exceed 9 m, </w:t>
      </w:r>
      <w:r w:rsidRPr="00F152C2">
        <w:rPr>
          <w:sz w:val="24"/>
          <w:szCs w:val="20"/>
          <w:u w:val="single"/>
        </w:rPr>
        <w:t>the air-to-water ratio could be increased by increasing the air flow rate to achieve the same treatment objective but with a smaller tower height</w:t>
      </w:r>
      <w:r w:rsidRPr="00A06F48">
        <w:rPr>
          <w:sz w:val="24"/>
          <w:szCs w:val="20"/>
        </w:rPr>
        <w:t xml:space="preserve"> (Edzwald, 2011).</w:t>
      </w:r>
    </w:p>
    <w:p w14:paraId="43B33BF3" w14:textId="77777777" w:rsidR="00F954FF" w:rsidRDefault="00F954FF" w:rsidP="00E13154">
      <w:pPr>
        <w:jc w:val="left"/>
      </w:pPr>
    </w:p>
    <w:p w14:paraId="414F3CF0" w14:textId="77777777" w:rsidR="00F954FF" w:rsidRDefault="00F954FF" w:rsidP="00E13154">
      <w:pPr>
        <w:jc w:val="left"/>
      </w:pPr>
    </w:p>
    <w:p w14:paraId="451E298B" w14:textId="77777777" w:rsidR="00F954FF" w:rsidRPr="00830C56" w:rsidRDefault="00F954FF" w:rsidP="00E13154">
      <w:pPr>
        <w:jc w:val="left"/>
      </w:pPr>
    </w:p>
    <w:p w14:paraId="419E94C5" w14:textId="27E97A74" w:rsidR="00830C56" w:rsidRDefault="00830C56">
      <w:pPr>
        <w:jc w:val="left"/>
      </w:pPr>
      <w:r>
        <w:br w:type="page"/>
      </w:r>
    </w:p>
    <w:sdt>
      <w:sdtPr>
        <w:rPr>
          <w:rFonts w:ascii="Lato" w:hAnsi="Lato"/>
          <w:b w:val="0"/>
          <w:bCs/>
          <w:color w:val="auto"/>
          <w:sz w:val="40"/>
          <w:szCs w:val="40"/>
        </w:rPr>
        <w:id w:val="-142587555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sz w:val="28"/>
          <w:szCs w:val="22"/>
          <w:u w:val="none"/>
        </w:rPr>
      </w:sdtEndPr>
      <w:sdtContent>
        <w:p w14:paraId="54687F1D" w14:textId="77E84129" w:rsidR="00CE0BBD" w:rsidRPr="00F43DB6" w:rsidRDefault="00F43DB6">
          <w:pPr>
            <w:pStyle w:val="TOCHeading"/>
            <w:rPr>
              <w:rFonts w:ascii="Lato" w:hAnsi="Lato"/>
              <w:b w:val="0"/>
              <w:bCs/>
              <w:color w:val="auto"/>
              <w:sz w:val="40"/>
              <w:szCs w:val="40"/>
            </w:rPr>
          </w:pPr>
          <w:r w:rsidRPr="00F43DB6">
            <w:rPr>
              <w:rFonts w:ascii="Lato" w:hAnsi="Lato"/>
              <w:b w:val="0"/>
              <w:bCs/>
              <w:color w:val="auto"/>
              <w:sz w:val="40"/>
              <w:szCs w:val="40"/>
            </w:rPr>
            <w:t xml:space="preserve">Table of </w:t>
          </w:r>
          <w:r w:rsidR="00CE0BBD" w:rsidRPr="00F43DB6">
            <w:rPr>
              <w:rFonts w:ascii="Lato" w:hAnsi="Lato"/>
              <w:b w:val="0"/>
              <w:bCs/>
              <w:color w:val="auto"/>
              <w:sz w:val="40"/>
              <w:szCs w:val="40"/>
            </w:rPr>
            <w:t>Contents</w:t>
          </w:r>
        </w:p>
        <w:p w14:paraId="647E5478" w14:textId="771B8581" w:rsidR="00F37EA2" w:rsidRDefault="00CE0B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88969" w:history="1">
            <w:r w:rsidR="00F37EA2" w:rsidRPr="007A0775">
              <w:rPr>
                <w:rStyle w:val="Hyperlink"/>
                <w:noProof/>
              </w:rPr>
              <w:t>Case Studies for Validation:</w:t>
            </w:r>
            <w:r w:rsidR="00F37EA2">
              <w:rPr>
                <w:noProof/>
                <w:webHidden/>
              </w:rPr>
              <w:tab/>
            </w:r>
            <w:r w:rsidR="00F37EA2">
              <w:rPr>
                <w:noProof/>
                <w:webHidden/>
              </w:rPr>
              <w:fldChar w:fldCharType="begin"/>
            </w:r>
            <w:r w:rsidR="00F37EA2">
              <w:rPr>
                <w:noProof/>
                <w:webHidden/>
              </w:rPr>
              <w:instrText xml:space="preserve"> PAGEREF _Toc139288969 \h </w:instrText>
            </w:r>
            <w:r w:rsidR="00F37EA2">
              <w:rPr>
                <w:noProof/>
                <w:webHidden/>
              </w:rPr>
            </w:r>
            <w:r w:rsidR="00F37EA2">
              <w:rPr>
                <w:noProof/>
                <w:webHidden/>
              </w:rPr>
              <w:fldChar w:fldCharType="separate"/>
            </w:r>
            <w:r w:rsidR="00F37EA2">
              <w:rPr>
                <w:noProof/>
                <w:webHidden/>
              </w:rPr>
              <w:t>7</w:t>
            </w:r>
            <w:r w:rsidR="00F37EA2">
              <w:rPr>
                <w:noProof/>
                <w:webHidden/>
              </w:rPr>
              <w:fldChar w:fldCharType="end"/>
            </w:r>
          </w:hyperlink>
        </w:p>
        <w:p w14:paraId="5D7B5EAD" w14:textId="5F6D8A11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0" w:history="1">
            <w:r w:rsidRPr="007A0775">
              <w:rPr>
                <w:rStyle w:val="Hyperlink"/>
                <w:noProof/>
              </w:rPr>
              <w:t>Default chemical values based on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FFF1" w14:textId="2DB31EA0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1" w:history="1">
            <w:r w:rsidRPr="007A0775">
              <w:rPr>
                <w:rStyle w:val="Hyperlink"/>
                <w:noProof/>
              </w:rPr>
              <w:t>Adjustments for Henry’s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AC5F" w14:textId="5C74EACE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2" w:history="1">
            <w:r w:rsidRPr="007A0775">
              <w:rPr>
                <w:rStyle w:val="Hyperlink"/>
                <w:noProof/>
              </w:rPr>
              <w:t>Countercurrent Packed Tower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A0F6" w14:textId="5623EC90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3" w:history="1">
            <w:r w:rsidRPr="007A0775">
              <w:rPr>
                <w:rStyle w:val="Hyperlink"/>
                <w:noProof/>
              </w:rPr>
              <w:t>Determination of mass transfer coefficient K</w:t>
            </w:r>
            <w:r w:rsidRPr="007A0775">
              <w:rPr>
                <w:rStyle w:val="Hyperlink"/>
                <w:noProof/>
                <w:vertAlign w:val="subscript"/>
              </w:rPr>
              <w:t>L</w:t>
            </w:r>
            <w:r w:rsidRPr="007A0775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DF26" w14:textId="57DDCD8F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4" w:history="1">
            <w:r w:rsidRPr="007A0775">
              <w:rPr>
                <w:rStyle w:val="Hyperlink"/>
                <w:noProof/>
              </w:rPr>
              <w:t>Packed tower liquid and gas mass loading rate, pressure drop, and tower diameter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9038" w14:textId="07D6C1D5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5" w:history="1">
            <w:r w:rsidRPr="007A0775">
              <w:rPr>
                <w:rStyle w:val="Hyperlink"/>
                <w:noProof/>
              </w:rPr>
              <w:t>Determine the power requirements of the Air Stripping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EE6" w14:textId="1F7242F1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6" w:history="1">
            <w:r w:rsidRPr="007A0775">
              <w:rPr>
                <w:rStyle w:val="Hyperlink"/>
                <w:noProof/>
              </w:rPr>
              <w:t>Determination of diffusion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0D22" w14:textId="4EB1E405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7" w:history="1">
            <w:r w:rsidRPr="007A0775">
              <w:rPr>
                <w:rStyle w:val="Hyperlink"/>
                <w:noProof/>
              </w:rPr>
              <w:t>Cost Package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8114" w14:textId="686951E2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8" w:history="1">
            <w:r w:rsidRPr="007A077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D128" w14:textId="2F12229B" w:rsidR="00F37EA2" w:rsidRDefault="00F37E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288979" w:history="1">
            <w:r w:rsidRPr="007A077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547A" w14:textId="7511ACCA" w:rsidR="00CE0BBD" w:rsidRDefault="00CE0BBD">
          <w:r>
            <w:rPr>
              <w:b/>
              <w:bCs/>
              <w:noProof/>
            </w:rPr>
            <w:fldChar w:fldCharType="end"/>
          </w:r>
        </w:p>
      </w:sdtContent>
    </w:sdt>
    <w:p w14:paraId="52F04B1C" w14:textId="77777777" w:rsidR="00063235" w:rsidRDefault="00063235">
      <w:pPr>
        <w:jc w:val="left"/>
      </w:pPr>
    </w:p>
    <w:p w14:paraId="7494924D" w14:textId="77777777" w:rsidR="00063235" w:rsidRDefault="00063235">
      <w:pPr>
        <w:jc w:val="left"/>
      </w:pPr>
    </w:p>
    <w:p w14:paraId="3AF65608" w14:textId="77777777" w:rsidR="00063235" w:rsidRDefault="00063235">
      <w:pPr>
        <w:jc w:val="left"/>
      </w:pPr>
    </w:p>
    <w:p w14:paraId="5954FA27" w14:textId="2C0D98B0" w:rsidR="00063235" w:rsidRDefault="00063235">
      <w:pPr>
        <w:jc w:val="left"/>
      </w:pPr>
      <w:r>
        <w:br w:type="page"/>
      </w:r>
    </w:p>
    <w:p w14:paraId="1DB92D2A" w14:textId="77777777" w:rsidR="00D314D5" w:rsidRPr="00F37EA2" w:rsidRDefault="00D314D5" w:rsidP="00F37EA2">
      <w:pPr>
        <w:pStyle w:val="Heading1"/>
      </w:pPr>
      <w:bookmarkStart w:id="0" w:name="_Toc139288969"/>
      <w:r w:rsidRPr="00F37EA2">
        <w:t>Case Studies for Validation:</w:t>
      </w:r>
      <w:bookmarkEnd w:id="0"/>
    </w:p>
    <w:p w14:paraId="3A08F25D" w14:textId="77777777" w:rsidR="00F37EA2" w:rsidRDefault="00F37EA2" w:rsidP="00D314D5">
      <w:pPr>
        <w:jc w:val="left"/>
      </w:pPr>
    </w:p>
    <w:p w14:paraId="640668BE" w14:textId="4DCFDAC7" w:rsidR="00D314D5" w:rsidRPr="00F37EA2" w:rsidRDefault="00D314D5" w:rsidP="00D314D5">
      <w:pPr>
        <w:jc w:val="left"/>
      </w:pPr>
      <w:r w:rsidRPr="00F37EA2">
        <w:t xml:space="preserve">Case Study 1 </w:t>
      </w:r>
      <w:r w:rsidRPr="00F37EA2">
        <w:fldChar w:fldCharType="begin"/>
      </w:r>
      <w:r w:rsidRPr="00F37EA2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Pr="00F37EA2">
        <w:fldChar w:fldCharType="separate"/>
      </w:r>
      <w:r w:rsidRPr="00F37EA2">
        <w:rPr>
          <w:noProof/>
        </w:rPr>
        <w:t>(Edzwald, 2011)</w:t>
      </w:r>
      <w:r w:rsidRPr="00F37EA2">
        <w:fldChar w:fldCharType="end"/>
      </w:r>
      <w:r w:rsidRPr="00F37EA2">
        <w:t xml:space="preserve">: </w:t>
      </w:r>
    </w:p>
    <w:p w14:paraId="64ED1B9C" w14:textId="77777777" w:rsidR="00D314D5" w:rsidRDefault="00D314D5" w:rsidP="00D314D5">
      <w:pPr>
        <w:jc w:val="left"/>
      </w:pPr>
      <w:r>
        <w:t>Case Study Data:</w:t>
      </w:r>
    </w:p>
    <w:p w14:paraId="774920A9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Liquid = Water</w:t>
      </w:r>
    </w:p>
    <w:p w14:paraId="4B76F04D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Gas = Air</w:t>
      </w:r>
    </w:p>
    <w:p w14:paraId="2CED8C05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DF6BC6">
        <w:rPr>
          <w:b/>
          <w:bCs/>
        </w:rPr>
        <w:t>Target</w:t>
      </w:r>
      <w:r>
        <w:t xml:space="preserve"> chemical = 1,1,1-Trichloroethane (TCA)</w:t>
      </w:r>
    </w:p>
    <w:p w14:paraId="302171A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Influent = 165 </w:t>
      </w:r>
      <w:r w:rsidRPr="006E6AD4">
        <w:rPr>
          <w:rFonts w:cs="Times New Roman"/>
        </w:rPr>
        <w:t>µ</w:t>
      </w:r>
      <w:r>
        <w:t>g/L = 0.165 mg/L</w:t>
      </w:r>
    </w:p>
    <w:p w14:paraId="0E132690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6E6AD4">
        <w:rPr>
          <w:b/>
          <w:bCs/>
        </w:rPr>
        <w:t>Target</w:t>
      </w:r>
      <w:r>
        <w:t xml:space="preserve"> effluent = 5 </w:t>
      </w:r>
      <w:r w:rsidRPr="006E6AD4">
        <w:rPr>
          <w:rFonts w:cs="Times New Roman"/>
        </w:rPr>
        <w:t>µ</w:t>
      </w:r>
      <w:r>
        <w:t>g/L = 0.005 mg/L</w:t>
      </w:r>
    </w:p>
    <w:p w14:paraId="0FBB0994" w14:textId="77777777" w:rsidR="00D314D5" w:rsidRPr="00976DF9" w:rsidRDefault="00D314D5" w:rsidP="00D314D5">
      <w:pPr>
        <w:pStyle w:val="ListParagraph"/>
        <w:numPr>
          <w:ilvl w:val="0"/>
          <w:numId w:val="15"/>
        </w:numPr>
        <w:jc w:val="left"/>
      </w:pPr>
      <w:r w:rsidRPr="00976DF9">
        <w:t>TDS = 1</w:t>
      </w:r>
      <w:r>
        <w:t>,</w:t>
      </w:r>
      <w:r w:rsidRPr="00976DF9">
        <w:t>000 mg/L as NaCl (Assum</w:t>
      </w:r>
      <w:r>
        <w:t>ption</w:t>
      </w:r>
      <w:r w:rsidRPr="00976DF9">
        <w:t>)</w:t>
      </w:r>
    </w:p>
    <w:p w14:paraId="156B2D2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532483">
        <w:t>Liquid</w:t>
      </w:r>
      <w:r>
        <w:rPr>
          <w:b/>
          <w:bCs/>
        </w:rPr>
        <w:t xml:space="preserve"> </w:t>
      </w:r>
      <w:r>
        <w:t>flow = 0.158 m</w:t>
      </w:r>
      <w:r w:rsidRPr="007A689A">
        <w:rPr>
          <w:vertAlign w:val="superscript"/>
        </w:rPr>
        <w:t>3</w:t>
      </w:r>
      <w:r>
        <w:t>/s (3.6 MGD)</w:t>
      </w:r>
    </w:p>
    <w:p w14:paraId="4BAF5E4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temperature = 15 </w:t>
      </w:r>
      <w:r>
        <w:rPr>
          <w:rFonts w:cs="Times New Roman"/>
        </w:rPr>
        <w:t>°</w:t>
      </w:r>
      <w:r>
        <w:t>C</w:t>
      </w:r>
    </w:p>
    <w:p w14:paraId="21C1677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temperature = 15 </w:t>
      </w:r>
      <w:r>
        <w:rPr>
          <w:rFonts w:cs="Times New Roman"/>
        </w:rPr>
        <w:t>°</w:t>
      </w:r>
      <w:r>
        <w:t>C</w:t>
      </w:r>
    </w:p>
    <w:p w14:paraId="13AC3D78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Ambient pressure = 1 atm = 101,325 Pa</w:t>
      </w:r>
    </w:p>
    <w:p w14:paraId="51BEDF4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MW of target chemical = 133.4 g/mol</w:t>
      </w:r>
    </w:p>
    <w:p w14:paraId="2287EFC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Henry’s constant (dimensionless) at 15 </w:t>
      </w:r>
      <w:r>
        <w:rPr>
          <w:rFonts w:cs="Times New Roman"/>
        </w:rPr>
        <w:t>°</w:t>
      </w:r>
      <w:r>
        <w:t>C = 0.487</w:t>
      </w:r>
    </w:p>
    <w:p w14:paraId="54073282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Molar volume at boiling point = 109 cm</w:t>
      </w:r>
      <w:r w:rsidRPr="00CB543C">
        <w:rPr>
          <w:vertAlign w:val="superscript"/>
        </w:rPr>
        <w:t>3</w:t>
      </w:r>
      <w:r>
        <w:t>/mole</w:t>
      </w:r>
    </w:p>
    <w:p w14:paraId="3329976B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Normal boiling point temperature = 74.1 </w:t>
      </w:r>
      <w:r>
        <w:rPr>
          <w:rFonts w:cs="Times New Roman"/>
        </w:rPr>
        <w:t>°</w:t>
      </w:r>
      <w:r>
        <w:t>C</w:t>
      </w:r>
    </w:p>
    <w:p w14:paraId="5DA2B6D1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density at 15 </w:t>
      </w:r>
      <w:r>
        <w:rPr>
          <w:rFonts w:cs="Times New Roman"/>
        </w:rPr>
        <w:t>°</w:t>
      </w:r>
      <w:r>
        <w:t xml:space="preserve">C = </w:t>
      </w:r>
      <w:r w:rsidRPr="007A689A">
        <w:t>999.15</w:t>
      </w:r>
      <w:r>
        <w:t xml:space="preserve">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464C4CB0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Gas density</w:t>
      </w:r>
      <w:r w:rsidRPr="007A689A">
        <w:t xml:space="preserve"> </w:t>
      </w:r>
      <w:r>
        <w:t xml:space="preserve">at 15 </w:t>
      </w:r>
      <w:r>
        <w:rPr>
          <w:rFonts w:cs="Times New Roman"/>
        </w:rPr>
        <w:t>°</w:t>
      </w:r>
      <w:r>
        <w:t xml:space="preserve">C = </w:t>
      </w:r>
      <w:r w:rsidRPr="0022592A">
        <w:t>1.22</w:t>
      </w:r>
      <w:r>
        <w:t xml:space="preserve">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7826D0D4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viscosity at 15 </w:t>
      </w:r>
      <w:r>
        <w:rPr>
          <w:rFonts w:cs="Times New Roman"/>
        </w:rPr>
        <w:t>°</w:t>
      </w:r>
      <w:r>
        <w:t>C = 0.00115 kg/</w:t>
      </w:r>
      <w:r w:rsidRPr="007A689A">
        <w:t xml:space="preserve"> </w:t>
      </w:r>
      <w:r>
        <w:t>m - s</w:t>
      </w:r>
    </w:p>
    <w:p w14:paraId="04264D81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viscosity at 15 </w:t>
      </w:r>
      <w:r>
        <w:rPr>
          <w:rFonts w:cs="Times New Roman"/>
        </w:rPr>
        <w:t>°</w:t>
      </w:r>
      <w:r>
        <w:t>C = 0.0000175 kg/</w:t>
      </w:r>
      <w:r w:rsidRPr="007A689A">
        <w:t xml:space="preserve"> </w:t>
      </w:r>
      <w:r>
        <w:t>m - s</w:t>
      </w:r>
    </w:p>
    <w:p w14:paraId="4C780456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Packing characteristics:</w:t>
      </w:r>
    </w:p>
    <w:p w14:paraId="334B331B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Type = Plastic</w:t>
      </w:r>
    </w:p>
    <w:p w14:paraId="66F460CF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diameter = 0.0889 m</w:t>
      </w:r>
    </w:p>
    <w:p w14:paraId="4832C269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surface area = 242 m</w:t>
      </w:r>
      <w:r w:rsidRPr="00773B80">
        <w:rPr>
          <w:vertAlign w:val="superscript"/>
        </w:rPr>
        <w:t>2</w:t>
      </w:r>
      <w:r>
        <w:t>/m</w:t>
      </w:r>
      <w:r w:rsidRPr="00773B80">
        <w:rPr>
          <w:vertAlign w:val="superscript"/>
        </w:rPr>
        <w:t>3</w:t>
      </w:r>
    </w:p>
    <w:p w14:paraId="5E590E7C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Critical packing surface tension = 0.033 N/m</w:t>
      </w:r>
    </w:p>
    <w:p w14:paraId="198D8ACF" w14:textId="39CF813C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Packing factor = 33</w:t>
      </w:r>
    </w:p>
    <w:p w14:paraId="6612DFEB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Pressure drop = 75 Pa/m</w:t>
      </w:r>
    </w:p>
    <w:p w14:paraId="7D252777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Blower efficiency = 40%</w:t>
      </w:r>
    </w:p>
    <w:p w14:paraId="1567EC0E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Pump efficiency = 85%</w:t>
      </w:r>
    </w:p>
    <w:p w14:paraId="4ED7973F" w14:textId="77777777" w:rsidR="00D314D5" w:rsidRDefault="00D314D5" w:rsidP="00D314D5">
      <w:pPr>
        <w:jc w:val="left"/>
      </w:pPr>
    </w:p>
    <w:p w14:paraId="3FD234A3" w14:textId="77777777" w:rsidR="00D314D5" w:rsidRDefault="00D314D5" w:rsidP="00D314D5">
      <w:pPr>
        <w:jc w:val="left"/>
      </w:pPr>
    </w:p>
    <w:p w14:paraId="1830CE28" w14:textId="77666A41" w:rsidR="00D314D5" w:rsidRDefault="00D314D5" w:rsidP="00EE689E">
      <w:pPr>
        <w:jc w:val="left"/>
      </w:pPr>
      <w:r w:rsidRPr="00EE689E">
        <w:t>Table</w:t>
      </w:r>
      <w:r w:rsidR="00EE689E" w:rsidRPr="00EE689E">
        <w:t xml:space="preserve"> </w:t>
      </w:r>
      <w:r w:rsidR="00520E2F">
        <w:t>5</w:t>
      </w:r>
      <w:r w:rsidRPr="00EE689E">
        <w:t>: Case study one comparison</w:t>
      </w: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3853"/>
        <w:gridCol w:w="1780"/>
        <w:gridCol w:w="2102"/>
        <w:gridCol w:w="2137"/>
      </w:tblGrid>
      <w:tr w:rsidR="00D314D5" w14:paraId="633359EE" w14:textId="77777777" w:rsidTr="007F05FF">
        <w:tc>
          <w:tcPr>
            <w:tcW w:w="3853" w:type="dxa"/>
            <w:shd w:val="clear" w:color="auto" w:fill="D9E2F3" w:themeFill="accent1" w:themeFillTint="33"/>
            <w:vAlign w:val="center"/>
          </w:tcPr>
          <w:p w14:paraId="2361A09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Parameter</w:t>
            </w:r>
          </w:p>
        </w:tc>
        <w:tc>
          <w:tcPr>
            <w:tcW w:w="1780" w:type="dxa"/>
            <w:shd w:val="clear" w:color="auto" w:fill="D9E2F3" w:themeFill="accent1" w:themeFillTint="33"/>
            <w:vAlign w:val="center"/>
          </w:tcPr>
          <w:p w14:paraId="735A5BF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Case Study</w:t>
            </w:r>
            <w:r w:rsidRPr="003F29B8">
              <w:rPr>
                <w:sz w:val="24"/>
                <w:szCs w:val="24"/>
              </w:rPr>
              <w:t xml:space="preserve"> Value</w:t>
            </w:r>
            <w:r w:rsidRPr="003F29B8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02" w:type="dxa"/>
            <w:shd w:val="clear" w:color="auto" w:fill="D9E2F3" w:themeFill="accent1" w:themeFillTint="33"/>
            <w:vAlign w:val="center"/>
          </w:tcPr>
          <w:p w14:paraId="6C877C9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Model</w:t>
            </w:r>
            <w:r w:rsidRPr="003F29B8">
              <w:rPr>
                <w:sz w:val="24"/>
                <w:szCs w:val="24"/>
              </w:rPr>
              <w:t xml:space="preserve"> Outputs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4C3363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% Difference </w:t>
            </w:r>
          </w:p>
          <w:p w14:paraId="7003F74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case study vs model</w:t>
            </w:r>
          </w:p>
        </w:tc>
      </w:tr>
      <w:tr w:rsidR="00D314D5" w:rsidRPr="004036CE" w14:paraId="22DC70C0" w14:textId="77777777" w:rsidTr="007F05FF">
        <w:tc>
          <w:tcPr>
            <w:tcW w:w="3853" w:type="dxa"/>
            <w:vAlign w:val="center"/>
          </w:tcPr>
          <w:p w14:paraId="440DDD3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surface tension</w:t>
            </w:r>
          </w:p>
        </w:tc>
        <w:tc>
          <w:tcPr>
            <w:tcW w:w="1780" w:type="dxa"/>
            <w:vAlign w:val="center"/>
          </w:tcPr>
          <w:p w14:paraId="62EBA9E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0.0735 N/m</w:t>
            </w:r>
          </w:p>
        </w:tc>
        <w:tc>
          <w:tcPr>
            <w:tcW w:w="2102" w:type="dxa"/>
            <w:vAlign w:val="center"/>
          </w:tcPr>
          <w:p w14:paraId="05E285A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0.07348 N/m</w:t>
            </w:r>
          </w:p>
        </w:tc>
        <w:tc>
          <w:tcPr>
            <w:tcW w:w="2137" w:type="dxa"/>
            <w:vAlign w:val="center"/>
          </w:tcPr>
          <w:p w14:paraId="5E2DECA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0.027%</w:t>
            </w:r>
          </w:p>
        </w:tc>
      </w:tr>
      <w:tr w:rsidR="00D314D5" w:rsidRPr="004036CE" w14:paraId="4DE219E3" w14:textId="77777777" w:rsidTr="007F05FF">
        <w:tc>
          <w:tcPr>
            <w:tcW w:w="3853" w:type="dxa"/>
            <w:vAlign w:val="center"/>
          </w:tcPr>
          <w:p w14:paraId="7DDE446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(25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1780" w:type="dxa"/>
            <w:vAlign w:val="center"/>
          </w:tcPr>
          <w:p w14:paraId="52F3D8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6FD0E3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0.712</w:t>
            </w:r>
          </w:p>
        </w:tc>
        <w:tc>
          <w:tcPr>
            <w:tcW w:w="2137" w:type="dxa"/>
            <w:vAlign w:val="center"/>
          </w:tcPr>
          <w:p w14:paraId="3BBFF33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3911ED62" w14:textId="77777777" w:rsidTr="007F05FF">
        <w:tc>
          <w:tcPr>
            <w:tcW w:w="3853" w:type="dxa"/>
            <w:vAlign w:val="center"/>
          </w:tcPr>
          <w:p w14:paraId="7607E6F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Henry’s const. (Salinity)</w:t>
            </w:r>
          </w:p>
        </w:tc>
        <w:tc>
          <w:tcPr>
            <w:tcW w:w="1780" w:type="dxa"/>
            <w:vAlign w:val="center"/>
          </w:tcPr>
          <w:p w14:paraId="28337E5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5A82EB3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0.715</w:t>
            </w:r>
          </w:p>
        </w:tc>
        <w:tc>
          <w:tcPr>
            <w:tcW w:w="2137" w:type="dxa"/>
            <w:vAlign w:val="center"/>
          </w:tcPr>
          <w:p w14:paraId="6B871A8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66E2FF8A" w14:textId="77777777" w:rsidTr="007F05FF">
        <w:tc>
          <w:tcPr>
            <w:tcW w:w="3853" w:type="dxa"/>
            <w:vAlign w:val="center"/>
          </w:tcPr>
          <w:p w14:paraId="7FCCACE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(15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1780" w:type="dxa"/>
            <w:vAlign w:val="center"/>
          </w:tcPr>
          <w:p w14:paraId="6A13089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0.487</w:t>
            </w:r>
          </w:p>
        </w:tc>
        <w:tc>
          <w:tcPr>
            <w:tcW w:w="2102" w:type="dxa"/>
            <w:vAlign w:val="center"/>
          </w:tcPr>
          <w:p w14:paraId="773E6D7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0.485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0F94BF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0.411%</w:t>
            </w:r>
          </w:p>
        </w:tc>
      </w:tr>
      <w:tr w:rsidR="00D314D5" w:rsidRPr="004036CE" w14:paraId="51377024" w14:textId="77777777" w:rsidTr="007F05FF">
        <w:tc>
          <w:tcPr>
            <w:tcW w:w="3853" w:type="dxa"/>
            <w:vAlign w:val="center"/>
          </w:tcPr>
          <w:p w14:paraId="2D724AA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Minimum air-water ratio</w:t>
            </w:r>
          </w:p>
        </w:tc>
        <w:tc>
          <w:tcPr>
            <w:tcW w:w="1780" w:type="dxa"/>
            <w:vAlign w:val="center"/>
          </w:tcPr>
          <w:p w14:paraId="14A74D6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  <w:vAlign w:val="center"/>
          </w:tcPr>
          <w:p w14:paraId="7152172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1.998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54E203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0.100%</w:t>
            </w:r>
          </w:p>
        </w:tc>
      </w:tr>
      <w:tr w:rsidR="00D314D5" w:rsidRPr="004036CE" w14:paraId="3C0CFF81" w14:textId="77777777" w:rsidTr="007F05FF">
        <w:tc>
          <w:tcPr>
            <w:tcW w:w="3853" w:type="dxa"/>
            <w:vAlign w:val="center"/>
          </w:tcPr>
          <w:p w14:paraId="56D606E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Optimal air-water ratio</w:t>
            </w:r>
          </w:p>
        </w:tc>
        <w:tc>
          <w:tcPr>
            <w:tcW w:w="1780" w:type="dxa"/>
            <w:vAlign w:val="center"/>
          </w:tcPr>
          <w:p w14:paraId="6BD355A8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  <w:vAlign w:val="center"/>
          </w:tcPr>
          <w:p w14:paraId="2589FF6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6.99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A17BF2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0.142%</w:t>
            </w:r>
          </w:p>
        </w:tc>
      </w:tr>
      <w:tr w:rsidR="00D314D5" w:rsidRPr="004036CE" w14:paraId="2F9CDDB6" w14:textId="77777777" w:rsidTr="007F05FF">
        <w:tc>
          <w:tcPr>
            <w:tcW w:w="3853" w:type="dxa"/>
            <w:vAlign w:val="center"/>
          </w:tcPr>
          <w:p w14:paraId="59B2C48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Stripping Factor</w:t>
            </w:r>
          </w:p>
        </w:tc>
        <w:tc>
          <w:tcPr>
            <w:tcW w:w="1780" w:type="dxa"/>
            <w:vAlign w:val="center"/>
          </w:tcPr>
          <w:p w14:paraId="3A29CED3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70F04A71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3.39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D64D06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5D9105F8" w14:textId="77777777" w:rsidTr="007F05FF">
        <w:tc>
          <w:tcPr>
            <w:tcW w:w="3853" w:type="dxa"/>
            <w:vAlign w:val="center"/>
          </w:tcPr>
          <w:p w14:paraId="2FF2491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Pressure-drop variable M </w:t>
            </w:r>
          </w:p>
        </w:tc>
        <w:tc>
          <w:tcPr>
            <w:tcW w:w="1780" w:type="dxa"/>
            <w:vAlign w:val="center"/>
          </w:tcPr>
          <w:p w14:paraId="7CEBA7A3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0.0015</w:t>
            </w:r>
          </w:p>
        </w:tc>
        <w:tc>
          <w:tcPr>
            <w:tcW w:w="2102" w:type="dxa"/>
            <w:vAlign w:val="center"/>
          </w:tcPr>
          <w:p w14:paraId="778B0AB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0.0015409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2C268A3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3.214%</w:t>
            </w:r>
          </w:p>
        </w:tc>
      </w:tr>
      <w:tr w:rsidR="00D314D5" w:rsidRPr="004036CE" w14:paraId="0D93D92A" w14:textId="77777777" w:rsidTr="007F05FF">
        <w:tc>
          <w:tcPr>
            <w:tcW w:w="3853" w:type="dxa"/>
            <w:vAlign w:val="center"/>
          </w:tcPr>
          <w:p w14:paraId="1F9ED87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Air mass loading rate</w:t>
            </w:r>
          </w:p>
        </w:tc>
        <w:tc>
          <w:tcPr>
            <w:tcW w:w="1780" w:type="dxa"/>
            <w:vAlign w:val="center"/>
          </w:tcPr>
          <w:p w14:paraId="2BE2C06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0.335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02" w:type="dxa"/>
            <w:vAlign w:val="center"/>
          </w:tcPr>
          <w:p w14:paraId="34FCA063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0.334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5AA1D5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0.298%</w:t>
            </w:r>
          </w:p>
        </w:tc>
      </w:tr>
      <w:tr w:rsidR="00D314D5" w:rsidRPr="004036CE" w14:paraId="12FC9FAB" w14:textId="77777777" w:rsidTr="007F05FF">
        <w:tc>
          <w:tcPr>
            <w:tcW w:w="3853" w:type="dxa"/>
            <w:vAlign w:val="center"/>
          </w:tcPr>
          <w:p w14:paraId="7BFEE2D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Water mass loading rate</w:t>
            </w:r>
          </w:p>
        </w:tc>
        <w:tc>
          <w:tcPr>
            <w:tcW w:w="1780" w:type="dxa"/>
            <w:vAlign w:val="center"/>
          </w:tcPr>
          <w:p w14:paraId="7C524AD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39.2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02" w:type="dxa"/>
            <w:vAlign w:val="center"/>
          </w:tcPr>
          <w:p w14:paraId="7C0E256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39.171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5BD874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0.074%</w:t>
            </w:r>
          </w:p>
        </w:tc>
      </w:tr>
      <w:tr w:rsidR="00D314D5" w:rsidRPr="004036CE" w14:paraId="59FAEEC0" w14:textId="77777777" w:rsidTr="007F05FF">
        <w:tc>
          <w:tcPr>
            <w:tcW w:w="3853" w:type="dxa"/>
            <w:vAlign w:val="center"/>
          </w:tcPr>
          <w:p w14:paraId="00861EE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flow</w:t>
            </w:r>
          </w:p>
        </w:tc>
        <w:tc>
          <w:tcPr>
            <w:tcW w:w="1780" w:type="dxa"/>
            <w:vAlign w:val="center"/>
          </w:tcPr>
          <w:p w14:paraId="345CCEE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1.10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02" w:type="dxa"/>
            <w:vAlign w:val="center"/>
          </w:tcPr>
          <w:p w14:paraId="677A29D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1.10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54A5069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0%</w:t>
            </w:r>
          </w:p>
        </w:tc>
      </w:tr>
      <w:tr w:rsidR="00D314D5" w:rsidRPr="004036CE" w14:paraId="06C73752" w14:textId="77777777" w:rsidTr="007F05FF">
        <w:tc>
          <w:tcPr>
            <w:tcW w:w="3853" w:type="dxa"/>
            <w:vAlign w:val="center"/>
          </w:tcPr>
          <w:p w14:paraId="0AA62D6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Area</w:t>
            </w:r>
          </w:p>
        </w:tc>
        <w:tc>
          <w:tcPr>
            <w:tcW w:w="1780" w:type="dxa"/>
            <w:vAlign w:val="center"/>
          </w:tcPr>
          <w:p w14:paraId="24292A6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02" w:type="dxa"/>
            <w:vAlign w:val="center"/>
          </w:tcPr>
          <w:p w14:paraId="5A4C84A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4.03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37" w:type="dxa"/>
            <w:vAlign w:val="center"/>
          </w:tcPr>
          <w:p w14:paraId="448A400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0.747%</w:t>
            </w:r>
          </w:p>
        </w:tc>
      </w:tr>
      <w:tr w:rsidR="00D314D5" w:rsidRPr="004036CE" w14:paraId="46CD8696" w14:textId="77777777" w:rsidTr="007F05FF">
        <w:tc>
          <w:tcPr>
            <w:tcW w:w="3853" w:type="dxa"/>
            <w:vAlign w:val="center"/>
          </w:tcPr>
          <w:p w14:paraId="23A1F20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Diameter</w:t>
            </w:r>
          </w:p>
        </w:tc>
        <w:tc>
          <w:tcPr>
            <w:tcW w:w="1780" w:type="dxa"/>
            <w:vAlign w:val="center"/>
          </w:tcPr>
          <w:p w14:paraId="16CF851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2.26 m</w:t>
            </w:r>
          </w:p>
        </w:tc>
        <w:tc>
          <w:tcPr>
            <w:tcW w:w="2102" w:type="dxa"/>
            <w:vAlign w:val="center"/>
          </w:tcPr>
          <w:p w14:paraId="3232595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2.265 m</w:t>
            </w:r>
          </w:p>
        </w:tc>
        <w:tc>
          <w:tcPr>
            <w:tcW w:w="2137" w:type="dxa"/>
            <w:vAlign w:val="center"/>
          </w:tcPr>
          <w:p w14:paraId="509A341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0.221%</w:t>
            </w:r>
          </w:p>
        </w:tc>
      </w:tr>
      <w:tr w:rsidR="00D314D5" w:rsidRPr="004036CE" w14:paraId="0774CF39" w14:textId="77777777" w:rsidTr="007F05FF">
        <w:tc>
          <w:tcPr>
            <w:tcW w:w="3853" w:type="dxa"/>
            <w:vAlign w:val="center"/>
          </w:tcPr>
          <w:p w14:paraId="55B10AB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Molar volume at </w:t>
            </w:r>
          </w:p>
          <w:p w14:paraId="03F53A1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boiling point</w:t>
            </w:r>
          </w:p>
        </w:tc>
        <w:tc>
          <w:tcPr>
            <w:tcW w:w="1780" w:type="dxa"/>
            <w:vAlign w:val="center"/>
          </w:tcPr>
          <w:p w14:paraId="71C1765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109 cm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/mole</w:t>
            </w:r>
          </w:p>
        </w:tc>
        <w:tc>
          <w:tcPr>
            <w:tcW w:w="2102" w:type="dxa"/>
            <w:vAlign w:val="center"/>
          </w:tcPr>
          <w:p w14:paraId="25E6C5F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110.07 cm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/mole</w:t>
            </w:r>
          </w:p>
        </w:tc>
        <w:tc>
          <w:tcPr>
            <w:tcW w:w="2137" w:type="dxa"/>
            <w:vAlign w:val="center"/>
          </w:tcPr>
          <w:p w14:paraId="2145A26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0.9132%</w:t>
            </w:r>
          </w:p>
        </w:tc>
      </w:tr>
      <w:tr w:rsidR="00D314D5" w:rsidRPr="004036CE" w14:paraId="5362DF89" w14:textId="77777777" w:rsidTr="007F05FF">
        <w:tc>
          <w:tcPr>
            <w:tcW w:w="3853" w:type="dxa"/>
            <w:vAlign w:val="center"/>
          </w:tcPr>
          <w:p w14:paraId="273E63D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diffusion coefficient</w:t>
            </w:r>
          </w:p>
        </w:tc>
        <w:tc>
          <w:tcPr>
            <w:tcW w:w="1780" w:type="dxa"/>
            <w:vAlign w:val="center"/>
          </w:tcPr>
          <w:p w14:paraId="1F8940C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7.13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02" w:type="dxa"/>
            <w:vAlign w:val="center"/>
          </w:tcPr>
          <w:p w14:paraId="6F867D3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7.09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37" w:type="dxa"/>
            <w:vAlign w:val="center"/>
          </w:tcPr>
          <w:p w14:paraId="157F656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0.562%</w:t>
            </w:r>
          </w:p>
        </w:tc>
      </w:tr>
      <w:tr w:rsidR="00D314D5" w:rsidRPr="004036CE" w14:paraId="440CD9D1" w14:textId="77777777" w:rsidTr="007F05FF">
        <w:tc>
          <w:tcPr>
            <w:tcW w:w="3853" w:type="dxa"/>
            <w:vAlign w:val="center"/>
          </w:tcPr>
          <w:p w14:paraId="13267BE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diffusion</w:t>
            </w:r>
          </w:p>
        </w:tc>
        <w:tc>
          <w:tcPr>
            <w:tcW w:w="1780" w:type="dxa"/>
            <w:vAlign w:val="center"/>
          </w:tcPr>
          <w:p w14:paraId="466C7E2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8.03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02" w:type="dxa"/>
            <w:vAlign w:val="center"/>
          </w:tcPr>
          <w:p w14:paraId="4B2F5B5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7.944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37" w:type="dxa"/>
            <w:vAlign w:val="center"/>
          </w:tcPr>
          <w:p w14:paraId="72D081B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1.076%</w:t>
            </w:r>
          </w:p>
        </w:tc>
      </w:tr>
      <w:tr w:rsidR="00D314D5" w:rsidRPr="004036CE" w14:paraId="19B0498C" w14:textId="77777777" w:rsidTr="007F05FF">
        <w:tc>
          <w:tcPr>
            <w:tcW w:w="3853" w:type="dxa"/>
            <w:vAlign w:val="center"/>
          </w:tcPr>
          <w:p w14:paraId="3C0CF17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Liquid-phase </w:t>
            </w:r>
          </w:p>
          <w:p w14:paraId="5798CB4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mass transfer coefficient</w:t>
            </w:r>
          </w:p>
        </w:tc>
        <w:tc>
          <w:tcPr>
            <w:tcW w:w="1780" w:type="dxa"/>
            <w:vAlign w:val="center"/>
          </w:tcPr>
          <w:p w14:paraId="1BBA791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2.76 E-4 m/s</w:t>
            </w:r>
          </w:p>
        </w:tc>
        <w:tc>
          <w:tcPr>
            <w:tcW w:w="2102" w:type="dxa"/>
            <w:vAlign w:val="center"/>
          </w:tcPr>
          <w:p w14:paraId="5BC3761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3.646 E-4 m/s</w:t>
            </w:r>
          </w:p>
        </w:tc>
        <w:tc>
          <w:tcPr>
            <w:tcW w:w="2137" w:type="dxa"/>
            <w:vAlign w:val="center"/>
          </w:tcPr>
          <w:p w14:paraId="74952B6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27.66%</w:t>
            </w:r>
          </w:p>
        </w:tc>
      </w:tr>
      <w:tr w:rsidR="00D314D5" w:rsidRPr="004036CE" w14:paraId="366968B7" w14:textId="77777777" w:rsidTr="007F05FF">
        <w:tc>
          <w:tcPr>
            <w:tcW w:w="3853" w:type="dxa"/>
            <w:vAlign w:val="center"/>
          </w:tcPr>
          <w:p w14:paraId="1B023C08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Gas-phase mass transfer coefficient</w:t>
            </w:r>
          </w:p>
        </w:tc>
        <w:tc>
          <w:tcPr>
            <w:tcW w:w="1780" w:type="dxa"/>
            <w:vAlign w:val="center"/>
          </w:tcPr>
          <w:p w14:paraId="3FC5ACE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5.09E-4 m/s</w:t>
            </w:r>
          </w:p>
        </w:tc>
        <w:tc>
          <w:tcPr>
            <w:tcW w:w="2102" w:type="dxa"/>
            <w:vAlign w:val="center"/>
          </w:tcPr>
          <w:p w14:paraId="1D8754B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5.632 E-4 m/s</w:t>
            </w:r>
          </w:p>
        </w:tc>
        <w:tc>
          <w:tcPr>
            <w:tcW w:w="2137" w:type="dxa"/>
            <w:vAlign w:val="center"/>
          </w:tcPr>
          <w:p w14:paraId="6BC9C3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10.11%</w:t>
            </w:r>
          </w:p>
        </w:tc>
      </w:tr>
      <w:tr w:rsidR="00D314D5" w:rsidRPr="004036CE" w14:paraId="4E17F42F" w14:textId="77777777" w:rsidTr="007F05FF">
        <w:tc>
          <w:tcPr>
            <w:tcW w:w="3853" w:type="dxa"/>
            <w:vAlign w:val="center"/>
          </w:tcPr>
          <w:p w14:paraId="04E2F4D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Specific surface area</w:t>
            </w:r>
          </w:p>
        </w:tc>
        <w:tc>
          <w:tcPr>
            <w:tcW w:w="1780" w:type="dxa"/>
            <w:vAlign w:val="center"/>
          </w:tcPr>
          <w:p w14:paraId="11D7DD6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150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02" w:type="dxa"/>
            <w:vAlign w:val="center"/>
          </w:tcPr>
          <w:p w14:paraId="2156B26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147.6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37" w:type="dxa"/>
            <w:vAlign w:val="center"/>
          </w:tcPr>
          <w:p w14:paraId="16080E4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1.626%</w:t>
            </w:r>
          </w:p>
        </w:tc>
      </w:tr>
      <w:tr w:rsidR="00D314D5" w:rsidRPr="004036CE" w14:paraId="5E977126" w14:textId="77777777" w:rsidTr="007F05FF">
        <w:tc>
          <w:tcPr>
            <w:tcW w:w="3853" w:type="dxa"/>
            <w:vAlign w:val="center"/>
          </w:tcPr>
          <w:p w14:paraId="07FF92B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Overall mass transfer coefficient</w:t>
            </w:r>
          </w:p>
        </w:tc>
        <w:tc>
          <w:tcPr>
            <w:tcW w:w="1780" w:type="dxa"/>
            <w:vAlign w:val="center"/>
          </w:tcPr>
          <w:p w14:paraId="72ACD9BC" w14:textId="58711D42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</w:t>
            </w:r>
            <w:r w:rsidR="00B9545F">
              <w:rPr>
                <w:sz w:val="24"/>
                <w:szCs w:val="24"/>
              </w:rPr>
              <w:t>.</w:t>
            </w:r>
            <w:r w:rsidRPr="003F29B8">
              <w:rPr>
                <w:sz w:val="24"/>
                <w:szCs w:val="24"/>
              </w:rPr>
              <w:t>0189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102" w:type="dxa"/>
            <w:vAlign w:val="center"/>
          </w:tcPr>
          <w:p w14:paraId="6C29FE46" w14:textId="49A76C35" w:rsidR="00D314D5" w:rsidRPr="003F29B8" w:rsidRDefault="00EF1F64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803BEB">
              <w:rPr>
                <w:sz w:val="24"/>
                <w:szCs w:val="24"/>
              </w:rPr>
              <w:t xml:space="preserve">161 </w:t>
            </w:r>
            <w:r w:rsidR="00803BEB" w:rsidRPr="003F29B8">
              <w:rPr>
                <w:sz w:val="24"/>
                <w:szCs w:val="24"/>
              </w:rPr>
              <w:t>s</w:t>
            </w:r>
            <w:r w:rsidR="00803BEB"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137" w:type="dxa"/>
            <w:vAlign w:val="center"/>
          </w:tcPr>
          <w:p w14:paraId="220CC2BC" w14:textId="085D584D" w:rsidR="00D314D5" w:rsidRPr="003F29B8" w:rsidRDefault="00922228" w:rsidP="00E63B47">
            <w:pPr>
              <w:jc w:val="center"/>
              <w:rPr>
                <w:sz w:val="24"/>
                <w:szCs w:val="24"/>
              </w:rPr>
            </w:pPr>
            <w:r w:rsidRPr="00922228">
              <w:rPr>
                <w:sz w:val="24"/>
                <w:szCs w:val="24"/>
              </w:rPr>
              <w:t>16%</w:t>
            </w:r>
          </w:p>
        </w:tc>
      </w:tr>
      <w:tr w:rsidR="00D314D5" w:rsidRPr="004036CE" w14:paraId="0AE36E03" w14:textId="77777777" w:rsidTr="007F05FF">
        <w:tc>
          <w:tcPr>
            <w:tcW w:w="3853" w:type="dxa"/>
            <w:vAlign w:val="center"/>
          </w:tcPr>
          <w:p w14:paraId="72DCAA4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HTU</w:t>
            </w:r>
          </w:p>
        </w:tc>
        <w:tc>
          <w:tcPr>
            <w:tcW w:w="1780" w:type="dxa"/>
            <w:vAlign w:val="center"/>
          </w:tcPr>
          <w:p w14:paraId="167C453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38786BCE" w14:textId="1D809850" w:rsidR="00D314D5" w:rsidRPr="003F29B8" w:rsidRDefault="00803BEB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2.43 m</w:t>
            </w:r>
          </w:p>
        </w:tc>
        <w:tc>
          <w:tcPr>
            <w:tcW w:w="2137" w:type="dxa"/>
            <w:vAlign w:val="center"/>
          </w:tcPr>
          <w:p w14:paraId="7ECC9E57" w14:textId="777D7D6F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</w:p>
        </w:tc>
      </w:tr>
      <w:tr w:rsidR="00D314D5" w:rsidRPr="004036CE" w14:paraId="42C5ED20" w14:textId="77777777" w:rsidTr="007F05FF">
        <w:tc>
          <w:tcPr>
            <w:tcW w:w="3853" w:type="dxa"/>
            <w:vAlign w:val="center"/>
          </w:tcPr>
          <w:p w14:paraId="52002D0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NTU</w:t>
            </w:r>
          </w:p>
        </w:tc>
        <w:tc>
          <w:tcPr>
            <w:tcW w:w="1780" w:type="dxa"/>
            <w:vAlign w:val="center"/>
          </w:tcPr>
          <w:p w14:paraId="6BCD1BE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36B407AB" w14:textId="16B22824" w:rsidR="00D314D5" w:rsidRPr="003F29B8" w:rsidRDefault="00803BEB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4.48</w:t>
            </w:r>
          </w:p>
        </w:tc>
        <w:tc>
          <w:tcPr>
            <w:tcW w:w="2137" w:type="dxa"/>
            <w:vAlign w:val="center"/>
          </w:tcPr>
          <w:p w14:paraId="3396FF1E" w14:textId="734B962E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</w:p>
        </w:tc>
      </w:tr>
      <w:tr w:rsidR="00D314D5" w:rsidRPr="004036CE" w14:paraId="0518B819" w14:textId="77777777" w:rsidTr="007F05FF">
        <w:tc>
          <w:tcPr>
            <w:tcW w:w="3853" w:type="dxa"/>
            <w:vAlign w:val="center"/>
          </w:tcPr>
          <w:p w14:paraId="3E26CC8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Packing height</w:t>
            </w:r>
          </w:p>
        </w:tc>
        <w:tc>
          <w:tcPr>
            <w:tcW w:w="1780" w:type="dxa"/>
            <w:vAlign w:val="center"/>
          </w:tcPr>
          <w:p w14:paraId="7182149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8 m</w:t>
            </w:r>
          </w:p>
        </w:tc>
        <w:tc>
          <w:tcPr>
            <w:tcW w:w="2102" w:type="dxa"/>
            <w:vAlign w:val="center"/>
          </w:tcPr>
          <w:p w14:paraId="265CB6C1" w14:textId="504B41FA" w:rsidR="00D314D5" w:rsidRPr="003F29B8" w:rsidRDefault="00803BEB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10.88 m</w:t>
            </w:r>
          </w:p>
        </w:tc>
        <w:tc>
          <w:tcPr>
            <w:tcW w:w="2137" w:type="dxa"/>
            <w:vAlign w:val="center"/>
          </w:tcPr>
          <w:p w14:paraId="4DDBD21E" w14:textId="24421485" w:rsidR="00D314D5" w:rsidRPr="003F29B8" w:rsidRDefault="00822D89" w:rsidP="00E63B47">
            <w:pPr>
              <w:jc w:val="center"/>
              <w:rPr>
                <w:sz w:val="24"/>
                <w:szCs w:val="24"/>
              </w:rPr>
            </w:pPr>
            <w:r w:rsidRPr="00822D89">
              <w:rPr>
                <w:sz w:val="24"/>
                <w:szCs w:val="24"/>
              </w:rPr>
              <w:t>30.5</w:t>
            </w:r>
            <w:r>
              <w:rPr>
                <w:sz w:val="24"/>
                <w:szCs w:val="24"/>
              </w:rPr>
              <w:t>0%</w:t>
            </w:r>
          </w:p>
        </w:tc>
      </w:tr>
      <w:tr w:rsidR="00D314D5" w:rsidRPr="004036CE" w14:paraId="5FFBE650" w14:textId="77777777" w:rsidTr="007F05FF">
        <w:tc>
          <w:tcPr>
            <w:tcW w:w="3853" w:type="dxa"/>
            <w:vAlign w:val="center"/>
          </w:tcPr>
          <w:p w14:paraId="205B397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Tower height</w:t>
            </w:r>
          </w:p>
        </w:tc>
        <w:tc>
          <w:tcPr>
            <w:tcW w:w="1780" w:type="dxa"/>
            <w:vAlign w:val="center"/>
          </w:tcPr>
          <w:p w14:paraId="66B8BF1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58885B14" w14:textId="7753AC61" w:rsidR="00D314D5" w:rsidRPr="003F29B8" w:rsidRDefault="001177CA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 m</w:t>
            </w:r>
          </w:p>
        </w:tc>
        <w:tc>
          <w:tcPr>
            <w:tcW w:w="2137" w:type="dxa"/>
            <w:vAlign w:val="center"/>
          </w:tcPr>
          <w:p w14:paraId="021AFA2B" w14:textId="213C1512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</w:p>
        </w:tc>
      </w:tr>
      <w:tr w:rsidR="00D314D5" w:rsidRPr="004036CE" w14:paraId="2A1DB65B" w14:textId="77777777" w:rsidTr="007F05FF">
        <w:tc>
          <w:tcPr>
            <w:tcW w:w="3853" w:type="dxa"/>
            <w:vAlign w:val="center"/>
          </w:tcPr>
          <w:p w14:paraId="5DBF68B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Pressure losses</w:t>
            </w:r>
          </w:p>
        </w:tc>
        <w:tc>
          <w:tcPr>
            <w:tcW w:w="1780" w:type="dxa"/>
            <w:vAlign w:val="center"/>
          </w:tcPr>
          <w:p w14:paraId="1321740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20.8 Pa</w:t>
            </w:r>
          </w:p>
        </w:tc>
        <w:tc>
          <w:tcPr>
            <w:tcW w:w="2102" w:type="dxa"/>
            <w:vAlign w:val="center"/>
          </w:tcPr>
          <w:p w14:paraId="056BE1F8" w14:textId="1BE8ABD6" w:rsidR="00D314D5" w:rsidRPr="003F29B8" w:rsidRDefault="001177CA" w:rsidP="00E63B47">
            <w:pPr>
              <w:jc w:val="center"/>
              <w:rPr>
                <w:sz w:val="24"/>
                <w:szCs w:val="24"/>
              </w:rPr>
            </w:pPr>
            <w:r w:rsidRPr="001177CA">
              <w:rPr>
                <w:sz w:val="24"/>
                <w:szCs w:val="24"/>
              </w:rPr>
              <w:t>20.667</w:t>
            </w:r>
            <w:r>
              <w:rPr>
                <w:sz w:val="24"/>
                <w:szCs w:val="24"/>
              </w:rPr>
              <w:t xml:space="preserve"> Pa</w:t>
            </w:r>
          </w:p>
        </w:tc>
        <w:tc>
          <w:tcPr>
            <w:tcW w:w="2137" w:type="dxa"/>
            <w:vAlign w:val="center"/>
          </w:tcPr>
          <w:p w14:paraId="16C8A2E4" w14:textId="764FF53A" w:rsidR="00D314D5" w:rsidRPr="003F29B8" w:rsidRDefault="001A7049" w:rsidP="00E63B47">
            <w:pPr>
              <w:jc w:val="center"/>
              <w:rPr>
                <w:sz w:val="24"/>
                <w:szCs w:val="24"/>
              </w:rPr>
            </w:pPr>
            <w:r w:rsidRPr="001A7049">
              <w:rPr>
                <w:sz w:val="24"/>
                <w:szCs w:val="24"/>
              </w:rPr>
              <w:t>0.641</w:t>
            </w:r>
            <w:r>
              <w:rPr>
                <w:sz w:val="24"/>
                <w:szCs w:val="24"/>
              </w:rPr>
              <w:t>%</w:t>
            </w:r>
          </w:p>
        </w:tc>
      </w:tr>
      <w:tr w:rsidR="00D314D5" w:rsidRPr="004036CE" w14:paraId="66DA11A5" w14:textId="77777777" w:rsidTr="007F05FF">
        <w:tc>
          <w:tcPr>
            <w:tcW w:w="3853" w:type="dxa"/>
            <w:vAlign w:val="center"/>
          </w:tcPr>
          <w:p w14:paraId="50E99D5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Total pressure in</w:t>
            </w:r>
          </w:p>
        </w:tc>
        <w:tc>
          <w:tcPr>
            <w:tcW w:w="1780" w:type="dxa"/>
            <w:vAlign w:val="center"/>
          </w:tcPr>
          <w:p w14:paraId="2D4716F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101,948 Pa</w:t>
            </w:r>
          </w:p>
        </w:tc>
        <w:tc>
          <w:tcPr>
            <w:tcW w:w="2102" w:type="dxa"/>
            <w:vAlign w:val="center"/>
          </w:tcPr>
          <w:p w14:paraId="1B489FDB" w14:textId="1B88B2B4" w:rsidR="00D314D5" w:rsidRPr="003F29B8" w:rsidRDefault="00221AA5" w:rsidP="00E63B47">
            <w:pPr>
              <w:jc w:val="center"/>
              <w:rPr>
                <w:sz w:val="24"/>
                <w:szCs w:val="24"/>
              </w:rPr>
            </w:pPr>
            <w:r w:rsidRPr="00221AA5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221AA5">
              <w:rPr>
                <w:sz w:val="24"/>
                <w:szCs w:val="24"/>
              </w:rPr>
              <w:t>324.86</w:t>
            </w:r>
            <w:r>
              <w:rPr>
                <w:sz w:val="24"/>
                <w:szCs w:val="24"/>
              </w:rPr>
              <w:t xml:space="preserve"> Pa</w:t>
            </w:r>
          </w:p>
        </w:tc>
        <w:tc>
          <w:tcPr>
            <w:tcW w:w="2137" w:type="dxa"/>
            <w:vAlign w:val="center"/>
          </w:tcPr>
          <w:p w14:paraId="4C2948C8" w14:textId="37569F7E" w:rsidR="00D314D5" w:rsidRPr="003F29B8" w:rsidRDefault="00742FCE" w:rsidP="00E63B47">
            <w:pPr>
              <w:jc w:val="center"/>
              <w:rPr>
                <w:sz w:val="24"/>
                <w:szCs w:val="24"/>
              </w:rPr>
            </w:pPr>
            <w:r w:rsidRPr="00742FCE">
              <w:rPr>
                <w:sz w:val="24"/>
                <w:szCs w:val="24"/>
              </w:rPr>
              <w:t>0.368</w:t>
            </w:r>
            <w:r>
              <w:rPr>
                <w:sz w:val="24"/>
                <w:szCs w:val="24"/>
              </w:rPr>
              <w:t>%</w:t>
            </w:r>
          </w:p>
        </w:tc>
      </w:tr>
      <w:tr w:rsidR="00D314D5" w:rsidRPr="004036CE" w14:paraId="0DE1C28B" w14:textId="77777777" w:rsidTr="007F05FF">
        <w:tc>
          <w:tcPr>
            <w:tcW w:w="3853" w:type="dxa"/>
            <w:vAlign w:val="center"/>
          </w:tcPr>
          <w:p w14:paraId="56E3E3D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Blower power</w:t>
            </w:r>
          </w:p>
        </w:tc>
        <w:tc>
          <w:tcPr>
            <w:tcW w:w="1780" w:type="dxa"/>
            <w:vAlign w:val="center"/>
          </w:tcPr>
          <w:p w14:paraId="7FA8CDC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1.7 kW</w:t>
            </w:r>
          </w:p>
        </w:tc>
        <w:tc>
          <w:tcPr>
            <w:tcW w:w="2102" w:type="dxa"/>
            <w:vAlign w:val="center"/>
          </w:tcPr>
          <w:p w14:paraId="09EC26BD" w14:textId="247DE649" w:rsidR="00D314D5" w:rsidRPr="003F29B8" w:rsidRDefault="00221AA5" w:rsidP="00E63B47">
            <w:pPr>
              <w:jc w:val="center"/>
              <w:rPr>
                <w:sz w:val="24"/>
                <w:szCs w:val="24"/>
              </w:rPr>
            </w:pPr>
            <w:r w:rsidRPr="00221AA5">
              <w:rPr>
                <w:sz w:val="24"/>
                <w:szCs w:val="24"/>
              </w:rPr>
              <w:t>2.741</w:t>
            </w:r>
            <w:r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137" w:type="dxa"/>
            <w:vAlign w:val="center"/>
          </w:tcPr>
          <w:p w14:paraId="4396DE7A" w14:textId="0D100853" w:rsidR="00D314D5" w:rsidRPr="003F29B8" w:rsidRDefault="00EF2F4B" w:rsidP="00E63B47">
            <w:pPr>
              <w:jc w:val="center"/>
              <w:rPr>
                <w:sz w:val="24"/>
                <w:szCs w:val="24"/>
              </w:rPr>
            </w:pPr>
            <w:r w:rsidRPr="00EF2F4B">
              <w:rPr>
                <w:sz w:val="24"/>
                <w:szCs w:val="24"/>
              </w:rPr>
              <w:t>46.8</w:t>
            </w:r>
            <w:r>
              <w:rPr>
                <w:sz w:val="24"/>
                <w:szCs w:val="24"/>
              </w:rPr>
              <w:t>2%</w:t>
            </w:r>
          </w:p>
        </w:tc>
      </w:tr>
      <w:tr w:rsidR="00D314D5" w:rsidRPr="004036CE" w14:paraId="4548C4FB" w14:textId="77777777" w:rsidTr="007F05FF">
        <w:tc>
          <w:tcPr>
            <w:tcW w:w="3853" w:type="dxa"/>
            <w:vAlign w:val="center"/>
          </w:tcPr>
          <w:p w14:paraId="28F1084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Pump power</w:t>
            </w:r>
          </w:p>
        </w:tc>
        <w:tc>
          <w:tcPr>
            <w:tcW w:w="1780" w:type="dxa"/>
            <w:vAlign w:val="center"/>
          </w:tcPr>
          <w:p w14:paraId="41D6F44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17 kW</w:t>
            </w:r>
          </w:p>
        </w:tc>
        <w:tc>
          <w:tcPr>
            <w:tcW w:w="2102" w:type="dxa"/>
            <w:vAlign w:val="center"/>
          </w:tcPr>
          <w:p w14:paraId="6E65AD31" w14:textId="7D720F1C" w:rsidR="00D314D5" w:rsidRPr="003F29B8" w:rsidRDefault="00221AA5" w:rsidP="00E63B47">
            <w:pPr>
              <w:jc w:val="center"/>
              <w:rPr>
                <w:sz w:val="24"/>
                <w:szCs w:val="24"/>
              </w:rPr>
            </w:pPr>
            <w:r w:rsidRPr="00221AA5">
              <w:rPr>
                <w:sz w:val="24"/>
                <w:szCs w:val="24"/>
              </w:rPr>
              <w:t>23.787</w:t>
            </w:r>
            <w:r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137" w:type="dxa"/>
            <w:vAlign w:val="center"/>
          </w:tcPr>
          <w:p w14:paraId="4DB21E7F" w14:textId="553C5E27" w:rsidR="00D314D5" w:rsidRPr="003F29B8" w:rsidRDefault="00F66F6F" w:rsidP="00E63B47">
            <w:pPr>
              <w:jc w:val="center"/>
              <w:rPr>
                <w:sz w:val="24"/>
                <w:szCs w:val="24"/>
              </w:rPr>
            </w:pPr>
            <w:r w:rsidRPr="00F66F6F">
              <w:rPr>
                <w:sz w:val="24"/>
                <w:szCs w:val="24"/>
              </w:rPr>
              <w:t>33.25</w:t>
            </w:r>
            <w:r>
              <w:rPr>
                <w:sz w:val="24"/>
                <w:szCs w:val="24"/>
              </w:rPr>
              <w:t>%</w:t>
            </w:r>
          </w:p>
        </w:tc>
      </w:tr>
      <w:tr w:rsidR="00D314D5" w:rsidRPr="004036CE" w14:paraId="0A8A3B32" w14:textId="77777777" w:rsidTr="007F05FF">
        <w:tc>
          <w:tcPr>
            <w:tcW w:w="3853" w:type="dxa"/>
            <w:vAlign w:val="center"/>
          </w:tcPr>
          <w:p w14:paraId="13B998A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CAPEX</w:t>
            </w:r>
          </w:p>
        </w:tc>
        <w:tc>
          <w:tcPr>
            <w:tcW w:w="1780" w:type="dxa"/>
            <w:vAlign w:val="center"/>
          </w:tcPr>
          <w:p w14:paraId="5222968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13F5EB60" w14:textId="0C7CCAA7" w:rsidR="00D314D5" w:rsidRPr="003F29B8" w:rsidRDefault="00D308ED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Pr="00D308ED">
              <w:rPr>
                <w:sz w:val="24"/>
                <w:szCs w:val="24"/>
              </w:rPr>
              <w:t>754</w:t>
            </w:r>
            <w:r>
              <w:rPr>
                <w:sz w:val="24"/>
                <w:szCs w:val="24"/>
              </w:rPr>
              <w:t>,</w:t>
            </w:r>
            <w:r w:rsidRPr="00D308ED">
              <w:rPr>
                <w:sz w:val="24"/>
                <w:szCs w:val="24"/>
              </w:rPr>
              <w:t>218.12</w:t>
            </w:r>
          </w:p>
        </w:tc>
        <w:tc>
          <w:tcPr>
            <w:tcW w:w="2137" w:type="dxa"/>
            <w:vAlign w:val="center"/>
          </w:tcPr>
          <w:p w14:paraId="5C53810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2FB9B622" w14:textId="77777777" w:rsidTr="007F05FF">
        <w:trPr>
          <w:trHeight w:val="260"/>
        </w:trPr>
        <w:tc>
          <w:tcPr>
            <w:tcW w:w="3853" w:type="dxa"/>
            <w:vAlign w:val="center"/>
          </w:tcPr>
          <w:p w14:paraId="740DA97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OPEX</w:t>
            </w:r>
          </w:p>
        </w:tc>
        <w:tc>
          <w:tcPr>
            <w:tcW w:w="1780" w:type="dxa"/>
            <w:vAlign w:val="center"/>
          </w:tcPr>
          <w:p w14:paraId="4B2BB5F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66F190BC" w14:textId="0CC8EF35" w:rsidR="00D314D5" w:rsidRPr="003F29B8" w:rsidRDefault="001304E9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D308ED" w:rsidRPr="00D308ED">
              <w:rPr>
                <w:sz w:val="24"/>
                <w:szCs w:val="24"/>
              </w:rPr>
              <w:t>270</w:t>
            </w:r>
            <w:r w:rsidR="00D308ED">
              <w:rPr>
                <w:sz w:val="24"/>
                <w:szCs w:val="24"/>
              </w:rPr>
              <w:t>,</w:t>
            </w:r>
            <w:r w:rsidR="00D308ED" w:rsidRPr="00D308ED">
              <w:rPr>
                <w:sz w:val="24"/>
                <w:szCs w:val="24"/>
              </w:rPr>
              <w:t>171.29 /yr</w:t>
            </w:r>
          </w:p>
        </w:tc>
        <w:tc>
          <w:tcPr>
            <w:tcW w:w="2137" w:type="dxa"/>
            <w:vAlign w:val="center"/>
          </w:tcPr>
          <w:p w14:paraId="5C4A76B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</w:tbl>
    <w:p w14:paraId="028CF3CC" w14:textId="77777777" w:rsidR="00D314D5" w:rsidRDefault="00D314D5" w:rsidP="00D314D5">
      <w:pPr>
        <w:jc w:val="left"/>
      </w:pPr>
    </w:p>
    <w:p w14:paraId="74718A7C" w14:textId="77777777" w:rsidR="00D314D5" w:rsidRDefault="00D314D5" w:rsidP="00D314D5">
      <w:pPr>
        <w:jc w:val="left"/>
      </w:pPr>
    </w:p>
    <w:p w14:paraId="42DAABCA" w14:textId="77777777" w:rsidR="00D314D5" w:rsidRDefault="00D314D5" w:rsidP="00D314D5">
      <w:pPr>
        <w:jc w:val="left"/>
      </w:pPr>
    </w:p>
    <w:p w14:paraId="41784727" w14:textId="77777777" w:rsidR="00D314D5" w:rsidRPr="00F37EA2" w:rsidRDefault="00D314D5" w:rsidP="00D314D5">
      <w:pPr>
        <w:jc w:val="left"/>
      </w:pPr>
      <w:r w:rsidRPr="00F37EA2">
        <w:lastRenderedPageBreak/>
        <w:t xml:space="preserve">Case Study 2 </w:t>
      </w:r>
      <w:r w:rsidRPr="00F37EA2">
        <w:fldChar w:fldCharType="begin"/>
      </w:r>
      <w:r w:rsidRPr="00F37EA2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Pr="00F37EA2">
        <w:fldChar w:fldCharType="separate"/>
      </w:r>
      <w:r w:rsidRPr="00F37EA2">
        <w:rPr>
          <w:noProof/>
        </w:rPr>
        <w:t>(Crittenden, 2012)</w:t>
      </w:r>
      <w:r w:rsidRPr="00F37EA2">
        <w:fldChar w:fldCharType="end"/>
      </w:r>
      <w:r w:rsidRPr="00F37EA2">
        <w:t xml:space="preserve">: </w:t>
      </w:r>
    </w:p>
    <w:p w14:paraId="3E4E70F2" w14:textId="77777777" w:rsidR="00D314D5" w:rsidRDefault="00D314D5" w:rsidP="00D314D5">
      <w:pPr>
        <w:jc w:val="left"/>
      </w:pPr>
      <w:r>
        <w:t>Case Study Data:</w:t>
      </w:r>
    </w:p>
    <w:p w14:paraId="624FBC38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Liquid = Water</w:t>
      </w:r>
    </w:p>
    <w:p w14:paraId="27F4950D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Gas = Air</w:t>
      </w:r>
    </w:p>
    <w:p w14:paraId="6D06CBFE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DF6BC6">
        <w:rPr>
          <w:b/>
          <w:bCs/>
        </w:rPr>
        <w:t>Target</w:t>
      </w:r>
      <w:r>
        <w:t xml:space="preserve"> chemical = o-Dichloropropane (DCP)</w:t>
      </w:r>
    </w:p>
    <w:p w14:paraId="38CCB8E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Influent = 1 mg/L</w:t>
      </w:r>
    </w:p>
    <w:p w14:paraId="20DF1412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6E6AD4">
        <w:rPr>
          <w:b/>
          <w:bCs/>
        </w:rPr>
        <w:t>Target</w:t>
      </w:r>
      <w:r>
        <w:t xml:space="preserve"> effluent = 0.1 mg/L</w:t>
      </w:r>
    </w:p>
    <w:p w14:paraId="2911C451" w14:textId="79A46DD8" w:rsidR="00D314D5" w:rsidRPr="00976DF9" w:rsidRDefault="00D314D5" w:rsidP="00D314D5">
      <w:pPr>
        <w:pStyle w:val="ListParagraph"/>
        <w:numPr>
          <w:ilvl w:val="0"/>
          <w:numId w:val="15"/>
        </w:numPr>
        <w:jc w:val="left"/>
      </w:pPr>
      <w:r w:rsidRPr="00976DF9">
        <w:t xml:space="preserve">TDS = </w:t>
      </w:r>
      <w:r w:rsidR="00A453D9">
        <w:t>100</w:t>
      </w:r>
      <w:r w:rsidRPr="00976DF9">
        <w:t xml:space="preserve"> mg/L as NaCl (Assum</w:t>
      </w:r>
      <w:r>
        <w:t>ption</w:t>
      </w:r>
      <w:r w:rsidRPr="00976DF9">
        <w:t>)</w:t>
      </w:r>
    </w:p>
    <w:p w14:paraId="29A51FB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532483">
        <w:t>Liquid</w:t>
      </w:r>
      <w:r>
        <w:rPr>
          <w:b/>
          <w:bCs/>
        </w:rPr>
        <w:t xml:space="preserve"> </w:t>
      </w:r>
      <w:r>
        <w:t>flow = 0.1 m</w:t>
      </w:r>
      <w:r w:rsidRPr="007A689A">
        <w:rPr>
          <w:vertAlign w:val="superscript"/>
        </w:rPr>
        <w:t>3</w:t>
      </w:r>
      <w:r>
        <w:t>/s (</w:t>
      </w:r>
      <w:r w:rsidRPr="005F2508">
        <w:t>2.28</w:t>
      </w:r>
      <w:r>
        <w:t xml:space="preserve"> MGD)</w:t>
      </w:r>
    </w:p>
    <w:p w14:paraId="3EBF2DA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temperature = 10 </w:t>
      </w:r>
      <w:r>
        <w:rPr>
          <w:rFonts w:cs="Times New Roman"/>
        </w:rPr>
        <w:t>°</w:t>
      </w:r>
      <w:r>
        <w:t>C</w:t>
      </w:r>
    </w:p>
    <w:p w14:paraId="4746A4D9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temperature = 10 </w:t>
      </w:r>
      <w:r>
        <w:rPr>
          <w:rFonts w:cs="Times New Roman"/>
        </w:rPr>
        <w:t>°</w:t>
      </w:r>
      <w:r>
        <w:t>C</w:t>
      </w:r>
    </w:p>
    <w:p w14:paraId="7C2F027A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Ambient pressure = 1 atm = 101,325 Pa</w:t>
      </w:r>
    </w:p>
    <w:p w14:paraId="327F06D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MW of target chemical = 112.98 g/mol</w:t>
      </w:r>
    </w:p>
    <w:p w14:paraId="4E3758ED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Henry’s constant (dimensionless) at 10 </w:t>
      </w:r>
      <w:r>
        <w:rPr>
          <w:rFonts w:cs="Times New Roman"/>
        </w:rPr>
        <w:t>°</w:t>
      </w:r>
      <w:r>
        <w:t>C = 0.0525</w:t>
      </w:r>
    </w:p>
    <w:p w14:paraId="3C5B539D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density at 10 </w:t>
      </w:r>
      <w:r>
        <w:rPr>
          <w:rFonts w:cs="Times New Roman"/>
        </w:rPr>
        <w:t>°</w:t>
      </w:r>
      <w:r>
        <w:t xml:space="preserve">C = </w:t>
      </w:r>
      <w:r w:rsidRPr="007A689A">
        <w:t>999.</w:t>
      </w:r>
      <w:r>
        <w:t>7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16A38DD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Gas density</w:t>
      </w:r>
      <w:r w:rsidRPr="007A689A">
        <w:t xml:space="preserve"> </w:t>
      </w:r>
      <w:r>
        <w:t xml:space="preserve">at 10 </w:t>
      </w:r>
      <w:r>
        <w:rPr>
          <w:rFonts w:cs="Times New Roman"/>
        </w:rPr>
        <w:t>°</w:t>
      </w:r>
      <w:r>
        <w:t xml:space="preserve">C = </w:t>
      </w:r>
      <w:r w:rsidRPr="0022592A">
        <w:t>1.2</w:t>
      </w:r>
      <w:r>
        <w:t>47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1B8663B4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viscosity at 10 </w:t>
      </w:r>
      <w:r>
        <w:rPr>
          <w:rFonts w:cs="Times New Roman"/>
        </w:rPr>
        <w:t>°</w:t>
      </w:r>
      <w:r>
        <w:t>C = 0.001307 kg/</w:t>
      </w:r>
      <w:r w:rsidRPr="007A689A">
        <w:t xml:space="preserve"> </w:t>
      </w:r>
      <w:r>
        <w:t>m - s</w:t>
      </w:r>
    </w:p>
    <w:p w14:paraId="0DABB301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viscosity at 10 </w:t>
      </w:r>
      <w:r>
        <w:rPr>
          <w:rFonts w:cs="Times New Roman"/>
        </w:rPr>
        <w:t>°</w:t>
      </w:r>
      <w:r>
        <w:t>C = 0.0000179 kg/</w:t>
      </w:r>
      <w:r w:rsidRPr="007A689A">
        <w:t xml:space="preserve"> </w:t>
      </w:r>
      <w:r>
        <w:t>m - s</w:t>
      </w:r>
    </w:p>
    <w:p w14:paraId="0EFEF33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Packing characteristics:</w:t>
      </w:r>
    </w:p>
    <w:p w14:paraId="65C4AA17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Type = Plastic</w:t>
      </w:r>
    </w:p>
    <w:p w14:paraId="44BE27E5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diameter = 0.0889 m</w:t>
      </w:r>
    </w:p>
    <w:p w14:paraId="4E0D597A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surface area = 125 m</w:t>
      </w:r>
      <w:r w:rsidRPr="00773B80">
        <w:rPr>
          <w:vertAlign w:val="superscript"/>
        </w:rPr>
        <w:t>2</w:t>
      </w:r>
      <w:r>
        <w:t>/m</w:t>
      </w:r>
      <w:r w:rsidRPr="00773B80">
        <w:rPr>
          <w:vertAlign w:val="superscript"/>
        </w:rPr>
        <w:t>3</w:t>
      </w:r>
    </w:p>
    <w:p w14:paraId="712E7CA0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Critical packing surface tension = 0.033 N/m</w:t>
      </w:r>
    </w:p>
    <w:p w14:paraId="1F700821" w14:textId="6EACE44D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Packing factor = 39</w:t>
      </w:r>
    </w:p>
    <w:p w14:paraId="27F49329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Pressure drop = 50 Pa/m</w:t>
      </w:r>
    </w:p>
    <w:p w14:paraId="6CBE5612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Blower efficiency = 35%</w:t>
      </w:r>
    </w:p>
    <w:p w14:paraId="5CF8E9F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Pump efficiency = 80%</w:t>
      </w:r>
    </w:p>
    <w:p w14:paraId="5435C669" w14:textId="77777777" w:rsidR="00D314D5" w:rsidRDefault="00D314D5" w:rsidP="00D314D5">
      <w:pPr>
        <w:jc w:val="left"/>
      </w:pPr>
    </w:p>
    <w:p w14:paraId="2E097DC4" w14:textId="77777777" w:rsidR="00D314D5" w:rsidRDefault="00D314D5" w:rsidP="00D314D5">
      <w:pPr>
        <w:jc w:val="left"/>
      </w:pPr>
    </w:p>
    <w:p w14:paraId="3D2A96F4" w14:textId="77777777" w:rsidR="00D314D5" w:rsidRDefault="00D314D5" w:rsidP="00D314D5">
      <w:pPr>
        <w:jc w:val="left"/>
      </w:pPr>
    </w:p>
    <w:p w14:paraId="25EDE4CF" w14:textId="77777777" w:rsidR="00D314D5" w:rsidRDefault="00D314D5" w:rsidP="00D314D5">
      <w:pPr>
        <w:jc w:val="left"/>
      </w:pPr>
    </w:p>
    <w:p w14:paraId="0A714247" w14:textId="77777777" w:rsidR="009131D2" w:rsidRDefault="009131D2" w:rsidP="00D314D5">
      <w:pPr>
        <w:jc w:val="left"/>
      </w:pPr>
    </w:p>
    <w:p w14:paraId="4E040BB4" w14:textId="430D4CF8" w:rsidR="009131D2" w:rsidRDefault="009131D2" w:rsidP="009131D2">
      <w:pPr>
        <w:jc w:val="left"/>
      </w:pPr>
      <w:r w:rsidRPr="00EE689E">
        <w:lastRenderedPageBreak/>
        <w:t xml:space="preserve">Table </w:t>
      </w:r>
      <w:r w:rsidR="006F5B63">
        <w:t>6</w:t>
      </w:r>
      <w:r w:rsidRPr="00EE689E">
        <w:t>: Case study two comparison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3794"/>
        <w:gridCol w:w="2000"/>
        <w:gridCol w:w="1900"/>
        <w:gridCol w:w="2241"/>
      </w:tblGrid>
      <w:tr w:rsidR="009131D2" w14:paraId="286A7470" w14:textId="77777777" w:rsidTr="00AE43A6">
        <w:tc>
          <w:tcPr>
            <w:tcW w:w="3794" w:type="dxa"/>
            <w:shd w:val="clear" w:color="auto" w:fill="D9E2F3" w:themeFill="accent1" w:themeFillTint="33"/>
            <w:vAlign w:val="center"/>
          </w:tcPr>
          <w:p w14:paraId="0C41E99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Parameter</w:t>
            </w:r>
          </w:p>
        </w:tc>
        <w:tc>
          <w:tcPr>
            <w:tcW w:w="2000" w:type="dxa"/>
            <w:shd w:val="clear" w:color="auto" w:fill="D9E2F3" w:themeFill="accent1" w:themeFillTint="33"/>
            <w:vAlign w:val="center"/>
          </w:tcPr>
          <w:p w14:paraId="57ABCAC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Case Study</w:t>
            </w:r>
            <w:r w:rsidRPr="003F29B8">
              <w:rPr>
                <w:sz w:val="24"/>
                <w:szCs w:val="24"/>
              </w:rPr>
              <w:t xml:space="preserve"> Value</w:t>
            </w:r>
            <w:r w:rsidRPr="003F29B8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00" w:type="dxa"/>
            <w:shd w:val="clear" w:color="auto" w:fill="D9E2F3" w:themeFill="accent1" w:themeFillTint="33"/>
            <w:vAlign w:val="center"/>
          </w:tcPr>
          <w:p w14:paraId="748E3A1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Model</w:t>
            </w:r>
            <w:r w:rsidRPr="003F29B8">
              <w:rPr>
                <w:sz w:val="24"/>
                <w:szCs w:val="24"/>
              </w:rPr>
              <w:t xml:space="preserve"> Outputs</w:t>
            </w:r>
          </w:p>
        </w:tc>
        <w:tc>
          <w:tcPr>
            <w:tcW w:w="2241" w:type="dxa"/>
            <w:shd w:val="clear" w:color="auto" w:fill="D9E2F3" w:themeFill="accent1" w:themeFillTint="33"/>
            <w:vAlign w:val="center"/>
          </w:tcPr>
          <w:p w14:paraId="0F572E0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% Difference </w:t>
            </w:r>
          </w:p>
          <w:p w14:paraId="1E8D28F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case study vs model</w:t>
            </w:r>
          </w:p>
        </w:tc>
      </w:tr>
      <w:tr w:rsidR="009131D2" w:rsidRPr="004036CE" w14:paraId="24CCFFF4" w14:textId="77777777" w:rsidTr="00AE43A6">
        <w:tc>
          <w:tcPr>
            <w:tcW w:w="3794" w:type="dxa"/>
            <w:vAlign w:val="center"/>
          </w:tcPr>
          <w:p w14:paraId="1701B03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surface tension</w:t>
            </w:r>
          </w:p>
        </w:tc>
        <w:tc>
          <w:tcPr>
            <w:tcW w:w="2000" w:type="dxa"/>
            <w:vAlign w:val="center"/>
          </w:tcPr>
          <w:p w14:paraId="36D1614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1900" w:type="dxa"/>
            <w:vAlign w:val="center"/>
          </w:tcPr>
          <w:p w14:paraId="198CD47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2241" w:type="dxa"/>
            <w:vAlign w:val="center"/>
          </w:tcPr>
          <w:p w14:paraId="4ABF37D0" w14:textId="77777777" w:rsidR="009131D2" w:rsidRPr="0052735C" w:rsidRDefault="009131D2" w:rsidP="00472FDE">
            <w:pPr>
              <w:jc w:val="center"/>
              <w:rPr>
                <w:sz w:val="24"/>
                <w:szCs w:val="24"/>
              </w:rPr>
            </w:pPr>
            <w:r w:rsidRPr="0052735C">
              <w:rPr>
                <w:sz w:val="24"/>
                <w:szCs w:val="24"/>
              </w:rPr>
              <w:t>-</w:t>
            </w:r>
          </w:p>
        </w:tc>
      </w:tr>
      <w:tr w:rsidR="009131D2" w:rsidRPr="004036CE" w14:paraId="360D66EC" w14:textId="77777777" w:rsidTr="00AE43A6">
        <w:tc>
          <w:tcPr>
            <w:tcW w:w="3794" w:type="dxa"/>
            <w:vAlign w:val="center"/>
          </w:tcPr>
          <w:p w14:paraId="678401D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(25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00" w:type="dxa"/>
            <w:vAlign w:val="center"/>
          </w:tcPr>
          <w:p w14:paraId="4E486D6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4B99D465" w14:textId="72A36F2D" w:rsidR="009131D2" w:rsidRPr="003F29B8" w:rsidRDefault="009D0C7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0.146</w:t>
            </w:r>
          </w:p>
        </w:tc>
        <w:tc>
          <w:tcPr>
            <w:tcW w:w="2241" w:type="dxa"/>
            <w:vAlign w:val="center"/>
          </w:tcPr>
          <w:p w14:paraId="67760792" w14:textId="77777777" w:rsidR="009131D2" w:rsidRPr="0052735C" w:rsidRDefault="009131D2" w:rsidP="00472FDE">
            <w:pPr>
              <w:jc w:val="center"/>
              <w:rPr>
                <w:sz w:val="24"/>
                <w:szCs w:val="24"/>
              </w:rPr>
            </w:pPr>
            <w:r w:rsidRPr="0052735C">
              <w:rPr>
                <w:sz w:val="24"/>
                <w:szCs w:val="24"/>
              </w:rPr>
              <w:t>-</w:t>
            </w:r>
          </w:p>
        </w:tc>
      </w:tr>
      <w:tr w:rsidR="009131D2" w:rsidRPr="004036CE" w14:paraId="7F0E240B" w14:textId="77777777" w:rsidTr="00AE43A6">
        <w:tc>
          <w:tcPr>
            <w:tcW w:w="3794" w:type="dxa"/>
            <w:vAlign w:val="center"/>
          </w:tcPr>
          <w:p w14:paraId="3B32416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Henry’s const. (Salinity)</w:t>
            </w:r>
          </w:p>
        </w:tc>
        <w:tc>
          <w:tcPr>
            <w:tcW w:w="2000" w:type="dxa"/>
            <w:vAlign w:val="center"/>
          </w:tcPr>
          <w:p w14:paraId="1202F15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15F08A6B" w14:textId="3ECD1FDA" w:rsidR="009131D2" w:rsidRPr="003F29B8" w:rsidRDefault="009D0C7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0.146</w:t>
            </w:r>
          </w:p>
        </w:tc>
        <w:tc>
          <w:tcPr>
            <w:tcW w:w="2241" w:type="dxa"/>
            <w:vAlign w:val="center"/>
          </w:tcPr>
          <w:p w14:paraId="47FAE41E" w14:textId="77777777" w:rsidR="009131D2" w:rsidRPr="0052735C" w:rsidRDefault="009131D2" w:rsidP="00472FDE">
            <w:pPr>
              <w:jc w:val="center"/>
              <w:rPr>
                <w:sz w:val="24"/>
                <w:szCs w:val="24"/>
              </w:rPr>
            </w:pPr>
            <w:r w:rsidRPr="0052735C">
              <w:rPr>
                <w:sz w:val="24"/>
                <w:szCs w:val="24"/>
              </w:rPr>
              <w:t>-</w:t>
            </w:r>
          </w:p>
        </w:tc>
      </w:tr>
      <w:tr w:rsidR="009131D2" w:rsidRPr="004036CE" w14:paraId="040E7B3D" w14:textId="77777777" w:rsidTr="00AE43A6">
        <w:tc>
          <w:tcPr>
            <w:tcW w:w="3794" w:type="dxa"/>
            <w:vAlign w:val="center"/>
          </w:tcPr>
          <w:p w14:paraId="5C89AF5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(10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00" w:type="dxa"/>
            <w:vAlign w:val="center"/>
          </w:tcPr>
          <w:p w14:paraId="29183B1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0.0525</w:t>
            </w:r>
          </w:p>
        </w:tc>
        <w:tc>
          <w:tcPr>
            <w:tcW w:w="1900" w:type="dxa"/>
            <w:vAlign w:val="center"/>
          </w:tcPr>
          <w:p w14:paraId="21A02B84" w14:textId="4F0A01B9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</w:t>
            </w:r>
            <w:r w:rsidR="002A5CBA">
              <w:rPr>
                <w:sz w:val="24"/>
                <w:szCs w:val="24"/>
              </w:rPr>
              <w:t>7</w:t>
            </w:r>
            <w:r w:rsidR="008408A5">
              <w:rPr>
                <w:sz w:val="24"/>
                <w:szCs w:val="24"/>
              </w:rPr>
              <w:t>5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8B21CFB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35.29%</w:t>
            </w:r>
          </w:p>
        </w:tc>
      </w:tr>
      <w:tr w:rsidR="009131D2" w:rsidRPr="004036CE" w14:paraId="0698823E" w14:textId="77777777" w:rsidTr="00AE43A6">
        <w:tc>
          <w:tcPr>
            <w:tcW w:w="3794" w:type="dxa"/>
            <w:vAlign w:val="center"/>
          </w:tcPr>
          <w:p w14:paraId="3A9A938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Minimum air-water ratio</w:t>
            </w:r>
          </w:p>
        </w:tc>
        <w:tc>
          <w:tcPr>
            <w:tcW w:w="2000" w:type="dxa"/>
            <w:vAlign w:val="center"/>
          </w:tcPr>
          <w:p w14:paraId="571A56A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17.14</w:t>
            </w:r>
          </w:p>
        </w:tc>
        <w:tc>
          <w:tcPr>
            <w:tcW w:w="1900" w:type="dxa"/>
            <w:vAlign w:val="center"/>
          </w:tcPr>
          <w:p w14:paraId="287ABF0D" w14:textId="1365364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11.9</w:t>
            </w:r>
            <w:r w:rsidR="00697311">
              <w:rPr>
                <w:sz w:val="24"/>
                <w:szCs w:val="24"/>
              </w:rPr>
              <w:t>5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80017AA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35.60%</w:t>
            </w:r>
          </w:p>
        </w:tc>
      </w:tr>
      <w:tr w:rsidR="009131D2" w:rsidRPr="004036CE" w14:paraId="31713C0A" w14:textId="77777777" w:rsidTr="00AE43A6">
        <w:tc>
          <w:tcPr>
            <w:tcW w:w="3794" w:type="dxa"/>
            <w:vAlign w:val="center"/>
          </w:tcPr>
          <w:p w14:paraId="23C941D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Optimal air-water ratio</w:t>
            </w:r>
          </w:p>
        </w:tc>
        <w:tc>
          <w:tcPr>
            <w:tcW w:w="2000" w:type="dxa"/>
            <w:vAlign w:val="center"/>
          </w:tcPr>
          <w:p w14:paraId="7AEEB8B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vAlign w:val="center"/>
          </w:tcPr>
          <w:p w14:paraId="3331B48D" w14:textId="21E9024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41.8</w:t>
            </w:r>
            <w:r w:rsidR="00697311">
              <w:rPr>
                <w:sz w:val="24"/>
                <w:szCs w:val="24"/>
              </w:rPr>
              <w:t>3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4E85E2A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35.57%</w:t>
            </w:r>
          </w:p>
        </w:tc>
      </w:tr>
      <w:tr w:rsidR="009131D2" w:rsidRPr="004036CE" w14:paraId="62184EF4" w14:textId="77777777" w:rsidTr="00AE43A6">
        <w:tc>
          <w:tcPr>
            <w:tcW w:w="3794" w:type="dxa"/>
            <w:vAlign w:val="center"/>
          </w:tcPr>
          <w:p w14:paraId="601909B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Stripping Factor</w:t>
            </w:r>
          </w:p>
        </w:tc>
        <w:tc>
          <w:tcPr>
            <w:tcW w:w="2000" w:type="dxa"/>
            <w:vAlign w:val="center"/>
          </w:tcPr>
          <w:p w14:paraId="3B97D47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1900" w:type="dxa"/>
            <w:vAlign w:val="center"/>
          </w:tcPr>
          <w:p w14:paraId="4ABF425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66093F1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0%</w:t>
            </w:r>
          </w:p>
        </w:tc>
      </w:tr>
      <w:tr w:rsidR="009131D2" w:rsidRPr="004036CE" w14:paraId="5CF0B099" w14:textId="77777777" w:rsidTr="00AE43A6">
        <w:tc>
          <w:tcPr>
            <w:tcW w:w="3794" w:type="dxa"/>
            <w:vAlign w:val="center"/>
          </w:tcPr>
          <w:p w14:paraId="5999CEA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Pressure-drop variable M </w:t>
            </w:r>
          </w:p>
        </w:tc>
        <w:tc>
          <w:tcPr>
            <w:tcW w:w="2000" w:type="dxa"/>
            <w:vAlign w:val="center"/>
          </w:tcPr>
          <w:p w14:paraId="7C9947E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0.005</w:t>
            </w:r>
          </w:p>
        </w:tc>
        <w:tc>
          <w:tcPr>
            <w:tcW w:w="1900" w:type="dxa"/>
            <w:vAlign w:val="center"/>
          </w:tcPr>
          <w:p w14:paraId="1F68A9C9" w14:textId="47AFD59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0.004</w:t>
            </w:r>
            <w:r w:rsidR="00146D1B">
              <w:rPr>
                <w:sz w:val="24"/>
                <w:szCs w:val="24"/>
              </w:rPr>
              <w:t>37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D464C7B" w14:textId="457FFF3F" w:rsidR="009131D2" w:rsidRPr="00CF6F89" w:rsidRDefault="00CF200F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13.44%</w:t>
            </w:r>
          </w:p>
        </w:tc>
      </w:tr>
      <w:tr w:rsidR="009131D2" w:rsidRPr="004036CE" w14:paraId="2C72CEE6" w14:textId="77777777" w:rsidTr="00AE43A6">
        <w:tc>
          <w:tcPr>
            <w:tcW w:w="3794" w:type="dxa"/>
            <w:vAlign w:val="center"/>
          </w:tcPr>
          <w:p w14:paraId="18B3B3F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Air mass loading rate</w:t>
            </w:r>
          </w:p>
        </w:tc>
        <w:tc>
          <w:tcPr>
            <w:tcW w:w="2000" w:type="dxa"/>
            <w:vAlign w:val="center"/>
          </w:tcPr>
          <w:p w14:paraId="410C41D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1.01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1900" w:type="dxa"/>
            <w:vAlign w:val="center"/>
          </w:tcPr>
          <w:p w14:paraId="0E4745B4" w14:textId="6118B9C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0.52</w:t>
            </w:r>
            <w:r w:rsidR="00482B7C">
              <w:rPr>
                <w:sz w:val="24"/>
                <w:szCs w:val="24"/>
              </w:rPr>
              <w:t>1</w:t>
            </w:r>
            <w:r w:rsidRPr="003F29B8">
              <w:rPr>
                <w:sz w:val="24"/>
                <w:szCs w:val="24"/>
              </w:rPr>
              <w:t xml:space="preserve">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5F49C761" w14:textId="057A8028" w:rsidR="009131D2" w:rsidRPr="00CF6F89" w:rsidRDefault="00AB4256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63.87%</w:t>
            </w:r>
          </w:p>
        </w:tc>
      </w:tr>
      <w:tr w:rsidR="009131D2" w:rsidRPr="004036CE" w14:paraId="7FEC468A" w14:textId="77777777" w:rsidTr="00AE43A6">
        <w:tc>
          <w:tcPr>
            <w:tcW w:w="3794" w:type="dxa"/>
            <w:vAlign w:val="center"/>
          </w:tcPr>
          <w:p w14:paraId="4B780E4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Water mass loading rate</w:t>
            </w:r>
          </w:p>
        </w:tc>
        <w:tc>
          <w:tcPr>
            <w:tcW w:w="2000" w:type="dxa"/>
            <w:vAlign w:val="center"/>
          </w:tcPr>
          <w:p w14:paraId="57C92AB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13.5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1900" w:type="dxa"/>
            <w:vAlign w:val="center"/>
          </w:tcPr>
          <w:p w14:paraId="5B777ACD" w14:textId="775A4CA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10.</w:t>
            </w:r>
            <w:r w:rsidR="00482B7C">
              <w:rPr>
                <w:sz w:val="24"/>
                <w:szCs w:val="24"/>
              </w:rPr>
              <w:t>12</w:t>
            </w:r>
            <w:r w:rsidRPr="003F29B8">
              <w:rPr>
                <w:sz w:val="24"/>
                <w:szCs w:val="24"/>
              </w:rPr>
              <w:t xml:space="preserve">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1AEF4A6" w14:textId="222DDD99" w:rsidR="009131D2" w:rsidRPr="00CF6F89" w:rsidRDefault="005F60B7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27.75%</w:t>
            </w:r>
          </w:p>
        </w:tc>
      </w:tr>
      <w:tr w:rsidR="009131D2" w:rsidRPr="004036CE" w14:paraId="2FF045EF" w14:textId="77777777" w:rsidTr="00AE43A6">
        <w:tc>
          <w:tcPr>
            <w:tcW w:w="3794" w:type="dxa"/>
            <w:vAlign w:val="center"/>
          </w:tcPr>
          <w:p w14:paraId="265B0BD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flow</w:t>
            </w:r>
          </w:p>
        </w:tc>
        <w:tc>
          <w:tcPr>
            <w:tcW w:w="2000" w:type="dxa"/>
            <w:vAlign w:val="center"/>
          </w:tcPr>
          <w:p w14:paraId="0DE27D7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1900" w:type="dxa"/>
            <w:vAlign w:val="center"/>
          </w:tcPr>
          <w:p w14:paraId="44F32A5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4.12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3FAB7690" w14:textId="588EF358" w:rsidR="009131D2" w:rsidRPr="00CF6F89" w:rsidRDefault="005F60B7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37.15%</w:t>
            </w:r>
          </w:p>
        </w:tc>
      </w:tr>
      <w:tr w:rsidR="009131D2" w:rsidRPr="004036CE" w14:paraId="671967E0" w14:textId="77777777" w:rsidTr="00AE43A6">
        <w:tc>
          <w:tcPr>
            <w:tcW w:w="3794" w:type="dxa"/>
            <w:vAlign w:val="center"/>
          </w:tcPr>
          <w:p w14:paraId="2FB7B09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Area</w:t>
            </w:r>
          </w:p>
        </w:tc>
        <w:tc>
          <w:tcPr>
            <w:tcW w:w="2000" w:type="dxa"/>
            <w:vAlign w:val="center"/>
          </w:tcPr>
          <w:p w14:paraId="34FDCD9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7.4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00" w:type="dxa"/>
            <w:vAlign w:val="center"/>
          </w:tcPr>
          <w:p w14:paraId="07C42F89" w14:textId="26A4DF1C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</w:t>
            </w:r>
            <w:r w:rsidR="008408A5">
              <w:rPr>
                <w:sz w:val="24"/>
                <w:szCs w:val="24"/>
              </w:rPr>
              <w:t>97</w:t>
            </w:r>
            <w:r w:rsidRPr="003F29B8">
              <w:rPr>
                <w:sz w:val="24"/>
                <w:szCs w:val="24"/>
              </w:rPr>
              <w:t xml:space="preserve">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41" w:type="dxa"/>
            <w:vAlign w:val="center"/>
          </w:tcPr>
          <w:p w14:paraId="0C6057EA" w14:textId="707ABE27" w:rsidR="009131D2" w:rsidRPr="00CF6F89" w:rsidRDefault="002A74E5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28.60%</w:t>
            </w:r>
          </w:p>
        </w:tc>
      </w:tr>
      <w:tr w:rsidR="009131D2" w:rsidRPr="004036CE" w14:paraId="00FDB054" w14:textId="77777777" w:rsidTr="00AE43A6">
        <w:tc>
          <w:tcPr>
            <w:tcW w:w="3794" w:type="dxa"/>
            <w:vAlign w:val="center"/>
          </w:tcPr>
          <w:p w14:paraId="54B2DB3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Diameter</w:t>
            </w:r>
          </w:p>
        </w:tc>
        <w:tc>
          <w:tcPr>
            <w:tcW w:w="2000" w:type="dxa"/>
            <w:vAlign w:val="center"/>
          </w:tcPr>
          <w:p w14:paraId="6C9164F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3.07 m</w:t>
            </w:r>
          </w:p>
        </w:tc>
        <w:tc>
          <w:tcPr>
            <w:tcW w:w="1900" w:type="dxa"/>
            <w:vAlign w:val="center"/>
          </w:tcPr>
          <w:p w14:paraId="20DC0FBC" w14:textId="335AD7BA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3.5</w:t>
            </w:r>
            <w:r w:rsidR="008408A5">
              <w:rPr>
                <w:sz w:val="24"/>
                <w:szCs w:val="24"/>
              </w:rPr>
              <w:t>65</w:t>
            </w:r>
            <w:r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41" w:type="dxa"/>
            <w:vAlign w:val="center"/>
          </w:tcPr>
          <w:p w14:paraId="35546043" w14:textId="59CFBDEC" w:rsidR="009131D2" w:rsidRPr="00CF6F89" w:rsidRDefault="004F5E94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14.38%</w:t>
            </w:r>
          </w:p>
        </w:tc>
      </w:tr>
      <w:tr w:rsidR="003155B7" w:rsidRPr="004036CE" w14:paraId="56FD9799" w14:textId="77777777" w:rsidTr="00AE43A6">
        <w:tc>
          <w:tcPr>
            <w:tcW w:w="3794" w:type="dxa"/>
            <w:vAlign w:val="center"/>
          </w:tcPr>
          <w:p w14:paraId="1F622CA8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diffusion coefficient</w:t>
            </w:r>
          </w:p>
        </w:tc>
        <w:tc>
          <w:tcPr>
            <w:tcW w:w="2000" w:type="dxa"/>
            <w:vAlign w:val="center"/>
          </w:tcPr>
          <w:p w14:paraId="1457EDF8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6.08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1900" w:type="dxa"/>
            <w:vAlign w:val="center"/>
          </w:tcPr>
          <w:p w14:paraId="0C510645" w14:textId="5FD07685" w:rsidR="003155B7" w:rsidRPr="003F29B8" w:rsidRDefault="003771C4" w:rsidP="003155B7">
            <w:pPr>
              <w:jc w:val="center"/>
              <w:rPr>
                <w:sz w:val="24"/>
                <w:szCs w:val="24"/>
              </w:rPr>
            </w:pPr>
            <w:r w:rsidRPr="003771C4">
              <w:rPr>
                <w:sz w:val="24"/>
                <w:szCs w:val="24"/>
              </w:rPr>
              <w:t>6.1</w:t>
            </w:r>
            <w:r>
              <w:rPr>
                <w:sz w:val="24"/>
                <w:szCs w:val="24"/>
              </w:rPr>
              <w:t xml:space="preserve">3 </w:t>
            </w:r>
            <w:r w:rsidR="003155B7" w:rsidRPr="003F29B8">
              <w:rPr>
                <w:sz w:val="24"/>
                <w:szCs w:val="24"/>
              </w:rPr>
              <w:t>E-10 m</w:t>
            </w:r>
            <w:r w:rsidR="003155B7" w:rsidRPr="003F29B8">
              <w:rPr>
                <w:sz w:val="24"/>
                <w:szCs w:val="24"/>
                <w:vertAlign w:val="superscript"/>
              </w:rPr>
              <w:t>2</w:t>
            </w:r>
            <w:r w:rsidR="003155B7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41" w:type="dxa"/>
            <w:vAlign w:val="center"/>
          </w:tcPr>
          <w:p w14:paraId="1B6A459F" w14:textId="7A0D2D31" w:rsidR="003155B7" w:rsidRPr="00CF6F89" w:rsidRDefault="003E21F8" w:rsidP="003155B7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0.819</w:t>
            </w:r>
            <w:r w:rsidR="003155B7" w:rsidRPr="00CF6F89">
              <w:rPr>
                <w:sz w:val="24"/>
                <w:szCs w:val="24"/>
              </w:rPr>
              <w:t>%</w:t>
            </w:r>
          </w:p>
        </w:tc>
      </w:tr>
      <w:tr w:rsidR="003155B7" w:rsidRPr="004036CE" w14:paraId="6F5C308A" w14:textId="77777777" w:rsidTr="00AE43A6">
        <w:tc>
          <w:tcPr>
            <w:tcW w:w="3794" w:type="dxa"/>
            <w:vAlign w:val="center"/>
          </w:tcPr>
          <w:p w14:paraId="59ADBEEE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diffusion</w:t>
            </w:r>
          </w:p>
        </w:tc>
        <w:tc>
          <w:tcPr>
            <w:tcW w:w="2000" w:type="dxa"/>
            <w:vAlign w:val="center"/>
          </w:tcPr>
          <w:p w14:paraId="798299A8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7.65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1900" w:type="dxa"/>
            <w:vAlign w:val="center"/>
          </w:tcPr>
          <w:p w14:paraId="224DC323" w14:textId="5911E4CA" w:rsidR="003155B7" w:rsidRPr="003F29B8" w:rsidRDefault="00E43A88" w:rsidP="003155B7">
            <w:pPr>
              <w:jc w:val="center"/>
              <w:rPr>
                <w:sz w:val="24"/>
                <w:szCs w:val="24"/>
              </w:rPr>
            </w:pPr>
            <w:r w:rsidRPr="00E43A88">
              <w:rPr>
                <w:sz w:val="24"/>
                <w:szCs w:val="24"/>
              </w:rPr>
              <w:t>7.68</w:t>
            </w:r>
            <w:r>
              <w:rPr>
                <w:sz w:val="24"/>
                <w:szCs w:val="24"/>
              </w:rPr>
              <w:t xml:space="preserve"> </w:t>
            </w:r>
            <w:r w:rsidR="003155B7" w:rsidRPr="003F29B8">
              <w:rPr>
                <w:sz w:val="24"/>
                <w:szCs w:val="24"/>
              </w:rPr>
              <w:t>E-6 m</w:t>
            </w:r>
            <w:r w:rsidR="003155B7" w:rsidRPr="003F29B8">
              <w:rPr>
                <w:sz w:val="24"/>
                <w:szCs w:val="24"/>
                <w:vertAlign w:val="superscript"/>
              </w:rPr>
              <w:t>2</w:t>
            </w:r>
            <w:r w:rsidR="003155B7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41" w:type="dxa"/>
            <w:vAlign w:val="center"/>
          </w:tcPr>
          <w:p w14:paraId="1C43C7FF" w14:textId="7E8D373D" w:rsidR="003155B7" w:rsidRPr="00CF6F89" w:rsidRDefault="005B553E" w:rsidP="003155B7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0.391</w:t>
            </w:r>
            <w:r w:rsidR="003155B7" w:rsidRPr="00CF6F89">
              <w:rPr>
                <w:sz w:val="24"/>
                <w:szCs w:val="24"/>
              </w:rPr>
              <w:t>%</w:t>
            </w:r>
          </w:p>
        </w:tc>
      </w:tr>
      <w:tr w:rsidR="009131D2" w:rsidRPr="004036CE" w14:paraId="5DBBD606" w14:textId="77777777" w:rsidTr="00AE43A6">
        <w:tc>
          <w:tcPr>
            <w:tcW w:w="3794" w:type="dxa"/>
            <w:vAlign w:val="center"/>
          </w:tcPr>
          <w:p w14:paraId="3EBF131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Liquid-phase </w:t>
            </w:r>
          </w:p>
          <w:p w14:paraId="434C6E6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mass transfer coefficient</w:t>
            </w:r>
          </w:p>
        </w:tc>
        <w:tc>
          <w:tcPr>
            <w:tcW w:w="2000" w:type="dxa"/>
            <w:vAlign w:val="center"/>
          </w:tcPr>
          <w:p w14:paraId="6633B0A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1.95 E-4 m/s</w:t>
            </w:r>
          </w:p>
        </w:tc>
        <w:tc>
          <w:tcPr>
            <w:tcW w:w="1900" w:type="dxa"/>
            <w:vAlign w:val="center"/>
          </w:tcPr>
          <w:p w14:paraId="680D6EC1" w14:textId="33457D9A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</w:t>
            </w:r>
            <w:r w:rsidR="009E1013">
              <w:rPr>
                <w:sz w:val="24"/>
                <w:szCs w:val="24"/>
              </w:rPr>
              <w:t>70</w:t>
            </w:r>
            <w:r w:rsidRPr="003F29B8">
              <w:rPr>
                <w:sz w:val="24"/>
                <w:szCs w:val="24"/>
              </w:rPr>
              <w:t xml:space="preserve"> E-4 m/s</w:t>
            </w:r>
          </w:p>
        </w:tc>
        <w:tc>
          <w:tcPr>
            <w:tcW w:w="2241" w:type="dxa"/>
            <w:vAlign w:val="center"/>
          </w:tcPr>
          <w:p w14:paraId="665ECBC3" w14:textId="134BC5B5" w:rsidR="009131D2" w:rsidRPr="00CF6F89" w:rsidRDefault="00002FB8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13.69</w:t>
            </w:r>
            <w:r w:rsidR="00E503BF" w:rsidRPr="00CF6F89">
              <w:rPr>
                <w:sz w:val="24"/>
                <w:szCs w:val="24"/>
              </w:rPr>
              <w:t>%</w:t>
            </w:r>
          </w:p>
        </w:tc>
      </w:tr>
      <w:tr w:rsidR="009131D2" w:rsidRPr="004036CE" w14:paraId="2BADC368" w14:textId="77777777" w:rsidTr="00AE43A6">
        <w:tc>
          <w:tcPr>
            <w:tcW w:w="3794" w:type="dxa"/>
            <w:vAlign w:val="center"/>
          </w:tcPr>
          <w:p w14:paraId="0A0E8A6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Gas-phase mass transfer coefficient</w:t>
            </w:r>
          </w:p>
        </w:tc>
        <w:tc>
          <w:tcPr>
            <w:tcW w:w="2000" w:type="dxa"/>
            <w:vAlign w:val="center"/>
          </w:tcPr>
          <w:p w14:paraId="6ADFA22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3.63 E-3 m/s</w:t>
            </w:r>
          </w:p>
        </w:tc>
        <w:tc>
          <w:tcPr>
            <w:tcW w:w="1900" w:type="dxa"/>
            <w:vAlign w:val="center"/>
          </w:tcPr>
          <w:p w14:paraId="205C6FC3" w14:textId="17534FDA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</w:t>
            </w:r>
            <w:r w:rsidR="009E1013">
              <w:rPr>
                <w:sz w:val="24"/>
                <w:szCs w:val="24"/>
              </w:rPr>
              <w:t>27</w:t>
            </w:r>
            <w:r w:rsidRPr="003F29B8">
              <w:rPr>
                <w:sz w:val="24"/>
                <w:szCs w:val="24"/>
              </w:rPr>
              <w:t xml:space="preserve"> E-3 m/s</w:t>
            </w:r>
          </w:p>
        </w:tc>
        <w:tc>
          <w:tcPr>
            <w:tcW w:w="2241" w:type="dxa"/>
            <w:vAlign w:val="center"/>
          </w:tcPr>
          <w:p w14:paraId="15384B4F" w14:textId="576E1C4B" w:rsidR="009131D2" w:rsidRPr="00CF6F89" w:rsidRDefault="00E60D67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46.10</w:t>
            </w:r>
            <w:r w:rsidR="00206B3E" w:rsidRPr="00CF6F89">
              <w:rPr>
                <w:sz w:val="24"/>
                <w:szCs w:val="24"/>
              </w:rPr>
              <w:t>%</w:t>
            </w:r>
          </w:p>
        </w:tc>
      </w:tr>
      <w:tr w:rsidR="009131D2" w:rsidRPr="004036CE" w14:paraId="4FD01FDE" w14:textId="77777777" w:rsidTr="00AE43A6">
        <w:tc>
          <w:tcPr>
            <w:tcW w:w="3794" w:type="dxa"/>
            <w:vAlign w:val="center"/>
          </w:tcPr>
          <w:p w14:paraId="442E3EF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Specific surface area</w:t>
            </w:r>
          </w:p>
        </w:tc>
        <w:tc>
          <w:tcPr>
            <w:tcW w:w="2000" w:type="dxa"/>
            <w:vAlign w:val="center"/>
          </w:tcPr>
          <w:p w14:paraId="3D32E0A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67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63E031DD" w14:textId="5CB6198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61</w:t>
            </w:r>
            <w:r w:rsidR="00515B0D">
              <w:rPr>
                <w:sz w:val="24"/>
                <w:szCs w:val="24"/>
              </w:rPr>
              <w:t>.</w:t>
            </w:r>
            <w:r w:rsidR="00E60D67">
              <w:rPr>
                <w:sz w:val="24"/>
                <w:szCs w:val="24"/>
              </w:rPr>
              <w:t>2</w:t>
            </w:r>
            <w:r w:rsidRPr="003F29B8">
              <w:rPr>
                <w:sz w:val="24"/>
                <w:szCs w:val="24"/>
              </w:rPr>
              <w:t xml:space="preserve">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41" w:type="dxa"/>
            <w:vAlign w:val="center"/>
          </w:tcPr>
          <w:p w14:paraId="2AE5E006" w14:textId="120F16F2" w:rsidR="009131D2" w:rsidRPr="00CF6F89" w:rsidRDefault="0052735C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8.72%</w:t>
            </w:r>
          </w:p>
        </w:tc>
      </w:tr>
      <w:tr w:rsidR="009131D2" w:rsidRPr="004036CE" w14:paraId="7E6D29B5" w14:textId="77777777" w:rsidTr="00AE43A6">
        <w:tc>
          <w:tcPr>
            <w:tcW w:w="3794" w:type="dxa"/>
            <w:vAlign w:val="center"/>
          </w:tcPr>
          <w:p w14:paraId="7E6371B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Overall mass transfer coefficient</w:t>
            </w:r>
          </w:p>
        </w:tc>
        <w:tc>
          <w:tcPr>
            <w:tcW w:w="2000" w:type="dxa"/>
            <w:vAlign w:val="center"/>
          </w:tcPr>
          <w:p w14:paraId="480F8E0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0.00452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00" w:type="dxa"/>
            <w:vAlign w:val="center"/>
          </w:tcPr>
          <w:p w14:paraId="17C8235F" w14:textId="1432D154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</w:t>
            </w:r>
            <w:r w:rsidR="00482B7C" w:rsidRPr="00482B7C">
              <w:rPr>
                <w:sz w:val="24"/>
                <w:szCs w:val="24"/>
              </w:rPr>
              <w:t>3</w:t>
            </w:r>
            <w:r w:rsidR="009E1013">
              <w:rPr>
                <w:sz w:val="24"/>
                <w:szCs w:val="24"/>
              </w:rPr>
              <w:t>6</w:t>
            </w:r>
            <w:r w:rsidR="00CA45B4">
              <w:rPr>
                <w:sz w:val="24"/>
                <w:szCs w:val="24"/>
              </w:rPr>
              <w:t>5</w:t>
            </w:r>
            <w:r w:rsidRPr="003F29B8">
              <w:rPr>
                <w:sz w:val="24"/>
                <w:szCs w:val="24"/>
              </w:rPr>
              <w:t xml:space="preserve">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41" w:type="dxa"/>
            <w:vAlign w:val="center"/>
          </w:tcPr>
          <w:p w14:paraId="7401A6E9" w14:textId="2ABFF0A2" w:rsidR="009131D2" w:rsidRPr="00CF6F89" w:rsidRDefault="0002309B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12.45%</w:t>
            </w:r>
          </w:p>
        </w:tc>
      </w:tr>
      <w:tr w:rsidR="009131D2" w:rsidRPr="004036CE" w14:paraId="43F34E72" w14:textId="77777777" w:rsidTr="00AE43A6">
        <w:tc>
          <w:tcPr>
            <w:tcW w:w="3794" w:type="dxa"/>
            <w:vAlign w:val="center"/>
          </w:tcPr>
          <w:p w14:paraId="3CE608B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HTU</w:t>
            </w:r>
          </w:p>
        </w:tc>
        <w:tc>
          <w:tcPr>
            <w:tcW w:w="2000" w:type="dxa"/>
            <w:vAlign w:val="center"/>
          </w:tcPr>
          <w:p w14:paraId="5FE8B64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3.04 m</w:t>
            </w:r>
          </w:p>
        </w:tc>
        <w:tc>
          <w:tcPr>
            <w:tcW w:w="1900" w:type="dxa"/>
            <w:vAlign w:val="center"/>
          </w:tcPr>
          <w:p w14:paraId="7DA5E0A3" w14:textId="3D313CC3" w:rsidR="009131D2" w:rsidRPr="003F29B8" w:rsidRDefault="002A013F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FB4B0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</w:t>
            </w:r>
            <w:r w:rsidR="00272D9C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</w:p>
        </w:tc>
        <w:tc>
          <w:tcPr>
            <w:tcW w:w="2241" w:type="dxa"/>
            <w:vAlign w:val="center"/>
          </w:tcPr>
          <w:p w14:paraId="5FA7D06A" w14:textId="08E6D1CF" w:rsidR="009131D2" w:rsidRPr="00CF6F89" w:rsidRDefault="001D0231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136%</w:t>
            </w:r>
          </w:p>
        </w:tc>
      </w:tr>
      <w:tr w:rsidR="009131D2" w:rsidRPr="004036CE" w14:paraId="5A5850C7" w14:textId="77777777" w:rsidTr="00AE43A6">
        <w:tc>
          <w:tcPr>
            <w:tcW w:w="3794" w:type="dxa"/>
            <w:vAlign w:val="center"/>
          </w:tcPr>
          <w:p w14:paraId="6815406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NTU</w:t>
            </w:r>
          </w:p>
        </w:tc>
        <w:tc>
          <w:tcPr>
            <w:tcW w:w="2000" w:type="dxa"/>
            <w:vAlign w:val="center"/>
          </w:tcPr>
          <w:p w14:paraId="1253C8B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2.57</w:t>
            </w:r>
          </w:p>
        </w:tc>
        <w:tc>
          <w:tcPr>
            <w:tcW w:w="1900" w:type="dxa"/>
            <w:vAlign w:val="center"/>
          </w:tcPr>
          <w:p w14:paraId="33470704" w14:textId="24F4E02E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2.8</w:t>
            </w:r>
            <w:r w:rsidR="00FB4B0F">
              <w:rPr>
                <w:sz w:val="24"/>
                <w:szCs w:val="24"/>
              </w:rPr>
              <w:t>8</w:t>
            </w:r>
            <w:r w:rsidR="005F72E5">
              <w:rPr>
                <w:sz w:val="24"/>
                <w:szCs w:val="24"/>
              </w:rPr>
              <w:t>1</w:t>
            </w:r>
          </w:p>
        </w:tc>
        <w:tc>
          <w:tcPr>
            <w:tcW w:w="2241" w:type="dxa"/>
            <w:vAlign w:val="center"/>
          </w:tcPr>
          <w:p w14:paraId="46E500B1" w14:textId="643CD5FC" w:rsidR="009131D2" w:rsidRPr="00CF6F89" w:rsidRDefault="00100B2F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11.37%</w:t>
            </w:r>
          </w:p>
        </w:tc>
      </w:tr>
      <w:tr w:rsidR="009131D2" w:rsidRPr="004036CE" w14:paraId="6A5BD2A9" w14:textId="77777777" w:rsidTr="00AE43A6">
        <w:tc>
          <w:tcPr>
            <w:tcW w:w="3794" w:type="dxa"/>
            <w:vAlign w:val="center"/>
          </w:tcPr>
          <w:p w14:paraId="091FD14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Packing height</w:t>
            </w:r>
          </w:p>
        </w:tc>
        <w:tc>
          <w:tcPr>
            <w:tcW w:w="2000" w:type="dxa"/>
            <w:vAlign w:val="center"/>
          </w:tcPr>
          <w:p w14:paraId="24ABD18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7.8 m</w:t>
            </w:r>
          </w:p>
        </w:tc>
        <w:tc>
          <w:tcPr>
            <w:tcW w:w="1900" w:type="dxa"/>
            <w:vAlign w:val="center"/>
          </w:tcPr>
          <w:p w14:paraId="6E9302BC" w14:textId="5326F022" w:rsidR="009131D2" w:rsidRPr="003F29B8" w:rsidRDefault="005F72E5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B4B0F">
              <w:rPr>
                <w:sz w:val="24"/>
                <w:szCs w:val="24"/>
              </w:rPr>
              <w:t>665</w:t>
            </w:r>
            <w:r w:rsidR="00272D9C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</w:p>
        </w:tc>
        <w:tc>
          <w:tcPr>
            <w:tcW w:w="2241" w:type="dxa"/>
            <w:vAlign w:val="center"/>
          </w:tcPr>
          <w:p w14:paraId="18DCD172" w14:textId="7B7C00AC" w:rsidR="009131D2" w:rsidRPr="00CF6F89" w:rsidRDefault="000F2BAA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129.6</w:t>
            </w:r>
            <w:r w:rsidR="00BE077A" w:rsidRPr="00CF6F89">
              <w:rPr>
                <w:color w:val="FF0000"/>
                <w:sz w:val="24"/>
                <w:szCs w:val="24"/>
              </w:rPr>
              <w:t>%</w:t>
            </w:r>
          </w:p>
        </w:tc>
      </w:tr>
      <w:tr w:rsidR="009131D2" w:rsidRPr="004036CE" w14:paraId="4C332528" w14:textId="77777777" w:rsidTr="00745759">
        <w:trPr>
          <w:trHeight w:val="98"/>
        </w:trPr>
        <w:tc>
          <w:tcPr>
            <w:tcW w:w="3794" w:type="dxa"/>
            <w:vAlign w:val="center"/>
          </w:tcPr>
          <w:p w14:paraId="5FAD8BD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Tower height</w:t>
            </w:r>
          </w:p>
        </w:tc>
        <w:tc>
          <w:tcPr>
            <w:tcW w:w="2000" w:type="dxa"/>
            <w:vAlign w:val="center"/>
          </w:tcPr>
          <w:p w14:paraId="1FDA86E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1D7636EB" w14:textId="0A2337BF" w:rsidR="009131D2" w:rsidRPr="003F29B8" w:rsidRDefault="006956F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131D2"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41" w:type="dxa"/>
            <w:vAlign w:val="center"/>
          </w:tcPr>
          <w:p w14:paraId="5B259788" w14:textId="1B4DF74C" w:rsidR="009131D2" w:rsidRPr="00CF6F89" w:rsidRDefault="00146D1B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-</w:t>
            </w:r>
          </w:p>
        </w:tc>
      </w:tr>
      <w:tr w:rsidR="009131D2" w:rsidRPr="004036CE" w14:paraId="5250B395" w14:textId="77777777" w:rsidTr="00AE43A6">
        <w:tc>
          <w:tcPr>
            <w:tcW w:w="3794" w:type="dxa"/>
            <w:vAlign w:val="center"/>
          </w:tcPr>
          <w:p w14:paraId="612546D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Pressure losses</w:t>
            </w:r>
          </w:p>
        </w:tc>
        <w:tc>
          <w:tcPr>
            <w:tcW w:w="2000" w:type="dxa"/>
            <w:vAlign w:val="center"/>
          </w:tcPr>
          <w:p w14:paraId="6E1AD79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186 Pa</w:t>
            </w:r>
          </w:p>
        </w:tc>
        <w:tc>
          <w:tcPr>
            <w:tcW w:w="1900" w:type="dxa"/>
            <w:vAlign w:val="center"/>
          </w:tcPr>
          <w:p w14:paraId="16CD3B2F" w14:textId="0BF4F7BF" w:rsidR="009131D2" w:rsidRPr="003F29B8" w:rsidRDefault="0091502A" w:rsidP="00472FDE">
            <w:pPr>
              <w:jc w:val="center"/>
              <w:rPr>
                <w:sz w:val="24"/>
                <w:szCs w:val="24"/>
              </w:rPr>
            </w:pPr>
            <w:r w:rsidRPr="0091502A">
              <w:rPr>
                <w:sz w:val="24"/>
                <w:szCs w:val="24"/>
              </w:rPr>
              <w:t>4</w:t>
            </w:r>
            <w:r w:rsidR="006956F7">
              <w:rPr>
                <w:sz w:val="24"/>
                <w:szCs w:val="24"/>
              </w:rPr>
              <w:t>8</w:t>
            </w:r>
            <w:r w:rsidRPr="0091502A">
              <w:rPr>
                <w:sz w:val="24"/>
                <w:szCs w:val="24"/>
              </w:rPr>
              <w:t>.</w:t>
            </w:r>
            <w:r w:rsidR="006956F7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Pa</w:t>
            </w:r>
          </w:p>
        </w:tc>
        <w:tc>
          <w:tcPr>
            <w:tcW w:w="2241" w:type="dxa"/>
            <w:vAlign w:val="center"/>
          </w:tcPr>
          <w:p w14:paraId="5A643BA3" w14:textId="23F59E81" w:rsidR="009131D2" w:rsidRPr="00CF6F89" w:rsidRDefault="00A04711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117.94%</w:t>
            </w:r>
          </w:p>
        </w:tc>
      </w:tr>
      <w:tr w:rsidR="009131D2" w:rsidRPr="004036CE" w14:paraId="4E1F07EC" w14:textId="77777777" w:rsidTr="00AE43A6">
        <w:tc>
          <w:tcPr>
            <w:tcW w:w="3794" w:type="dxa"/>
            <w:vAlign w:val="center"/>
          </w:tcPr>
          <w:p w14:paraId="7D062D0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Total pressure in</w:t>
            </w:r>
          </w:p>
        </w:tc>
        <w:tc>
          <w:tcPr>
            <w:tcW w:w="2000" w:type="dxa"/>
            <w:vAlign w:val="center"/>
          </w:tcPr>
          <w:p w14:paraId="70FA2D7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101,894 Pa</w:t>
            </w:r>
          </w:p>
        </w:tc>
        <w:tc>
          <w:tcPr>
            <w:tcW w:w="1900" w:type="dxa"/>
            <w:vAlign w:val="center"/>
          </w:tcPr>
          <w:p w14:paraId="48AF632F" w14:textId="045F407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</w:t>
            </w:r>
            <w:r w:rsidR="006956F7">
              <w:rPr>
                <w:sz w:val="24"/>
                <w:szCs w:val="24"/>
              </w:rPr>
              <w:t>473</w:t>
            </w:r>
            <w:r w:rsidRPr="003F29B8">
              <w:rPr>
                <w:sz w:val="24"/>
                <w:szCs w:val="24"/>
              </w:rPr>
              <w:t xml:space="preserve"> Pa</w:t>
            </w:r>
          </w:p>
        </w:tc>
        <w:tc>
          <w:tcPr>
            <w:tcW w:w="2241" w:type="dxa"/>
            <w:vAlign w:val="center"/>
          </w:tcPr>
          <w:p w14:paraId="0B7CCF07" w14:textId="07132BEB" w:rsidR="009131D2" w:rsidRPr="00CF6F89" w:rsidRDefault="00B958A5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0.081%</w:t>
            </w:r>
          </w:p>
        </w:tc>
      </w:tr>
      <w:tr w:rsidR="009131D2" w:rsidRPr="004036CE" w14:paraId="44538788" w14:textId="77777777" w:rsidTr="00AE43A6">
        <w:tc>
          <w:tcPr>
            <w:tcW w:w="3794" w:type="dxa"/>
            <w:vAlign w:val="center"/>
          </w:tcPr>
          <w:p w14:paraId="177FD46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Blower power</w:t>
            </w:r>
          </w:p>
        </w:tc>
        <w:tc>
          <w:tcPr>
            <w:tcW w:w="2000" w:type="dxa"/>
            <w:vAlign w:val="center"/>
          </w:tcPr>
          <w:p w14:paraId="1E04744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9.56 kW</w:t>
            </w:r>
          </w:p>
        </w:tc>
        <w:tc>
          <w:tcPr>
            <w:tcW w:w="1900" w:type="dxa"/>
            <w:vAlign w:val="center"/>
          </w:tcPr>
          <w:p w14:paraId="2BEE4B45" w14:textId="02233941" w:rsidR="009131D2" w:rsidRPr="003F29B8" w:rsidRDefault="006956F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  <w:r w:rsidR="009131D2" w:rsidRPr="003F29B8"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241" w:type="dxa"/>
            <w:vAlign w:val="center"/>
          </w:tcPr>
          <w:p w14:paraId="6FCA70BA" w14:textId="5FE9EEEE" w:rsidR="009131D2" w:rsidRPr="00CF6F89" w:rsidRDefault="00E16523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145.7</w:t>
            </w:r>
            <w:r w:rsidR="003975F4" w:rsidRPr="00CF6F89">
              <w:rPr>
                <w:color w:val="FF0000"/>
                <w:sz w:val="24"/>
                <w:szCs w:val="24"/>
              </w:rPr>
              <w:t>%</w:t>
            </w:r>
          </w:p>
        </w:tc>
      </w:tr>
      <w:tr w:rsidR="009131D2" w:rsidRPr="004036CE" w14:paraId="65946ED7" w14:textId="77777777" w:rsidTr="00AE43A6">
        <w:tc>
          <w:tcPr>
            <w:tcW w:w="3794" w:type="dxa"/>
            <w:vAlign w:val="center"/>
          </w:tcPr>
          <w:p w14:paraId="53833EE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Pump power</w:t>
            </w:r>
          </w:p>
        </w:tc>
        <w:tc>
          <w:tcPr>
            <w:tcW w:w="2000" w:type="dxa"/>
            <w:vAlign w:val="center"/>
          </w:tcPr>
          <w:p w14:paraId="6D10FD3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9.73 kW</w:t>
            </w:r>
          </w:p>
        </w:tc>
        <w:tc>
          <w:tcPr>
            <w:tcW w:w="1900" w:type="dxa"/>
            <w:vAlign w:val="center"/>
          </w:tcPr>
          <w:p w14:paraId="3FCFAE0E" w14:textId="46DF23E1" w:rsidR="009131D2" w:rsidRPr="003F29B8" w:rsidRDefault="006956F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  <w:r w:rsidR="009131D2" w:rsidRPr="003F29B8"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241" w:type="dxa"/>
            <w:vAlign w:val="center"/>
          </w:tcPr>
          <w:p w14:paraId="1D551F09" w14:textId="49FAE71D" w:rsidR="009131D2" w:rsidRPr="00CF6F89" w:rsidRDefault="00CF6F89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123.5</w:t>
            </w:r>
            <w:r w:rsidR="003975F4" w:rsidRPr="00CF6F89">
              <w:rPr>
                <w:color w:val="FF0000"/>
                <w:sz w:val="24"/>
                <w:szCs w:val="24"/>
              </w:rPr>
              <w:t>%</w:t>
            </w:r>
          </w:p>
        </w:tc>
      </w:tr>
      <w:tr w:rsidR="009131D2" w:rsidRPr="004036CE" w14:paraId="62D28300" w14:textId="77777777" w:rsidTr="00AE43A6">
        <w:tc>
          <w:tcPr>
            <w:tcW w:w="3794" w:type="dxa"/>
            <w:vAlign w:val="center"/>
          </w:tcPr>
          <w:p w14:paraId="0A6D0E6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CAPEX</w:t>
            </w:r>
          </w:p>
        </w:tc>
        <w:tc>
          <w:tcPr>
            <w:tcW w:w="2000" w:type="dxa"/>
            <w:vAlign w:val="center"/>
          </w:tcPr>
          <w:p w14:paraId="14CDD57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3783067B" w14:textId="26C602D8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 w:rsidR="004F37CA" w:rsidRPr="004F37CA">
              <w:rPr>
                <w:sz w:val="24"/>
                <w:szCs w:val="24"/>
              </w:rPr>
              <w:t>614</w:t>
            </w:r>
            <w:r w:rsidR="004F37CA">
              <w:rPr>
                <w:sz w:val="24"/>
                <w:szCs w:val="24"/>
              </w:rPr>
              <w:t>,</w:t>
            </w:r>
            <w:r w:rsidR="004F37CA" w:rsidRPr="004F37CA">
              <w:rPr>
                <w:sz w:val="24"/>
                <w:szCs w:val="24"/>
              </w:rPr>
              <w:t>459.92</w:t>
            </w:r>
          </w:p>
        </w:tc>
        <w:tc>
          <w:tcPr>
            <w:tcW w:w="2241" w:type="dxa"/>
            <w:vAlign w:val="center"/>
          </w:tcPr>
          <w:p w14:paraId="389C64C4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-</w:t>
            </w:r>
          </w:p>
        </w:tc>
      </w:tr>
      <w:tr w:rsidR="009131D2" w:rsidRPr="004036CE" w14:paraId="3CCF96BA" w14:textId="77777777" w:rsidTr="00AE43A6">
        <w:trPr>
          <w:trHeight w:val="260"/>
        </w:trPr>
        <w:tc>
          <w:tcPr>
            <w:tcW w:w="3794" w:type="dxa"/>
            <w:vAlign w:val="center"/>
          </w:tcPr>
          <w:p w14:paraId="40F881F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OPEX</w:t>
            </w:r>
          </w:p>
        </w:tc>
        <w:tc>
          <w:tcPr>
            <w:tcW w:w="2000" w:type="dxa"/>
            <w:vAlign w:val="center"/>
          </w:tcPr>
          <w:p w14:paraId="189FFC2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4C9999A5" w14:textId="234E9995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 w:rsidR="004F37CA" w:rsidRPr="004F37CA">
              <w:rPr>
                <w:sz w:val="24"/>
                <w:szCs w:val="24"/>
              </w:rPr>
              <w:t>204</w:t>
            </w:r>
            <w:r w:rsidR="004F37CA">
              <w:rPr>
                <w:sz w:val="24"/>
                <w:szCs w:val="24"/>
              </w:rPr>
              <w:t>,</w:t>
            </w:r>
            <w:r w:rsidR="004F37CA" w:rsidRPr="004F37CA">
              <w:rPr>
                <w:sz w:val="24"/>
                <w:szCs w:val="24"/>
              </w:rPr>
              <w:t>118.88</w:t>
            </w:r>
            <w:r w:rsidRPr="003F29B8">
              <w:rPr>
                <w:sz w:val="24"/>
                <w:szCs w:val="24"/>
              </w:rPr>
              <w:t>/yr</w:t>
            </w:r>
          </w:p>
        </w:tc>
        <w:tc>
          <w:tcPr>
            <w:tcW w:w="2241" w:type="dxa"/>
            <w:vAlign w:val="center"/>
          </w:tcPr>
          <w:p w14:paraId="3BA8263C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-</w:t>
            </w:r>
          </w:p>
        </w:tc>
      </w:tr>
    </w:tbl>
    <w:p w14:paraId="59C5BFFC" w14:textId="60E15124" w:rsidR="00D94681" w:rsidRPr="00D94681" w:rsidRDefault="00D94681" w:rsidP="00D314D5">
      <w:pPr>
        <w:jc w:val="left"/>
        <w:rPr>
          <w:b/>
          <w:bCs/>
          <w:u w:val="single"/>
        </w:rPr>
      </w:pPr>
      <w:r w:rsidRPr="00D94681">
        <w:rPr>
          <w:b/>
          <w:bCs/>
          <w:i/>
          <w:iCs/>
          <w:color w:val="FF0000"/>
          <w:u w:val="single"/>
        </w:rPr>
        <w:t>Note</w:t>
      </w:r>
      <w:r w:rsidRPr="00D94681">
        <w:rPr>
          <w:b/>
          <w:bCs/>
          <w:color w:val="FF0000"/>
          <w:u w:val="single"/>
        </w:rPr>
        <w:t>:</w:t>
      </w:r>
    </w:p>
    <w:p w14:paraId="4488DFB6" w14:textId="4C73EF82" w:rsidR="00CE09DA" w:rsidRDefault="00CE09DA" w:rsidP="00E94D51">
      <w:r w:rsidRPr="00786955">
        <w:t>The high difference percentages in this case study are due to</w:t>
      </w:r>
      <w:r w:rsidR="0012279A" w:rsidRPr="00786955">
        <w:t xml:space="preserve"> the</w:t>
      </w:r>
      <w:r w:rsidRPr="00786955">
        <w:t xml:space="preserve"> </w:t>
      </w:r>
      <w:r w:rsidR="00BB30B2" w:rsidRPr="00786955">
        <w:t>difference</w:t>
      </w:r>
      <w:r w:rsidR="0012279A" w:rsidRPr="00786955">
        <w:t>s in</w:t>
      </w:r>
      <w:r w:rsidR="00A632B1" w:rsidRPr="00786955">
        <w:t xml:space="preserve"> </w:t>
      </w:r>
      <w:r w:rsidR="0012279A" w:rsidRPr="00786955">
        <w:t>Henry’s constant prediction</w:t>
      </w:r>
      <w:r w:rsidR="00B32BE1" w:rsidRPr="00786955">
        <w:t xml:space="preserve"> (35%)</w:t>
      </w:r>
      <w:r w:rsidR="0012279A" w:rsidRPr="00786955">
        <w:t xml:space="preserve"> compared to the </w:t>
      </w:r>
      <w:r w:rsidR="00FA0FF4" w:rsidRPr="00786955">
        <w:t>specified</w:t>
      </w:r>
      <w:r w:rsidR="0012279A" w:rsidRPr="00786955">
        <w:t xml:space="preserve"> one in</w:t>
      </w:r>
      <w:r w:rsidR="00FA0FF4" w:rsidRPr="00786955">
        <w:t xml:space="preserve"> </w:t>
      </w:r>
      <w:r w:rsidR="00FA0FF4" w:rsidRPr="00786955">
        <w:fldChar w:fldCharType="begin"/>
      </w:r>
      <w:r w:rsidR="00FA0FF4" w:rsidRPr="0078695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FA0FF4" w:rsidRPr="00786955">
        <w:fldChar w:fldCharType="separate"/>
      </w:r>
      <w:r w:rsidR="00FA0FF4" w:rsidRPr="00786955">
        <w:rPr>
          <w:noProof/>
        </w:rPr>
        <w:t>(Crittenden, 2012)</w:t>
      </w:r>
      <w:r w:rsidR="00FA0FF4" w:rsidRPr="00786955">
        <w:fldChar w:fldCharType="end"/>
      </w:r>
      <w:r w:rsidR="00FA70A1" w:rsidRPr="00786955">
        <w:t xml:space="preserve"> and </w:t>
      </w:r>
      <w:r w:rsidR="00FA70A1" w:rsidRPr="00DB7EE2">
        <w:rPr>
          <w:u w:val="single"/>
        </w:rPr>
        <w:t xml:space="preserve">the </w:t>
      </w:r>
      <w:r w:rsidR="00B62610" w:rsidRPr="00DB7EE2">
        <w:rPr>
          <w:u w:val="single"/>
        </w:rPr>
        <w:t xml:space="preserve">difference in the </w:t>
      </w:r>
      <w:r w:rsidR="00FA70A1" w:rsidRPr="00DB7EE2">
        <w:rPr>
          <w:u w:val="single"/>
        </w:rPr>
        <w:t xml:space="preserve">calculation </w:t>
      </w:r>
      <w:r w:rsidR="00F40B95" w:rsidRPr="00DB7EE2">
        <w:rPr>
          <w:u w:val="single"/>
        </w:rPr>
        <w:t xml:space="preserve">process </w:t>
      </w:r>
      <w:r w:rsidR="00FA70A1" w:rsidRPr="00DB7EE2">
        <w:rPr>
          <w:u w:val="single"/>
        </w:rPr>
        <w:t xml:space="preserve">of the </w:t>
      </w:r>
      <w:r w:rsidR="00B62610" w:rsidRPr="00DB7EE2">
        <w:rPr>
          <w:u w:val="single"/>
        </w:rPr>
        <w:t>air mass loading rate</w:t>
      </w:r>
      <w:r w:rsidR="00FC71D8" w:rsidRPr="00DB7EE2">
        <w:rPr>
          <w:u w:val="single"/>
        </w:rPr>
        <w:t xml:space="preserve"> presented in </w:t>
      </w:r>
      <w:r w:rsidR="00FC71D8" w:rsidRPr="00DB7EE2">
        <w:rPr>
          <w:u w:val="single"/>
        </w:rPr>
        <w:fldChar w:fldCharType="begin"/>
      </w:r>
      <w:r w:rsidR="00FC71D8" w:rsidRPr="00DB7EE2">
        <w:rPr>
          <w:u w:val="single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FC71D8" w:rsidRPr="00DB7EE2">
        <w:rPr>
          <w:u w:val="single"/>
        </w:rPr>
        <w:fldChar w:fldCharType="separate"/>
      </w:r>
      <w:r w:rsidR="00FC71D8" w:rsidRPr="00DB7EE2">
        <w:rPr>
          <w:noProof/>
          <w:u w:val="single"/>
        </w:rPr>
        <w:t>(Crittenden, 2012)</w:t>
      </w:r>
      <w:r w:rsidR="00FC71D8" w:rsidRPr="00DB7EE2">
        <w:rPr>
          <w:u w:val="single"/>
        </w:rPr>
        <w:fldChar w:fldCharType="end"/>
      </w:r>
      <w:r w:rsidR="00FC71D8" w:rsidRPr="00786955">
        <w:t>.</w:t>
      </w:r>
      <w:r w:rsidR="00CB42BD" w:rsidRPr="00786955">
        <w:t xml:space="preserve"> The calculation in </w:t>
      </w:r>
      <w:r w:rsidR="00CB42BD" w:rsidRPr="00786955">
        <w:fldChar w:fldCharType="begin"/>
      </w:r>
      <w:r w:rsidR="00CB42BD" w:rsidRPr="0078695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CB42BD" w:rsidRPr="00786955">
        <w:fldChar w:fldCharType="separate"/>
      </w:r>
      <w:r w:rsidR="00CB42BD" w:rsidRPr="00786955">
        <w:rPr>
          <w:noProof/>
        </w:rPr>
        <w:t>(Crittenden, 2012)</w:t>
      </w:r>
      <w:r w:rsidR="00CB42BD" w:rsidRPr="00786955">
        <w:fldChar w:fldCharType="end"/>
      </w:r>
      <w:r w:rsidR="00881201" w:rsidRPr="00786955">
        <w:t xml:space="preserve"> </w:t>
      </w:r>
      <w:r w:rsidR="00A53402" w:rsidRPr="00786955">
        <w:t>uses</w:t>
      </w:r>
      <w:r w:rsidR="00881201" w:rsidRPr="00786955">
        <w:t xml:space="preserve"> a conversion value</w:t>
      </w:r>
      <w:r w:rsidR="000305CA" w:rsidRPr="00786955">
        <w:t xml:space="preserve"> (3.28)</w:t>
      </w:r>
      <w:r w:rsidR="00881201" w:rsidRPr="00786955">
        <w:t xml:space="preserve"> in the</w:t>
      </w:r>
      <w:r w:rsidR="000305CA" w:rsidRPr="00786955">
        <w:t xml:space="preserve"> packing factor on the</w:t>
      </w:r>
      <w:r w:rsidR="00881201" w:rsidRPr="00786955">
        <w:t xml:space="preserve"> </w:t>
      </w:r>
      <w:r w:rsidR="000305CA" w:rsidRPr="00786955">
        <w:lastRenderedPageBreak/>
        <w:t xml:space="preserve">air mass loading rate equation. </w:t>
      </w:r>
      <w:r w:rsidR="00E94D51" w:rsidRPr="00786955">
        <w:t>The coefficient 3.28 is a conversion factor when the packing factor in SI units (m</w:t>
      </w:r>
      <w:r w:rsidR="00E94D51" w:rsidRPr="00786955">
        <w:rPr>
          <w:vertAlign w:val="superscript"/>
        </w:rPr>
        <w:t>−1</w:t>
      </w:r>
      <w:r w:rsidR="00E94D51" w:rsidRPr="00786955">
        <w:t xml:space="preserve">) is used because the Eckert diagram was originally drawn in English units. </w:t>
      </w:r>
      <w:r w:rsidR="00FB19BA" w:rsidRPr="00786955">
        <w:t xml:space="preserve">The inclusion of this coefficient in the </w:t>
      </w:r>
      <w:r w:rsidR="00494492" w:rsidRPr="00786955">
        <w:t>air mass loading rate equation affects the calculation</w:t>
      </w:r>
      <w:r w:rsidR="001E2C72" w:rsidRPr="00786955">
        <w:t xml:space="preserve">. </w:t>
      </w:r>
      <w:r w:rsidR="00AD355C" w:rsidRPr="00DB7EE2">
        <w:rPr>
          <w:u w:val="single"/>
        </w:rPr>
        <w:t xml:space="preserve">This </w:t>
      </w:r>
      <w:r w:rsidR="0034196E" w:rsidRPr="00DB7EE2">
        <w:rPr>
          <w:u w:val="single"/>
        </w:rPr>
        <w:t>coefficient</w:t>
      </w:r>
      <w:r w:rsidR="00AD355C" w:rsidRPr="00DB7EE2">
        <w:rPr>
          <w:u w:val="single"/>
        </w:rPr>
        <w:t xml:space="preserve"> is observed in the </w:t>
      </w:r>
      <w:r w:rsidR="00987E90" w:rsidRPr="00DB7EE2">
        <w:rPr>
          <w:u w:val="single"/>
        </w:rPr>
        <w:t>air mass loading rate equation</w:t>
      </w:r>
      <w:r w:rsidR="00AD355C" w:rsidRPr="00DB7EE2">
        <w:rPr>
          <w:u w:val="single"/>
        </w:rPr>
        <w:t xml:space="preserve"> presented in </w:t>
      </w:r>
      <w:r w:rsidR="00AD355C" w:rsidRPr="00DB7EE2">
        <w:rPr>
          <w:u w:val="single"/>
        </w:rPr>
        <w:fldChar w:fldCharType="begin"/>
      </w:r>
      <w:r w:rsidR="00AD355C" w:rsidRPr="00DB7EE2">
        <w:rPr>
          <w:u w:val="single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AD355C" w:rsidRPr="00DB7EE2">
        <w:rPr>
          <w:u w:val="single"/>
        </w:rPr>
        <w:fldChar w:fldCharType="separate"/>
      </w:r>
      <w:r w:rsidR="00AD355C" w:rsidRPr="00DB7EE2">
        <w:rPr>
          <w:noProof/>
          <w:u w:val="single"/>
        </w:rPr>
        <w:t>(Crittenden, 2012)</w:t>
      </w:r>
      <w:r w:rsidR="00AD355C" w:rsidRPr="00DB7EE2">
        <w:rPr>
          <w:u w:val="single"/>
        </w:rPr>
        <w:fldChar w:fldCharType="end"/>
      </w:r>
      <w:r w:rsidR="00AD355C" w:rsidRPr="00DB7EE2">
        <w:rPr>
          <w:u w:val="single"/>
        </w:rPr>
        <w:t>, while in other</w:t>
      </w:r>
      <w:r w:rsidR="00AD0B54" w:rsidRPr="00DB7EE2">
        <w:rPr>
          <w:u w:val="single"/>
        </w:rPr>
        <w:t xml:space="preserve">s </w:t>
      </w:r>
      <w:r w:rsidR="00987E90" w:rsidRPr="00DB7EE2">
        <w:rPr>
          <w:u w:val="single"/>
        </w:rPr>
        <w:t xml:space="preserve">it is not used </w:t>
      </w:r>
      <w:r w:rsidR="00AD0B54" w:rsidRPr="00DB7EE2">
        <w:rPr>
          <w:u w:val="single"/>
        </w:rPr>
        <w:fldChar w:fldCharType="begin">
          <w:fldData xml:space="preserve">PEVuZE5vdGU+PENpdGU+PEF1dGhvcj5FZHp3YWxkPC9BdXRob3I+PFllYXI+MjAxMTwvWWVhcj48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==
</w:fldData>
        </w:fldChar>
      </w:r>
      <w:r w:rsidR="00F71D01" w:rsidRPr="00DB7EE2">
        <w:rPr>
          <w:u w:val="single"/>
        </w:rPr>
        <w:instrText xml:space="preserve"> ADDIN EN.CITE </w:instrText>
      </w:r>
      <w:r w:rsidR="00F71D01" w:rsidRPr="00DB7EE2">
        <w:rPr>
          <w:u w:val="single"/>
        </w:rPr>
        <w:fldChar w:fldCharType="begin">
          <w:fldData xml:space="preserve">PEVuZE5vdGU+PENpdGU+PEF1dGhvcj5FZHp3YWxkPC9BdXRob3I+PFllYXI+MjAxMTwvWWVhcj48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==
</w:fldData>
        </w:fldChar>
      </w:r>
      <w:r w:rsidR="00F71D01" w:rsidRPr="00DB7EE2">
        <w:rPr>
          <w:u w:val="single"/>
        </w:rPr>
        <w:instrText xml:space="preserve"> ADDIN EN.CITE.DATA </w:instrText>
      </w:r>
      <w:r w:rsidR="00F71D01" w:rsidRPr="00DB7EE2">
        <w:rPr>
          <w:u w:val="single"/>
        </w:rPr>
      </w:r>
      <w:r w:rsidR="00F71D01" w:rsidRPr="00DB7EE2">
        <w:rPr>
          <w:u w:val="single"/>
        </w:rPr>
        <w:fldChar w:fldCharType="end"/>
      </w:r>
      <w:r w:rsidR="00AD0B54" w:rsidRPr="00DB7EE2">
        <w:rPr>
          <w:u w:val="single"/>
        </w:rPr>
      </w:r>
      <w:r w:rsidR="00AD0B54" w:rsidRPr="00DB7EE2">
        <w:rPr>
          <w:u w:val="single"/>
        </w:rPr>
        <w:fldChar w:fldCharType="separate"/>
      </w:r>
      <w:r w:rsidR="00F71D01" w:rsidRPr="00DB7EE2">
        <w:rPr>
          <w:noProof/>
          <w:u w:val="single"/>
        </w:rPr>
        <w:t>(Edzwald, 2011; Mackenzie L. Davis, 2010; Mines, 2014)</w:t>
      </w:r>
      <w:r w:rsidR="00AD0B54" w:rsidRPr="00DB7EE2">
        <w:rPr>
          <w:u w:val="single"/>
        </w:rPr>
        <w:fldChar w:fldCharType="end"/>
      </w:r>
      <w:r w:rsidR="00987E90" w:rsidRPr="00DB7EE2">
        <w:rPr>
          <w:u w:val="single"/>
        </w:rPr>
        <w:t>.</w:t>
      </w:r>
      <w:r w:rsidR="0034196E" w:rsidRPr="00786955">
        <w:t xml:space="preserve"> When the </w:t>
      </w:r>
      <w:r w:rsidR="00BF5612" w:rsidRPr="00786955">
        <w:t xml:space="preserve">air mass loading rate </w:t>
      </w:r>
      <w:r w:rsidR="0034196E" w:rsidRPr="00786955">
        <w:t xml:space="preserve">model equation is altered to be similar to the one presented in </w:t>
      </w:r>
      <w:r w:rsidR="0034196E" w:rsidRPr="00786955">
        <w:fldChar w:fldCharType="begin"/>
      </w:r>
      <w:r w:rsidR="0034196E" w:rsidRPr="0078695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34196E" w:rsidRPr="00786955">
        <w:fldChar w:fldCharType="separate"/>
      </w:r>
      <w:r w:rsidR="0034196E" w:rsidRPr="00786955">
        <w:rPr>
          <w:noProof/>
        </w:rPr>
        <w:t>(Crittenden, 2012)</w:t>
      </w:r>
      <w:r w:rsidR="0034196E" w:rsidRPr="00786955">
        <w:fldChar w:fldCharType="end"/>
      </w:r>
      <w:r w:rsidR="00BF5612" w:rsidRPr="00786955">
        <w:t xml:space="preserve"> </w:t>
      </w:r>
      <w:r w:rsidR="00BD707A" w:rsidRPr="00786955">
        <w:t>along with</w:t>
      </w:r>
      <w:r w:rsidR="00BF5612" w:rsidRPr="00786955">
        <w:t xml:space="preserve"> some slight </w:t>
      </w:r>
      <w:r w:rsidR="00BD707A" w:rsidRPr="00786955">
        <w:t>modifications in other constraints</w:t>
      </w:r>
      <w:r w:rsidR="00BF5612" w:rsidRPr="00786955">
        <w:t xml:space="preserve"> to attain to this example,</w:t>
      </w:r>
      <w:r w:rsidR="00F96918" w:rsidRPr="00786955">
        <w:t xml:space="preserve"> and the correct Henry’s constant is </w:t>
      </w:r>
      <w:r w:rsidR="009D66A5" w:rsidRPr="00786955">
        <w:t>inputted</w:t>
      </w:r>
      <w:r w:rsidR="00F96918" w:rsidRPr="00786955">
        <w:t xml:space="preserve"> </w:t>
      </w:r>
      <w:r w:rsidR="009D66A5" w:rsidRPr="00786955">
        <w:t xml:space="preserve">into the model </w:t>
      </w:r>
      <w:r w:rsidR="00F96918" w:rsidRPr="00786955">
        <w:t>rather than calculated</w:t>
      </w:r>
      <w:r w:rsidR="00AA41AE" w:rsidRPr="00786955">
        <w:t>, the results are much more in tune to the values in case study two</w:t>
      </w:r>
      <w:r w:rsidR="007F05FF" w:rsidRPr="00786955">
        <w:t xml:space="preserve"> (Table</w:t>
      </w:r>
      <w:r w:rsidR="00786955" w:rsidRPr="00786955">
        <w:t xml:space="preserve"> 7</w:t>
      </w:r>
      <w:r w:rsidR="007F05FF" w:rsidRPr="00786955">
        <w:t>)</w:t>
      </w:r>
      <w:r w:rsidR="00786955">
        <w:t>.</w:t>
      </w:r>
    </w:p>
    <w:p w14:paraId="2A8FE1A5" w14:textId="77777777" w:rsidR="00CE09DA" w:rsidRDefault="00CE09DA" w:rsidP="004338C4"/>
    <w:p w14:paraId="3E817F57" w14:textId="1B2B0CD5" w:rsidR="007F05FF" w:rsidRPr="00B7552E" w:rsidRDefault="00B7552E" w:rsidP="004338C4">
      <w:pPr>
        <w:rPr>
          <w:b/>
          <w:bCs/>
        </w:rPr>
      </w:pPr>
      <w:r>
        <w:rPr>
          <w:b/>
          <w:bCs/>
        </w:rPr>
        <w:t>Re-v</w:t>
      </w:r>
      <w:r w:rsidR="002D05EA" w:rsidRPr="00B7552E">
        <w:rPr>
          <w:b/>
          <w:bCs/>
        </w:rPr>
        <w:t>alidation of this case was done by:</w:t>
      </w:r>
    </w:p>
    <w:p w14:paraId="4D1AF9BE" w14:textId="49A6E661" w:rsidR="00AC0C23" w:rsidRDefault="00AC0C23" w:rsidP="00AC0C23">
      <w:pPr>
        <w:pStyle w:val="ListParagraph"/>
        <w:numPr>
          <w:ilvl w:val="0"/>
          <w:numId w:val="26"/>
        </w:numPr>
        <w:rPr>
          <w:sz w:val="24"/>
          <w:szCs w:val="20"/>
        </w:rPr>
      </w:pPr>
      <w:r w:rsidRPr="006E27E2">
        <w:rPr>
          <w:sz w:val="24"/>
          <w:szCs w:val="20"/>
        </w:rPr>
        <w:t xml:space="preserve">Specifying </w:t>
      </w:r>
      <w:r w:rsidR="00AF709B" w:rsidRPr="006E27E2">
        <w:rPr>
          <w:sz w:val="24"/>
          <w:szCs w:val="20"/>
        </w:rPr>
        <w:t>the Henry</w:t>
      </w:r>
      <w:r w:rsidR="00681280" w:rsidRPr="006E27E2">
        <w:rPr>
          <w:sz w:val="24"/>
          <w:szCs w:val="20"/>
        </w:rPr>
        <w:t>’s constant, hence specifying it in the model rather than making the system adjust it</w:t>
      </w:r>
      <w:r w:rsidR="000A66E0" w:rsidRPr="006E27E2">
        <w:rPr>
          <w:sz w:val="24"/>
          <w:szCs w:val="20"/>
        </w:rPr>
        <w:t xml:space="preserve"> </w:t>
      </w:r>
      <w:r w:rsidR="000A66E0" w:rsidRPr="006E27E2">
        <w:rPr>
          <w:rFonts w:ascii="Consolas" w:hAnsi="Consolas"/>
          <w:sz w:val="24"/>
          <w:szCs w:val="20"/>
        </w:rPr>
        <w:t xml:space="preserve">(Henrys_const = </w:t>
      </w:r>
      <w:r w:rsidR="000A66E0" w:rsidRPr="006E27E2">
        <w:rPr>
          <w:rFonts w:ascii="Consolas" w:hAnsi="Consolas"/>
          <w:b/>
          <w:bCs/>
          <w:color w:val="FF0000"/>
          <w:sz w:val="24"/>
          <w:szCs w:val="20"/>
        </w:rPr>
        <w:t>None</w:t>
      </w:r>
      <w:r w:rsidR="000A66E0" w:rsidRPr="006E27E2">
        <w:rPr>
          <w:sz w:val="24"/>
          <w:szCs w:val="20"/>
        </w:rPr>
        <w:t>)</w:t>
      </w:r>
      <w:r w:rsidR="00600CD5">
        <w:rPr>
          <w:sz w:val="24"/>
          <w:szCs w:val="20"/>
        </w:rPr>
        <w:t>.</w:t>
      </w:r>
    </w:p>
    <w:p w14:paraId="69473A5D" w14:textId="77777777" w:rsidR="00B00CFE" w:rsidRPr="006E27E2" w:rsidRDefault="00B00CFE" w:rsidP="00B00CFE">
      <w:pPr>
        <w:pStyle w:val="ListParagraph"/>
        <w:rPr>
          <w:sz w:val="24"/>
          <w:szCs w:val="20"/>
        </w:rPr>
      </w:pPr>
    </w:p>
    <w:p w14:paraId="5320A26D" w14:textId="34926D16" w:rsidR="00B00CFE" w:rsidRPr="006E27E2" w:rsidRDefault="00B00CFE" w:rsidP="00B00CFE">
      <w:pPr>
        <w:pStyle w:val="ListParagraph"/>
        <w:numPr>
          <w:ilvl w:val="0"/>
          <w:numId w:val="26"/>
        </w:numPr>
        <w:rPr>
          <w:sz w:val="24"/>
          <w:szCs w:val="20"/>
        </w:rPr>
      </w:pPr>
      <w:r w:rsidRPr="00B00CFE">
        <w:rPr>
          <w:b/>
          <w:bCs/>
          <w:sz w:val="24"/>
          <w:szCs w:val="20"/>
        </w:rPr>
        <w:t>IF</w:t>
      </w:r>
      <w:r>
        <w:rPr>
          <w:sz w:val="24"/>
          <w:szCs w:val="20"/>
        </w:rPr>
        <w:t xml:space="preserve"> </w:t>
      </w:r>
      <w:r w:rsidRPr="00826A3F">
        <w:rPr>
          <w:sz w:val="24"/>
          <w:szCs w:val="20"/>
        </w:rPr>
        <w:t>air_to_water_ratio</w:t>
      </w:r>
      <w:r>
        <w:rPr>
          <w:sz w:val="24"/>
          <w:szCs w:val="20"/>
        </w:rPr>
        <w:t xml:space="preserve"> </w:t>
      </w:r>
      <w:r w:rsidR="002F101B">
        <w:rPr>
          <w:sz w:val="24"/>
          <w:szCs w:val="20"/>
        </w:rPr>
        <w:t xml:space="preserve">configuration </w:t>
      </w:r>
      <w:r>
        <w:rPr>
          <w:sz w:val="24"/>
          <w:szCs w:val="20"/>
        </w:rPr>
        <w:t xml:space="preserve">is not specified as </w:t>
      </w:r>
      <w:r w:rsidRPr="002F101B">
        <w:rPr>
          <w:color w:val="FF0000"/>
          <w:sz w:val="24"/>
          <w:szCs w:val="20"/>
        </w:rPr>
        <w:t>“calculated”</w:t>
      </w:r>
      <w:r>
        <w:rPr>
          <w:sz w:val="24"/>
          <w:szCs w:val="20"/>
        </w:rPr>
        <w:t xml:space="preserve"> </w:t>
      </w:r>
      <w:r w:rsidRPr="006E27E2">
        <w:rPr>
          <w:sz w:val="24"/>
          <w:szCs w:val="20"/>
        </w:rPr>
        <w:t>the Ce constraint</w:t>
      </w:r>
      <w:r w:rsidR="009C0D32">
        <w:rPr>
          <w:sz w:val="24"/>
          <w:szCs w:val="20"/>
        </w:rPr>
        <w:t>, else the Ce target needs to be specified (0.1 mg/L)</w:t>
      </w:r>
      <w:r w:rsidRPr="006E27E2">
        <w:rPr>
          <w:sz w:val="24"/>
          <w:szCs w:val="20"/>
        </w:rPr>
        <w:t xml:space="preserve">: </w:t>
      </w:r>
    </w:p>
    <w:p w14:paraId="260417FA" w14:textId="77777777" w:rsidR="00B00CFE" w:rsidRPr="009F48BB" w:rsidRDefault="00B00CFE" w:rsidP="00B00CFE">
      <w:pPr>
        <w:pStyle w:val="ListParagraph"/>
        <w:numPr>
          <w:ilvl w:val="0"/>
          <w:numId w:val="26"/>
        </w:numPr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48BB">
        <w:rPr>
          <w:rFonts w:ascii="Consolas" w:eastAsia="Times New Roman" w:hAnsi="Consolas" w:cs="Times New Roman"/>
          <w:sz w:val="21"/>
          <w:szCs w:val="21"/>
        </w:rPr>
        <w:t>constraint_scaling_transform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00CFE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 w:rsidRPr="009F48BB">
        <w:rPr>
          <w:rFonts w:ascii="Consolas" w:eastAsia="Times New Roman" w:hAnsi="Consolas" w:cs="Times New Roman"/>
          <w:sz w:val="21"/>
          <w:szCs w:val="21"/>
        </w:rPr>
        <w:t>(m.Ce_constr,1E-12</w:t>
      </w:r>
      <w:r w:rsidRPr="00B00CFE">
        <w:rPr>
          <w:rFonts w:ascii="Consolas" w:eastAsia="Times New Roman" w:hAnsi="Consolas" w:cs="Times New Roman"/>
          <w:sz w:val="21"/>
          <w:szCs w:val="21"/>
        </w:rPr>
        <w:t>)</w:t>
      </w:r>
    </w:p>
    <w:p w14:paraId="20BD08D8" w14:textId="77777777" w:rsidR="00965126" w:rsidRDefault="00965126" w:rsidP="00965126">
      <w:pPr>
        <w:pStyle w:val="ListParagraph"/>
      </w:pPr>
    </w:p>
    <w:p w14:paraId="1B840BCF" w14:textId="5ECE3224" w:rsidR="009F48BB" w:rsidRPr="006E27E2" w:rsidRDefault="002D05EA" w:rsidP="009F48BB">
      <w:pPr>
        <w:pStyle w:val="ListParagraph"/>
        <w:numPr>
          <w:ilvl w:val="0"/>
          <w:numId w:val="25"/>
        </w:numPr>
        <w:rPr>
          <w:sz w:val="24"/>
          <w:szCs w:val="20"/>
        </w:rPr>
      </w:pPr>
      <w:r w:rsidRPr="006E27E2">
        <w:rPr>
          <w:sz w:val="24"/>
          <w:szCs w:val="20"/>
        </w:rPr>
        <w:t>Altering the</w:t>
      </w:r>
      <w:r w:rsidR="00A77508" w:rsidRPr="006E27E2">
        <w:rPr>
          <w:sz w:val="24"/>
          <w:szCs w:val="20"/>
        </w:rPr>
        <w:t xml:space="preserve"> gas mass loading equation by dividing the variable Cf by 3.28</w:t>
      </w:r>
      <w:r w:rsidR="00016A4E" w:rsidRPr="006E27E2">
        <w:rPr>
          <w:sz w:val="24"/>
          <w:szCs w:val="20"/>
        </w:rPr>
        <w:t>:</w:t>
      </w:r>
    </w:p>
    <w:p w14:paraId="4D3645BE" w14:textId="56972658" w:rsidR="006D4666" w:rsidRPr="00016A4E" w:rsidRDefault="006D4666" w:rsidP="00016A4E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9C00A0">
        <w:rPr>
          <w:rFonts w:ascii="Consolas" w:eastAsia="Times New Roman" w:hAnsi="Consolas" w:cs="Times New Roman"/>
          <w:sz w:val="21"/>
          <w:szCs w:val="21"/>
        </w:rPr>
        <w:t>m.MassLoad_gas_constr = Constraint(expr=m.MassLoad_gas == sqrt((m.Press_drop_M * m.dens_gas * (m.dens_liq-m.dens_gas))/((m.Cf)*(m.visc_liq**0.1))))</w:t>
      </w:r>
    </w:p>
    <w:p w14:paraId="7A9900DB" w14:textId="77777777" w:rsidR="006D4666" w:rsidRPr="009C00A0" w:rsidRDefault="006D4666" w:rsidP="006D4666">
      <w:pPr>
        <w:pStyle w:val="ListParagraph"/>
      </w:pPr>
    </w:p>
    <w:p w14:paraId="191C5DCC" w14:textId="4205490D" w:rsidR="009C00A0" w:rsidRDefault="009C00A0" w:rsidP="00965126">
      <w:pPr>
        <w:spacing w:after="0" w:line="285" w:lineRule="atLeast"/>
        <w:ind w:left="720"/>
        <w:jc w:val="left"/>
        <w:rPr>
          <w:rFonts w:ascii="Consolas" w:eastAsia="Times New Roman" w:hAnsi="Consolas" w:cs="Times New Roman"/>
          <w:sz w:val="21"/>
          <w:szCs w:val="21"/>
        </w:rPr>
      </w:pPr>
      <w:r w:rsidRPr="009C00A0">
        <w:rPr>
          <w:rFonts w:ascii="Consolas" w:eastAsia="Times New Roman" w:hAnsi="Consolas" w:cs="Times New Roman"/>
          <w:sz w:val="21"/>
          <w:szCs w:val="21"/>
        </w:rPr>
        <w:t>m.MassLoad_gas_constr = Constraint(expr=m.MassLoad_gas == sqrt((m.Press_drop_M * m.dens_gas * (m.dens_liq-m.dens_gas))/((m.Cf</w:t>
      </w:r>
      <w:r w:rsidRPr="009C00A0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/3.28</w:t>
      </w:r>
      <w:r w:rsidRPr="009C00A0">
        <w:rPr>
          <w:rFonts w:ascii="Consolas" w:eastAsia="Times New Roman" w:hAnsi="Consolas" w:cs="Times New Roman"/>
          <w:sz w:val="21"/>
          <w:szCs w:val="21"/>
        </w:rPr>
        <w:t>)*(m.visc_liq**0.1))))</w:t>
      </w:r>
    </w:p>
    <w:p w14:paraId="3E309EDC" w14:textId="2CEAEEE1" w:rsidR="00775D32" w:rsidRDefault="00775D32" w:rsidP="00965126"/>
    <w:p w14:paraId="25824207" w14:textId="5A9E97E9" w:rsidR="00972543" w:rsidRPr="00E05694" w:rsidRDefault="00972543" w:rsidP="00972543">
      <w:pPr>
        <w:pStyle w:val="ListParagraph"/>
        <w:numPr>
          <w:ilvl w:val="0"/>
          <w:numId w:val="25"/>
        </w:numPr>
        <w:rPr>
          <w:color w:val="FF0000"/>
          <w:sz w:val="24"/>
          <w:szCs w:val="20"/>
        </w:rPr>
      </w:pPr>
      <w:r w:rsidRPr="00E05694">
        <w:rPr>
          <w:color w:val="FF0000"/>
          <w:sz w:val="24"/>
          <w:szCs w:val="20"/>
        </w:rPr>
        <w:t>Convert some constraints into expressions due to scaling issues….</w:t>
      </w:r>
    </w:p>
    <w:p w14:paraId="2FE7B0E5" w14:textId="52AAEDBF" w:rsidR="00972543" w:rsidRPr="00972543" w:rsidRDefault="00972543" w:rsidP="00972543">
      <w:pPr>
        <w:pStyle w:val="ListParagraph"/>
        <w:numPr>
          <w:ilvl w:val="0"/>
          <w:numId w:val="25"/>
        </w:numPr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#m.Load_liq_constr = Constraint(expr=m.Load_liq == m.Ql/m.A_cross)  </w:t>
      </w:r>
    </w:p>
    <w:p w14:paraId="12F75960" w14:textId="6F3DE067" w:rsidR="00965126" w:rsidRPr="00E2389E" w:rsidRDefault="00972543" w:rsidP="00E2389E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m.Load_liq = </w:t>
      </w:r>
      <w:r w:rsidRPr="00CE27C3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Expression</w:t>
      </w:r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>(expr= m.Ql/m.A_cross)</w:t>
      </w:r>
    </w:p>
    <w:p w14:paraId="2A288090" w14:textId="483D9DB1" w:rsidR="00AB79A0" w:rsidRPr="00AB79A0" w:rsidRDefault="00E2389E" w:rsidP="006E27E2">
      <w:pPr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m.kla_constr  = Constraint(expr=m.kla ==</w:t>
      </w:r>
      <w:r w:rsidR="00AB79A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0.7*(1/(((1/(m.kl*m.wet_area_pack)) + (1/(m.kg*m.wet_area_pack*m.Ht))))))</w:t>
      </w:r>
      <w:r w:rsidR="006E27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m.kla  = </w:t>
      </w:r>
      <w:r w:rsidR="00AB79A0" w:rsidRPr="00AB79A0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Expression</w:t>
      </w:r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(expr=0.7*(1/(((1/(m.kl*m.wet_area_pack)) + (1/(m.kg*m.wet_area_pack*m.Ht))))))</w:t>
      </w:r>
    </w:p>
    <w:p w14:paraId="1CF020EB" w14:textId="77777777" w:rsidR="00AB79A0" w:rsidRDefault="00AB79A0" w:rsidP="00AB79A0">
      <w:pPr>
        <w:pStyle w:val="ListParagraph"/>
      </w:pPr>
    </w:p>
    <w:p w14:paraId="738810FB" w14:textId="131E0837" w:rsidR="009131D2" w:rsidRDefault="009131D2" w:rsidP="009131D2">
      <w:pPr>
        <w:jc w:val="left"/>
      </w:pPr>
      <w:r w:rsidRPr="00EE689E">
        <w:lastRenderedPageBreak/>
        <w:t xml:space="preserve">Table </w:t>
      </w:r>
      <w:r w:rsidR="006F5B63">
        <w:t>7</w:t>
      </w:r>
      <w:r w:rsidRPr="00EE689E">
        <w:t>: Case study two comparison</w:t>
      </w:r>
      <w:r>
        <w:t xml:space="preserve"> with equation modification for testing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3853"/>
        <w:gridCol w:w="2016"/>
        <w:gridCol w:w="2169"/>
        <w:gridCol w:w="2263"/>
      </w:tblGrid>
      <w:tr w:rsidR="009131D2" w14:paraId="33FDD38F" w14:textId="77777777" w:rsidTr="00542411">
        <w:tc>
          <w:tcPr>
            <w:tcW w:w="3853" w:type="dxa"/>
            <w:shd w:val="clear" w:color="auto" w:fill="D9E2F3" w:themeFill="accent1" w:themeFillTint="33"/>
            <w:vAlign w:val="center"/>
          </w:tcPr>
          <w:p w14:paraId="46006B1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Parameter</w:t>
            </w:r>
          </w:p>
        </w:tc>
        <w:tc>
          <w:tcPr>
            <w:tcW w:w="2016" w:type="dxa"/>
            <w:shd w:val="clear" w:color="auto" w:fill="D9E2F3" w:themeFill="accent1" w:themeFillTint="33"/>
            <w:vAlign w:val="center"/>
          </w:tcPr>
          <w:p w14:paraId="191824A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Case Study</w:t>
            </w:r>
            <w:r w:rsidRPr="003F29B8">
              <w:rPr>
                <w:sz w:val="24"/>
                <w:szCs w:val="24"/>
              </w:rPr>
              <w:t xml:space="preserve"> Value</w:t>
            </w:r>
            <w:r w:rsidRPr="003F29B8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69" w:type="dxa"/>
            <w:shd w:val="clear" w:color="auto" w:fill="D9E2F3" w:themeFill="accent1" w:themeFillTint="33"/>
            <w:vAlign w:val="center"/>
          </w:tcPr>
          <w:p w14:paraId="4E42B3F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Model</w:t>
            </w:r>
            <w:r w:rsidRPr="003F29B8">
              <w:rPr>
                <w:sz w:val="24"/>
                <w:szCs w:val="24"/>
              </w:rPr>
              <w:t xml:space="preserve"> Outputs</w:t>
            </w:r>
          </w:p>
        </w:tc>
        <w:tc>
          <w:tcPr>
            <w:tcW w:w="2263" w:type="dxa"/>
            <w:shd w:val="clear" w:color="auto" w:fill="D9E2F3" w:themeFill="accent1" w:themeFillTint="33"/>
            <w:vAlign w:val="center"/>
          </w:tcPr>
          <w:p w14:paraId="7000003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% Difference </w:t>
            </w:r>
          </w:p>
          <w:p w14:paraId="4B165D1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case study vs model</w:t>
            </w:r>
          </w:p>
        </w:tc>
      </w:tr>
      <w:tr w:rsidR="009131D2" w:rsidRPr="004036CE" w14:paraId="73355A40" w14:textId="77777777" w:rsidTr="00542411">
        <w:tc>
          <w:tcPr>
            <w:tcW w:w="3853" w:type="dxa"/>
            <w:vAlign w:val="center"/>
          </w:tcPr>
          <w:p w14:paraId="2BA9E22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surface tension</w:t>
            </w:r>
          </w:p>
        </w:tc>
        <w:tc>
          <w:tcPr>
            <w:tcW w:w="2016" w:type="dxa"/>
            <w:vAlign w:val="center"/>
          </w:tcPr>
          <w:p w14:paraId="2F54C2E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2169" w:type="dxa"/>
            <w:vAlign w:val="center"/>
          </w:tcPr>
          <w:p w14:paraId="61C643F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2263" w:type="dxa"/>
            <w:vAlign w:val="center"/>
          </w:tcPr>
          <w:p w14:paraId="0E29C348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1140312C" w14:textId="77777777" w:rsidTr="00542411">
        <w:tc>
          <w:tcPr>
            <w:tcW w:w="3853" w:type="dxa"/>
            <w:vAlign w:val="center"/>
          </w:tcPr>
          <w:p w14:paraId="60D432D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(25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16" w:type="dxa"/>
            <w:vAlign w:val="center"/>
          </w:tcPr>
          <w:p w14:paraId="47AE9FF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113AD1D8" w14:textId="174E84A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3" w:type="dxa"/>
            <w:vAlign w:val="center"/>
          </w:tcPr>
          <w:p w14:paraId="18911786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5F70C08A" w14:textId="77777777" w:rsidTr="00542411">
        <w:tc>
          <w:tcPr>
            <w:tcW w:w="3853" w:type="dxa"/>
            <w:vAlign w:val="center"/>
          </w:tcPr>
          <w:p w14:paraId="66AB0F0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Henry’s const. (Salinity)</w:t>
            </w:r>
          </w:p>
        </w:tc>
        <w:tc>
          <w:tcPr>
            <w:tcW w:w="2016" w:type="dxa"/>
            <w:vAlign w:val="center"/>
          </w:tcPr>
          <w:p w14:paraId="4B6C08D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0A9BC14D" w14:textId="73AA897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3" w:type="dxa"/>
            <w:vAlign w:val="center"/>
          </w:tcPr>
          <w:p w14:paraId="14536C5C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6B92B264" w14:textId="77777777" w:rsidTr="00542411">
        <w:tc>
          <w:tcPr>
            <w:tcW w:w="3853" w:type="dxa"/>
            <w:vAlign w:val="center"/>
          </w:tcPr>
          <w:p w14:paraId="0397540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(10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16" w:type="dxa"/>
            <w:vAlign w:val="center"/>
          </w:tcPr>
          <w:p w14:paraId="5F7FB84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0.0525</w:t>
            </w:r>
          </w:p>
        </w:tc>
        <w:tc>
          <w:tcPr>
            <w:tcW w:w="2169" w:type="dxa"/>
            <w:vAlign w:val="center"/>
          </w:tcPr>
          <w:p w14:paraId="41CE7CC6" w14:textId="16403B8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</w:t>
            </w:r>
            <w:r w:rsidR="002A5CBA">
              <w:rPr>
                <w:sz w:val="24"/>
                <w:szCs w:val="24"/>
              </w:rPr>
              <w:t>525</w:t>
            </w:r>
            <w:r w:rsidR="007F2420">
              <w:rPr>
                <w:sz w:val="24"/>
                <w:szCs w:val="24"/>
              </w:rPr>
              <w:t xml:space="preserve"> (</w:t>
            </w:r>
            <w:r w:rsidR="007F2420" w:rsidRPr="00E05694">
              <w:rPr>
                <w:color w:val="FF0000"/>
                <w:sz w:val="24"/>
                <w:szCs w:val="24"/>
              </w:rPr>
              <w:t>Input</w:t>
            </w:r>
            <w:r w:rsidR="007F2420">
              <w:rPr>
                <w:sz w:val="24"/>
                <w:szCs w:val="24"/>
              </w:rPr>
              <w:t>)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9959C1C" w14:textId="44E1C38F" w:rsidR="009131D2" w:rsidRPr="000C1B8A" w:rsidRDefault="00F5432F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0</w:t>
            </w:r>
            <w:r w:rsidR="009131D2" w:rsidRPr="000C1B8A"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3F9A3E4" w14:textId="77777777" w:rsidTr="00542411">
        <w:tc>
          <w:tcPr>
            <w:tcW w:w="3853" w:type="dxa"/>
            <w:vAlign w:val="center"/>
          </w:tcPr>
          <w:p w14:paraId="75D2867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Minimum air-water ratio</w:t>
            </w:r>
          </w:p>
        </w:tc>
        <w:tc>
          <w:tcPr>
            <w:tcW w:w="2016" w:type="dxa"/>
            <w:vAlign w:val="center"/>
          </w:tcPr>
          <w:p w14:paraId="287D388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17.14</w:t>
            </w:r>
          </w:p>
        </w:tc>
        <w:tc>
          <w:tcPr>
            <w:tcW w:w="2169" w:type="dxa"/>
            <w:vAlign w:val="center"/>
          </w:tcPr>
          <w:p w14:paraId="66ED8C65" w14:textId="1C8D7D41" w:rsidR="009131D2" w:rsidRPr="003F29B8" w:rsidRDefault="00A40BDD" w:rsidP="00472FDE">
            <w:pPr>
              <w:jc w:val="center"/>
              <w:rPr>
                <w:sz w:val="24"/>
                <w:szCs w:val="24"/>
              </w:rPr>
            </w:pPr>
            <w:r w:rsidRPr="00A40BDD">
              <w:rPr>
                <w:sz w:val="24"/>
                <w:szCs w:val="24"/>
              </w:rPr>
              <w:t>17.143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422FEF3C" w14:textId="610C59C8" w:rsidR="009131D2" w:rsidRPr="000C1B8A" w:rsidRDefault="00D219C9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D219C9">
              <w:rPr>
                <w:color w:val="00B050"/>
                <w:sz w:val="24"/>
                <w:szCs w:val="24"/>
              </w:rPr>
              <w:t>0.0175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0EA51C55" w14:textId="77777777" w:rsidTr="00542411">
        <w:tc>
          <w:tcPr>
            <w:tcW w:w="3853" w:type="dxa"/>
            <w:vAlign w:val="center"/>
          </w:tcPr>
          <w:p w14:paraId="5B114C8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Optimal air-water ratio</w:t>
            </w:r>
          </w:p>
        </w:tc>
        <w:tc>
          <w:tcPr>
            <w:tcW w:w="2016" w:type="dxa"/>
            <w:vAlign w:val="center"/>
          </w:tcPr>
          <w:p w14:paraId="41B1A3B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60</w:t>
            </w:r>
          </w:p>
        </w:tc>
        <w:tc>
          <w:tcPr>
            <w:tcW w:w="2169" w:type="dxa"/>
            <w:vAlign w:val="center"/>
          </w:tcPr>
          <w:p w14:paraId="56E1B689" w14:textId="1E955287" w:rsidR="009131D2" w:rsidRPr="003F29B8" w:rsidRDefault="00A40BDD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C247B90" w14:textId="51CD76CA" w:rsidR="009131D2" w:rsidRPr="000C1B8A" w:rsidRDefault="003B1C4C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254AA0ED" w14:textId="77777777" w:rsidTr="00542411">
        <w:tc>
          <w:tcPr>
            <w:tcW w:w="3853" w:type="dxa"/>
            <w:vAlign w:val="center"/>
          </w:tcPr>
          <w:p w14:paraId="6F3C944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Stripping Factor</w:t>
            </w:r>
          </w:p>
        </w:tc>
        <w:tc>
          <w:tcPr>
            <w:tcW w:w="2016" w:type="dxa"/>
            <w:vAlign w:val="center"/>
          </w:tcPr>
          <w:p w14:paraId="0210AEB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2169" w:type="dxa"/>
            <w:vAlign w:val="center"/>
          </w:tcPr>
          <w:p w14:paraId="550AD34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1B584B3A" w14:textId="4672005F" w:rsidR="009131D2" w:rsidRPr="000C1B8A" w:rsidRDefault="004223DC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02BD07E5" w14:textId="77777777" w:rsidTr="00542411">
        <w:tc>
          <w:tcPr>
            <w:tcW w:w="3853" w:type="dxa"/>
            <w:vAlign w:val="center"/>
          </w:tcPr>
          <w:p w14:paraId="3B0C680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Pressure-drop variable M </w:t>
            </w:r>
          </w:p>
        </w:tc>
        <w:tc>
          <w:tcPr>
            <w:tcW w:w="2016" w:type="dxa"/>
            <w:vAlign w:val="center"/>
          </w:tcPr>
          <w:p w14:paraId="6600D79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0.005</w:t>
            </w:r>
          </w:p>
        </w:tc>
        <w:tc>
          <w:tcPr>
            <w:tcW w:w="2169" w:type="dxa"/>
            <w:vAlign w:val="center"/>
          </w:tcPr>
          <w:p w14:paraId="495CD63D" w14:textId="63C31DA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>53</w:t>
            </w:r>
            <w:r w:rsidR="00C30661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993B615" w14:textId="25341896" w:rsidR="009131D2" w:rsidRPr="000C1B8A" w:rsidRDefault="00A97C99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A97C99">
              <w:rPr>
                <w:color w:val="00B050"/>
                <w:sz w:val="24"/>
                <w:szCs w:val="24"/>
              </w:rPr>
              <w:t>6.76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E8618F" w:rsidRPr="00E8618F" w14:paraId="130A147B" w14:textId="77777777" w:rsidTr="00542411">
        <w:tc>
          <w:tcPr>
            <w:tcW w:w="3853" w:type="dxa"/>
            <w:vAlign w:val="center"/>
          </w:tcPr>
          <w:p w14:paraId="28E47B8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Air mass loading rate</w:t>
            </w:r>
          </w:p>
        </w:tc>
        <w:tc>
          <w:tcPr>
            <w:tcW w:w="2016" w:type="dxa"/>
            <w:vAlign w:val="center"/>
          </w:tcPr>
          <w:p w14:paraId="6063279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1.01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69" w:type="dxa"/>
            <w:vAlign w:val="center"/>
          </w:tcPr>
          <w:p w14:paraId="56F26B8D" w14:textId="2C445E00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192AD9">
              <w:rPr>
                <w:sz w:val="24"/>
                <w:szCs w:val="24"/>
              </w:rPr>
              <w:t>1.0</w:t>
            </w:r>
            <w:r w:rsidR="00C30661">
              <w:rPr>
                <w:sz w:val="24"/>
                <w:szCs w:val="24"/>
              </w:rPr>
              <w:t>44</w:t>
            </w:r>
            <w:r w:rsidRPr="00192AD9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D14D3B2" w14:textId="1AE2EC1E" w:rsidR="009131D2" w:rsidRPr="000C1B8A" w:rsidRDefault="00A97C99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A97C99">
              <w:rPr>
                <w:color w:val="00B050"/>
                <w:sz w:val="24"/>
                <w:szCs w:val="24"/>
              </w:rPr>
              <w:t>3.31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307586AE" w14:textId="77777777" w:rsidTr="00542411">
        <w:tc>
          <w:tcPr>
            <w:tcW w:w="3853" w:type="dxa"/>
            <w:vAlign w:val="center"/>
          </w:tcPr>
          <w:p w14:paraId="04C06AB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Water mass loading rate</w:t>
            </w:r>
          </w:p>
        </w:tc>
        <w:tc>
          <w:tcPr>
            <w:tcW w:w="2016" w:type="dxa"/>
            <w:vAlign w:val="center"/>
          </w:tcPr>
          <w:p w14:paraId="64CB5CA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13.5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69" w:type="dxa"/>
            <w:vAlign w:val="center"/>
          </w:tcPr>
          <w:p w14:paraId="68AF4365" w14:textId="602453A8" w:rsidR="009131D2" w:rsidRPr="003F29B8" w:rsidRDefault="00C3066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13.97</w:t>
            </w:r>
            <w:r w:rsidR="009131D2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kg/m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  <w:r w:rsidR="009131D2"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6B95EC6" w14:textId="0A32CF8C" w:rsidR="009131D2" w:rsidRPr="000C1B8A" w:rsidRDefault="00142EF7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42EF7">
              <w:rPr>
                <w:color w:val="00B050"/>
                <w:sz w:val="24"/>
                <w:szCs w:val="24"/>
              </w:rPr>
              <w:t>3.42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6B9B47B1" w14:textId="77777777" w:rsidTr="00542411">
        <w:tc>
          <w:tcPr>
            <w:tcW w:w="3853" w:type="dxa"/>
            <w:vAlign w:val="center"/>
          </w:tcPr>
          <w:p w14:paraId="27BC964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flow</w:t>
            </w:r>
          </w:p>
        </w:tc>
        <w:tc>
          <w:tcPr>
            <w:tcW w:w="2016" w:type="dxa"/>
            <w:vAlign w:val="center"/>
          </w:tcPr>
          <w:p w14:paraId="08DD1BA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69" w:type="dxa"/>
            <w:vAlign w:val="center"/>
          </w:tcPr>
          <w:p w14:paraId="257B6A15" w14:textId="5CE179CE" w:rsidR="009131D2" w:rsidRPr="003F29B8" w:rsidRDefault="00C3066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131D2" w:rsidRPr="00624FB5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  <w:r w:rsidR="009131D2" w:rsidRPr="003F29B8">
              <w:rPr>
                <w:sz w:val="24"/>
                <w:szCs w:val="24"/>
                <w:vertAlign w:val="superscript"/>
              </w:rPr>
              <w:t>3</w:t>
            </w:r>
            <w:r w:rsidR="009131D2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AA15DE1" w14:textId="6B2F39EE" w:rsidR="009131D2" w:rsidRPr="000C1B8A" w:rsidRDefault="00142EF7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794003BE" w14:textId="77777777" w:rsidTr="00542411">
        <w:tc>
          <w:tcPr>
            <w:tcW w:w="3853" w:type="dxa"/>
            <w:vAlign w:val="center"/>
          </w:tcPr>
          <w:p w14:paraId="3F1A520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Area</w:t>
            </w:r>
          </w:p>
        </w:tc>
        <w:tc>
          <w:tcPr>
            <w:tcW w:w="2016" w:type="dxa"/>
            <w:vAlign w:val="center"/>
          </w:tcPr>
          <w:p w14:paraId="6FC9B2C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7.4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69" w:type="dxa"/>
            <w:vAlign w:val="center"/>
          </w:tcPr>
          <w:p w14:paraId="27DC6D23" w14:textId="1BED1840" w:rsidR="009131D2" w:rsidRPr="003F29B8" w:rsidRDefault="00542411" w:rsidP="00472FDE">
            <w:pPr>
              <w:jc w:val="center"/>
              <w:rPr>
                <w:sz w:val="24"/>
                <w:szCs w:val="24"/>
              </w:rPr>
            </w:pPr>
            <w:r w:rsidRPr="00542411">
              <w:rPr>
                <w:sz w:val="24"/>
                <w:szCs w:val="24"/>
              </w:rPr>
              <w:t>7.168</w:t>
            </w:r>
            <w:r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3" w:type="dxa"/>
            <w:vAlign w:val="center"/>
          </w:tcPr>
          <w:p w14:paraId="4E53A078" w14:textId="16E1EDA2" w:rsidR="009131D2" w:rsidRPr="000C1B8A" w:rsidRDefault="00F17984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F17984">
              <w:rPr>
                <w:color w:val="00B050"/>
                <w:sz w:val="24"/>
                <w:szCs w:val="24"/>
              </w:rPr>
              <w:t>3.18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1DD9EC1A" w14:textId="77777777" w:rsidTr="00542411">
        <w:tc>
          <w:tcPr>
            <w:tcW w:w="3853" w:type="dxa"/>
            <w:vAlign w:val="center"/>
          </w:tcPr>
          <w:p w14:paraId="27DC7C4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Diameter</w:t>
            </w:r>
          </w:p>
        </w:tc>
        <w:tc>
          <w:tcPr>
            <w:tcW w:w="2016" w:type="dxa"/>
            <w:vAlign w:val="center"/>
          </w:tcPr>
          <w:p w14:paraId="5099353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3.07 m</w:t>
            </w:r>
          </w:p>
        </w:tc>
        <w:tc>
          <w:tcPr>
            <w:tcW w:w="2169" w:type="dxa"/>
            <w:vAlign w:val="center"/>
          </w:tcPr>
          <w:p w14:paraId="209B755F" w14:textId="71C8196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E422C5">
              <w:rPr>
                <w:sz w:val="24"/>
                <w:szCs w:val="24"/>
              </w:rPr>
              <w:t>3.0</w:t>
            </w:r>
            <w:r w:rsidR="00542411">
              <w:rPr>
                <w:sz w:val="24"/>
                <w:szCs w:val="24"/>
              </w:rPr>
              <w:t>2</w:t>
            </w:r>
            <w:r w:rsidRPr="00E422C5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m</w:t>
            </w:r>
          </w:p>
        </w:tc>
        <w:tc>
          <w:tcPr>
            <w:tcW w:w="2263" w:type="dxa"/>
            <w:vAlign w:val="center"/>
          </w:tcPr>
          <w:p w14:paraId="06F270B1" w14:textId="7E6A0CB8" w:rsidR="009131D2" w:rsidRPr="000C1B8A" w:rsidRDefault="00C5753F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C5753F">
              <w:rPr>
                <w:color w:val="00B050"/>
                <w:sz w:val="24"/>
                <w:szCs w:val="24"/>
              </w:rPr>
              <w:t>1.64</w:t>
            </w:r>
            <w:r w:rsidR="00C84F00"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386BA056" w14:textId="77777777" w:rsidTr="00542411">
        <w:tc>
          <w:tcPr>
            <w:tcW w:w="3853" w:type="dxa"/>
            <w:vAlign w:val="center"/>
          </w:tcPr>
          <w:p w14:paraId="4C4364F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diffusion coefficient</w:t>
            </w:r>
          </w:p>
        </w:tc>
        <w:tc>
          <w:tcPr>
            <w:tcW w:w="2016" w:type="dxa"/>
            <w:vAlign w:val="center"/>
          </w:tcPr>
          <w:p w14:paraId="5084D7B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6.08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69" w:type="dxa"/>
            <w:vAlign w:val="center"/>
          </w:tcPr>
          <w:p w14:paraId="1354FAC7" w14:textId="2F23BB46" w:rsidR="009131D2" w:rsidRPr="003F29B8" w:rsidRDefault="0054241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131D2" w:rsidRPr="003F29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="009131D2" w:rsidRPr="003F29B8">
              <w:rPr>
                <w:sz w:val="24"/>
                <w:szCs w:val="24"/>
              </w:rPr>
              <w:t xml:space="preserve"> E-10 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  <w:r w:rsidR="009131D2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63" w:type="dxa"/>
            <w:vAlign w:val="center"/>
          </w:tcPr>
          <w:p w14:paraId="3E254F9A" w14:textId="73F041F2" w:rsidR="009131D2" w:rsidRPr="000C1B8A" w:rsidRDefault="00B11C7B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B11C7B">
              <w:rPr>
                <w:color w:val="00B050"/>
                <w:sz w:val="24"/>
                <w:szCs w:val="24"/>
              </w:rPr>
              <w:t>0.655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24BD9A6" w14:textId="77777777" w:rsidTr="00542411">
        <w:tc>
          <w:tcPr>
            <w:tcW w:w="3853" w:type="dxa"/>
            <w:vAlign w:val="center"/>
          </w:tcPr>
          <w:p w14:paraId="13F2D17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diffusion</w:t>
            </w:r>
          </w:p>
        </w:tc>
        <w:tc>
          <w:tcPr>
            <w:tcW w:w="2016" w:type="dxa"/>
            <w:vAlign w:val="center"/>
          </w:tcPr>
          <w:p w14:paraId="655AB45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7.65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69" w:type="dxa"/>
            <w:vAlign w:val="center"/>
          </w:tcPr>
          <w:p w14:paraId="63C5864F" w14:textId="008D4555" w:rsidR="009131D2" w:rsidRPr="003F29B8" w:rsidRDefault="0082225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7.68</w:t>
            </w:r>
            <w:r w:rsidR="009131D2" w:rsidRPr="003F29B8">
              <w:rPr>
                <w:sz w:val="24"/>
                <w:szCs w:val="24"/>
              </w:rPr>
              <w:t xml:space="preserve"> E-6 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  <w:r w:rsidR="009131D2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63" w:type="dxa"/>
            <w:vAlign w:val="center"/>
          </w:tcPr>
          <w:p w14:paraId="2BBE6595" w14:textId="435236F9" w:rsidR="009131D2" w:rsidRPr="000C1B8A" w:rsidRDefault="0012647B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2647B">
              <w:rPr>
                <w:color w:val="00B050"/>
                <w:sz w:val="24"/>
                <w:szCs w:val="24"/>
              </w:rPr>
              <w:t>0.391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2514A3E8" w14:textId="77777777" w:rsidTr="00542411">
        <w:tc>
          <w:tcPr>
            <w:tcW w:w="3853" w:type="dxa"/>
            <w:vAlign w:val="center"/>
          </w:tcPr>
          <w:p w14:paraId="72E98AF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Liquid-phase </w:t>
            </w:r>
          </w:p>
          <w:p w14:paraId="0484575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mass transfer coefficient</w:t>
            </w:r>
          </w:p>
        </w:tc>
        <w:tc>
          <w:tcPr>
            <w:tcW w:w="2016" w:type="dxa"/>
            <w:vAlign w:val="center"/>
          </w:tcPr>
          <w:p w14:paraId="6418183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1.95 E-4 m/s</w:t>
            </w:r>
          </w:p>
        </w:tc>
        <w:tc>
          <w:tcPr>
            <w:tcW w:w="2169" w:type="dxa"/>
            <w:vAlign w:val="center"/>
          </w:tcPr>
          <w:p w14:paraId="0B6523B6" w14:textId="5177ED02" w:rsidR="009131D2" w:rsidRPr="003F29B8" w:rsidRDefault="00822257" w:rsidP="00472FDE">
            <w:pPr>
              <w:jc w:val="center"/>
              <w:rPr>
                <w:sz w:val="24"/>
                <w:szCs w:val="24"/>
              </w:rPr>
            </w:pPr>
            <w:r w:rsidRPr="0082225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822257">
              <w:rPr>
                <w:sz w:val="24"/>
                <w:szCs w:val="24"/>
              </w:rPr>
              <w:t>99</w:t>
            </w:r>
            <w:r w:rsidR="009131D2" w:rsidRPr="003F29B8">
              <w:rPr>
                <w:sz w:val="24"/>
                <w:szCs w:val="24"/>
              </w:rPr>
              <w:t>E-4 m/s</w:t>
            </w:r>
          </w:p>
        </w:tc>
        <w:tc>
          <w:tcPr>
            <w:tcW w:w="2263" w:type="dxa"/>
            <w:vAlign w:val="center"/>
          </w:tcPr>
          <w:p w14:paraId="4217C606" w14:textId="022B3A67" w:rsidR="009131D2" w:rsidRPr="000C1B8A" w:rsidRDefault="00255947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255947">
              <w:rPr>
                <w:color w:val="00B050"/>
                <w:sz w:val="24"/>
                <w:szCs w:val="24"/>
              </w:rPr>
              <w:t>2.03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3FC85323" w14:textId="77777777" w:rsidTr="00542411">
        <w:tc>
          <w:tcPr>
            <w:tcW w:w="3853" w:type="dxa"/>
            <w:vAlign w:val="center"/>
          </w:tcPr>
          <w:p w14:paraId="23E0B8F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Gas-phase mass transfer coefficient</w:t>
            </w:r>
          </w:p>
        </w:tc>
        <w:tc>
          <w:tcPr>
            <w:tcW w:w="2016" w:type="dxa"/>
            <w:vAlign w:val="center"/>
          </w:tcPr>
          <w:p w14:paraId="7F24088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3.63 E-3 m/s</w:t>
            </w:r>
          </w:p>
        </w:tc>
        <w:tc>
          <w:tcPr>
            <w:tcW w:w="2169" w:type="dxa"/>
            <w:vAlign w:val="center"/>
          </w:tcPr>
          <w:p w14:paraId="24693E54" w14:textId="723C92C9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A228B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407762">
              <w:rPr>
                <w:sz w:val="24"/>
                <w:szCs w:val="24"/>
              </w:rPr>
              <w:t>69</w:t>
            </w:r>
            <w:r w:rsidRPr="00A228BA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E-3 m/s</w:t>
            </w:r>
          </w:p>
        </w:tc>
        <w:tc>
          <w:tcPr>
            <w:tcW w:w="2263" w:type="dxa"/>
            <w:vAlign w:val="center"/>
          </w:tcPr>
          <w:p w14:paraId="7488D10A" w14:textId="4C6F35BC" w:rsidR="009131D2" w:rsidRPr="000C1B8A" w:rsidRDefault="00C97143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C97143">
              <w:rPr>
                <w:color w:val="00B050"/>
                <w:sz w:val="24"/>
                <w:szCs w:val="24"/>
              </w:rPr>
              <w:t>1.63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6BB85692" w14:textId="77777777" w:rsidTr="00542411">
        <w:tc>
          <w:tcPr>
            <w:tcW w:w="3853" w:type="dxa"/>
            <w:vAlign w:val="center"/>
          </w:tcPr>
          <w:p w14:paraId="032A2BC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Specific surface area</w:t>
            </w:r>
          </w:p>
        </w:tc>
        <w:tc>
          <w:tcPr>
            <w:tcW w:w="2016" w:type="dxa"/>
            <w:vAlign w:val="center"/>
          </w:tcPr>
          <w:p w14:paraId="03DE1E6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67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69" w:type="dxa"/>
            <w:vAlign w:val="center"/>
          </w:tcPr>
          <w:p w14:paraId="7B41163B" w14:textId="34E3A1C9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7</w:t>
            </w:r>
            <w:r w:rsidR="00407762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3" w:type="dxa"/>
            <w:vAlign w:val="center"/>
          </w:tcPr>
          <w:p w14:paraId="0AFECAD7" w14:textId="55FFB769" w:rsidR="009131D2" w:rsidRPr="000C1B8A" w:rsidRDefault="003B1C4C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76C8F0DD" w14:textId="77777777" w:rsidTr="00542411">
        <w:tc>
          <w:tcPr>
            <w:tcW w:w="3853" w:type="dxa"/>
            <w:vAlign w:val="center"/>
          </w:tcPr>
          <w:p w14:paraId="19DE0F4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Overall mass transfer coefficient</w:t>
            </w:r>
          </w:p>
        </w:tc>
        <w:tc>
          <w:tcPr>
            <w:tcW w:w="2016" w:type="dxa"/>
            <w:vAlign w:val="center"/>
          </w:tcPr>
          <w:p w14:paraId="76FD1AE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0.00452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169" w:type="dxa"/>
            <w:vAlign w:val="center"/>
          </w:tcPr>
          <w:p w14:paraId="66FD7F95" w14:textId="7181F64C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</w:t>
            </w:r>
            <w:r w:rsidR="00407762" w:rsidRPr="00407762">
              <w:rPr>
                <w:sz w:val="24"/>
                <w:szCs w:val="24"/>
              </w:rPr>
              <w:t>460</w:t>
            </w:r>
            <w:r w:rsidRPr="003F29B8">
              <w:rPr>
                <w:sz w:val="24"/>
                <w:szCs w:val="24"/>
              </w:rPr>
              <w:t xml:space="preserve">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63" w:type="dxa"/>
            <w:vAlign w:val="center"/>
          </w:tcPr>
          <w:p w14:paraId="2614608E" w14:textId="18121737" w:rsidR="009131D2" w:rsidRPr="000C1B8A" w:rsidRDefault="001F63F5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F63F5">
              <w:rPr>
                <w:color w:val="00B050"/>
                <w:sz w:val="24"/>
                <w:szCs w:val="24"/>
              </w:rPr>
              <w:t>1.75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1A98E0CC" w14:textId="77777777" w:rsidTr="00542411">
        <w:tc>
          <w:tcPr>
            <w:tcW w:w="3853" w:type="dxa"/>
            <w:vAlign w:val="center"/>
          </w:tcPr>
          <w:p w14:paraId="15CD40D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HTU</w:t>
            </w:r>
          </w:p>
        </w:tc>
        <w:tc>
          <w:tcPr>
            <w:tcW w:w="2016" w:type="dxa"/>
            <w:vAlign w:val="center"/>
          </w:tcPr>
          <w:p w14:paraId="7E3DBAB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3.04 m</w:t>
            </w:r>
          </w:p>
        </w:tc>
        <w:tc>
          <w:tcPr>
            <w:tcW w:w="2169" w:type="dxa"/>
            <w:vAlign w:val="center"/>
          </w:tcPr>
          <w:p w14:paraId="21300DCA" w14:textId="5A2F938D" w:rsidR="009131D2" w:rsidRPr="003F29B8" w:rsidRDefault="00A23229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  <w:r w:rsidR="00B030E1">
              <w:rPr>
                <w:sz w:val="24"/>
                <w:szCs w:val="24"/>
              </w:rPr>
              <w:t>3</w:t>
            </w:r>
            <w:r w:rsidR="009131D2"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63" w:type="dxa"/>
            <w:vAlign w:val="center"/>
          </w:tcPr>
          <w:p w14:paraId="4B8DD107" w14:textId="3307BEEC" w:rsidR="009131D2" w:rsidRPr="000C1B8A" w:rsidRDefault="001F63F5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F63F5">
              <w:rPr>
                <w:color w:val="00B050"/>
                <w:sz w:val="24"/>
                <w:szCs w:val="24"/>
              </w:rPr>
              <w:t>0.329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663066FB" w14:textId="77777777" w:rsidTr="00542411">
        <w:tc>
          <w:tcPr>
            <w:tcW w:w="3853" w:type="dxa"/>
            <w:vAlign w:val="center"/>
          </w:tcPr>
          <w:p w14:paraId="75F4B11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NTU</w:t>
            </w:r>
          </w:p>
        </w:tc>
        <w:tc>
          <w:tcPr>
            <w:tcW w:w="2016" w:type="dxa"/>
            <w:vAlign w:val="center"/>
          </w:tcPr>
          <w:p w14:paraId="473BE93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2.57</w:t>
            </w:r>
          </w:p>
        </w:tc>
        <w:tc>
          <w:tcPr>
            <w:tcW w:w="2169" w:type="dxa"/>
            <w:vAlign w:val="center"/>
          </w:tcPr>
          <w:p w14:paraId="607000C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2.88</w:t>
            </w:r>
          </w:p>
        </w:tc>
        <w:tc>
          <w:tcPr>
            <w:tcW w:w="2263" w:type="dxa"/>
            <w:vAlign w:val="center"/>
          </w:tcPr>
          <w:p w14:paraId="43DBE6C2" w14:textId="2EC9C1B4" w:rsidR="009131D2" w:rsidRPr="000C1B8A" w:rsidRDefault="00BB7D0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BB7D06">
              <w:rPr>
                <w:color w:val="00B050"/>
                <w:sz w:val="24"/>
                <w:szCs w:val="24"/>
              </w:rPr>
              <w:t>11.37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F0F4035" w14:textId="77777777" w:rsidTr="00542411">
        <w:tc>
          <w:tcPr>
            <w:tcW w:w="3853" w:type="dxa"/>
            <w:vAlign w:val="center"/>
          </w:tcPr>
          <w:p w14:paraId="69EBA87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Packing height</w:t>
            </w:r>
          </w:p>
        </w:tc>
        <w:tc>
          <w:tcPr>
            <w:tcW w:w="2016" w:type="dxa"/>
            <w:vAlign w:val="center"/>
          </w:tcPr>
          <w:p w14:paraId="10AAABA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7.8 m</w:t>
            </w:r>
          </w:p>
        </w:tc>
        <w:tc>
          <w:tcPr>
            <w:tcW w:w="2169" w:type="dxa"/>
            <w:vAlign w:val="center"/>
          </w:tcPr>
          <w:p w14:paraId="7E8912DD" w14:textId="26C01DD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F062F1">
              <w:rPr>
                <w:sz w:val="24"/>
                <w:szCs w:val="24"/>
              </w:rPr>
              <w:t>8.</w:t>
            </w:r>
            <w:r w:rsidR="00B030E1">
              <w:rPr>
                <w:sz w:val="24"/>
                <w:szCs w:val="24"/>
              </w:rPr>
              <w:t>72</w:t>
            </w:r>
            <w:r w:rsidRPr="00F062F1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m</w:t>
            </w:r>
          </w:p>
        </w:tc>
        <w:tc>
          <w:tcPr>
            <w:tcW w:w="2263" w:type="dxa"/>
            <w:vAlign w:val="center"/>
          </w:tcPr>
          <w:p w14:paraId="6BA5B4A0" w14:textId="0CC51827" w:rsidR="009131D2" w:rsidRPr="000C1B8A" w:rsidRDefault="00BB7D0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BB7D06">
              <w:rPr>
                <w:color w:val="00B050"/>
                <w:sz w:val="24"/>
                <w:szCs w:val="24"/>
              </w:rPr>
              <w:t>11.13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1EFFBFC1" w14:textId="77777777" w:rsidTr="00542411">
        <w:tc>
          <w:tcPr>
            <w:tcW w:w="3853" w:type="dxa"/>
            <w:vAlign w:val="center"/>
          </w:tcPr>
          <w:p w14:paraId="171F024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Tower height</w:t>
            </w:r>
          </w:p>
        </w:tc>
        <w:tc>
          <w:tcPr>
            <w:tcW w:w="2016" w:type="dxa"/>
            <w:vAlign w:val="center"/>
          </w:tcPr>
          <w:p w14:paraId="1BA638A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52D82B9E" w14:textId="6E4FFF3F" w:rsidR="009131D2" w:rsidRPr="003F29B8" w:rsidRDefault="00B030E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10.46</w:t>
            </w:r>
            <w:r w:rsidR="009131D2"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63" w:type="dxa"/>
            <w:vAlign w:val="center"/>
          </w:tcPr>
          <w:p w14:paraId="4A0E3B24" w14:textId="003C48D1" w:rsidR="009131D2" w:rsidRPr="000C1B8A" w:rsidRDefault="00BB7D06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0394BF4D" w14:textId="77777777" w:rsidTr="00542411">
        <w:tc>
          <w:tcPr>
            <w:tcW w:w="3853" w:type="dxa"/>
            <w:vAlign w:val="center"/>
          </w:tcPr>
          <w:p w14:paraId="546C034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Pressure losses</w:t>
            </w:r>
          </w:p>
        </w:tc>
        <w:tc>
          <w:tcPr>
            <w:tcW w:w="2016" w:type="dxa"/>
            <w:vAlign w:val="center"/>
          </w:tcPr>
          <w:p w14:paraId="4EC60B5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186 Pa</w:t>
            </w:r>
          </w:p>
        </w:tc>
        <w:tc>
          <w:tcPr>
            <w:tcW w:w="2169" w:type="dxa"/>
            <w:vAlign w:val="center"/>
          </w:tcPr>
          <w:p w14:paraId="1EAEC973" w14:textId="01E42C3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504045">
              <w:rPr>
                <w:sz w:val="24"/>
                <w:szCs w:val="24"/>
              </w:rPr>
              <w:t>19</w:t>
            </w:r>
            <w:r w:rsidR="00B030E1">
              <w:rPr>
                <w:sz w:val="24"/>
                <w:szCs w:val="24"/>
              </w:rPr>
              <w:t>2</w:t>
            </w:r>
            <w:r w:rsidRPr="00504045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Pa</w:t>
            </w:r>
          </w:p>
        </w:tc>
        <w:tc>
          <w:tcPr>
            <w:tcW w:w="2263" w:type="dxa"/>
            <w:vAlign w:val="center"/>
          </w:tcPr>
          <w:p w14:paraId="32731260" w14:textId="27F200E0" w:rsidR="009131D2" w:rsidRPr="000C1B8A" w:rsidRDefault="005D19E1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5D19E1">
              <w:rPr>
                <w:color w:val="00B050"/>
                <w:sz w:val="24"/>
                <w:szCs w:val="24"/>
              </w:rPr>
              <w:t>3.17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54694477" w14:textId="77777777" w:rsidTr="00542411">
        <w:tc>
          <w:tcPr>
            <w:tcW w:w="3853" w:type="dxa"/>
            <w:vAlign w:val="center"/>
          </w:tcPr>
          <w:p w14:paraId="7C7B98F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Total pressure in</w:t>
            </w:r>
          </w:p>
        </w:tc>
        <w:tc>
          <w:tcPr>
            <w:tcW w:w="2016" w:type="dxa"/>
            <w:vAlign w:val="center"/>
          </w:tcPr>
          <w:p w14:paraId="2CA7BA6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101,894 Pa</w:t>
            </w:r>
          </w:p>
        </w:tc>
        <w:tc>
          <w:tcPr>
            <w:tcW w:w="2169" w:type="dxa"/>
            <w:vAlign w:val="center"/>
          </w:tcPr>
          <w:p w14:paraId="39A61140" w14:textId="5D6AC982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</w:t>
            </w:r>
            <w:r w:rsidR="00F940F5">
              <w:rPr>
                <w:sz w:val="24"/>
                <w:szCs w:val="24"/>
              </w:rPr>
              <w:t>2</w:t>
            </w:r>
            <w:r w:rsidR="00F940F5">
              <w:rPr>
                <w:szCs w:val="24"/>
              </w:rPr>
              <w:t>,</w:t>
            </w:r>
            <w:r w:rsidR="00F940F5">
              <w:rPr>
                <w:sz w:val="24"/>
                <w:szCs w:val="24"/>
              </w:rPr>
              <w:t>040</w:t>
            </w:r>
            <w:r w:rsidRPr="00504045">
              <w:rPr>
                <w:sz w:val="24"/>
                <w:szCs w:val="24"/>
              </w:rPr>
              <w:t>.</w:t>
            </w:r>
            <w:r w:rsidR="00F940F5">
              <w:rPr>
                <w:sz w:val="24"/>
                <w:szCs w:val="24"/>
              </w:rPr>
              <w:t>88</w:t>
            </w:r>
            <w:r w:rsidRPr="00504045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Pa</w:t>
            </w:r>
          </w:p>
        </w:tc>
        <w:tc>
          <w:tcPr>
            <w:tcW w:w="2263" w:type="dxa"/>
            <w:vAlign w:val="center"/>
          </w:tcPr>
          <w:p w14:paraId="32F0A150" w14:textId="5D68F6C1" w:rsidR="009131D2" w:rsidRPr="000C1B8A" w:rsidRDefault="004243F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4243F6">
              <w:rPr>
                <w:color w:val="00B050"/>
                <w:sz w:val="24"/>
                <w:szCs w:val="24"/>
              </w:rPr>
              <w:t>0.144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8346F22" w14:textId="77777777" w:rsidTr="00542411">
        <w:tc>
          <w:tcPr>
            <w:tcW w:w="3853" w:type="dxa"/>
            <w:vAlign w:val="center"/>
          </w:tcPr>
          <w:p w14:paraId="6574713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Blower power</w:t>
            </w:r>
          </w:p>
        </w:tc>
        <w:tc>
          <w:tcPr>
            <w:tcW w:w="2016" w:type="dxa"/>
            <w:vAlign w:val="center"/>
          </w:tcPr>
          <w:p w14:paraId="3F28C2C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9.56 kW</w:t>
            </w:r>
          </w:p>
        </w:tc>
        <w:tc>
          <w:tcPr>
            <w:tcW w:w="2169" w:type="dxa"/>
            <w:vAlign w:val="center"/>
          </w:tcPr>
          <w:p w14:paraId="19C4CD58" w14:textId="48BF4559" w:rsidR="009131D2" w:rsidRPr="003F29B8" w:rsidRDefault="0078163B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12.24</w:t>
            </w:r>
            <w:r w:rsidR="009131D2" w:rsidRPr="00504045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kW</w:t>
            </w:r>
          </w:p>
        </w:tc>
        <w:tc>
          <w:tcPr>
            <w:tcW w:w="2263" w:type="dxa"/>
            <w:vAlign w:val="center"/>
          </w:tcPr>
          <w:p w14:paraId="2E067147" w14:textId="47CF8D28" w:rsidR="009131D2" w:rsidRPr="000C1B8A" w:rsidRDefault="004243F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4243F6">
              <w:rPr>
                <w:color w:val="00B050"/>
                <w:sz w:val="24"/>
                <w:szCs w:val="24"/>
              </w:rPr>
              <w:t>24.58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5D515A51" w14:textId="77777777" w:rsidTr="00542411">
        <w:tc>
          <w:tcPr>
            <w:tcW w:w="3853" w:type="dxa"/>
            <w:vAlign w:val="center"/>
          </w:tcPr>
          <w:p w14:paraId="1E9849F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Pump power</w:t>
            </w:r>
          </w:p>
        </w:tc>
        <w:tc>
          <w:tcPr>
            <w:tcW w:w="2016" w:type="dxa"/>
            <w:vAlign w:val="center"/>
          </w:tcPr>
          <w:p w14:paraId="535B323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9.73 kW</w:t>
            </w:r>
          </w:p>
        </w:tc>
        <w:tc>
          <w:tcPr>
            <w:tcW w:w="2169" w:type="dxa"/>
            <w:vAlign w:val="center"/>
          </w:tcPr>
          <w:p w14:paraId="6CA18659" w14:textId="35D118B1" w:rsidR="009131D2" w:rsidRPr="003F29B8" w:rsidRDefault="00F940F5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78163B">
              <w:rPr>
                <w:sz w:val="24"/>
                <w:szCs w:val="24"/>
              </w:rPr>
              <w:t>82</w:t>
            </w:r>
            <w:r w:rsidR="009131D2" w:rsidRPr="008D50BB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kW</w:t>
            </w:r>
          </w:p>
        </w:tc>
        <w:tc>
          <w:tcPr>
            <w:tcW w:w="2263" w:type="dxa"/>
            <w:vAlign w:val="center"/>
          </w:tcPr>
          <w:p w14:paraId="0BABEA8A" w14:textId="4DAB86A3" w:rsidR="009131D2" w:rsidRPr="000C1B8A" w:rsidRDefault="004223DC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4223DC">
              <w:rPr>
                <w:color w:val="00B050"/>
                <w:sz w:val="24"/>
                <w:szCs w:val="24"/>
              </w:rPr>
              <w:t>27.40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55B5407" w14:textId="77777777" w:rsidTr="00542411">
        <w:tc>
          <w:tcPr>
            <w:tcW w:w="3853" w:type="dxa"/>
            <w:vAlign w:val="center"/>
          </w:tcPr>
          <w:p w14:paraId="1502B96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CAPEX</w:t>
            </w:r>
          </w:p>
        </w:tc>
        <w:tc>
          <w:tcPr>
            <w:tcW w:w="2016" w:type="dxa"/>
            <w:vAlign w:val="center"/>
          </w:tcPr>
          <w:p w14:paraId="248EA3E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0F33348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>
              <w:t xml:space="preserve"> </w:t>
            </w:r>
            <w:r w:rsidRPr="008D50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8D50BB">
              <w:rPr>
                <w:sz w:val="24"/>
                <w:szCs w:val="24"/>
              </w:rPr>
              <w:t>067</w:t>
            </w:r>
            <w:r>
              <w:rPr>
                <w:sz w:val="24"/>
                <w:szCs w:val="24"/>
              </w:rPr>
              <w:t>,</w:t>
            </w:r>
            <w:r w:rsidRPr="008D50BB">
              <w:rPr>
                <w:sz w:val="24"/>
                <w:szCs w:val="24"/>
              </w:rPr>
              <w:t>437.05</w:t>
            </w:r>
          </w:p>
        </w:tc>
        <w:tc>
          <w:tcPr>
            <w:tcW w:w="2263" w:type="dxa"/>
            <w:vAlign w:val="center"/>
          </w:tcPr>
          <w:p w14:paraId="3A72134D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10531D11" w14:textId="77777777" w:rsidTr="00542411">
        <w:trPr>
          <w:trHeight w:val="260"/>
        </w:trPr>
        <w:tc>
          <w:tcPr>
            <w:tcW w:w="3853" w:type="dxa"/>
            <w:vAlign w:val="center"/>
          </w:tcPr>
          <w:p w14:paraId="5BB36F5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OPEX</w:t>
            </w:r>
          </w:p>
        </w:tc>
        <w:tc>
          <w:tcPr>
            <w:tcW w:w="2016" w:type="dxa"/>
            <w:vAlign w:val="center"/>
          </w:tcPr>
          <w:p w14:paraId="0DC2BAB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0282BA9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>
              <w:t xml:space="preserve"> </w:t>
            </w:r>
            <w:r w:rsidRPr="009131D2">
              <w:rPr>
                <w:sz w:val="24"/>
                <w:szCs w:val="24"/>
              </w:rPr>
              <w:t>223</w:t>
            </w:r>
            <w:r>
              <w:rPr>
                <w:sz w:val="24"/>
                <w:szCs w:val="24"/>
              </w:rPr>
              <w:t>,</w:t>
            </w:r>
            <w:r w:rsidRPr="009131D2">
              <w:rPr>
                <w:sz w:val="24"/>
                <w:szCs w:val="24"/>
              </w:rPr>
              <w:t xml:space="preserve">748.17 </w:t>
            </w:r>
            <w:r w:rsidRPr="003F29B8">
              <w:rPr>
                <w:sz w:val="24"/>
                <w:szCs w:val="24"/>
              </w:rPr>
              <w:t>/yr</w:t>
            </w:r>
          </w:p>
        </w:tc>
        <w:tc>
          <w:tcPr>
            <w:tcW w:w="2263" w:type="dxa"/>
            <w:vAlign w:val="center"/>
          </w:tcPr>
          <w:p w14:paraId="6C3D8CE5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</w:tbl>
    <w:p w14:paraId="4BBA3E51" w14:textId="50CC73F1" w:rsidR="00642E8F" w:rsidRPr="001653F1" w:rsidRDefault="00642E8F">
      <w:pPr>
        <w:rPr>
          <w:i/>
          <w:iCs/>
          <w:sz w:val="24"/>
          <w:szCs w:val="20"/>
        </w:rPr>
      </w:pPr>
      <w:r w:rsidRPr="001653F1">
        <w:rPr>
          <w:i/>
          <w:iCs/>
          <w:sz w:val="24"/>
          <w:szCs w:val="20"/>
        </w:rPr>
        <w:t>*</w:t>
      </w:r>
      <w:r w:rsidR="00360320" w:rsidRPr="001653F1">
        <w:rPr>
          <w:i/>
          <w:iCs/>
          <w:sz w:val="24"/>
          <w:szCs w:val="20"/>
        </w:rPr>
        <w:t xml:space="preserve"> </w:t>
      </w:r>
      <w:r w:rsidRPr="001653F1">
        <w:rPr>
          <w:i/>
          <w:iCs/>
          <w:sz w:val="24"/>
          <w:szCs w:val="20"/>
        </w:rPr>
        <w:t xml:space="preserve">The main issue with this validation comes from the approach presented in </w:t>
      </w:r>
      <w:r w:rsidR="00236F55" w:rsidRPr="001653F1">
        <w:rPr>
          <w:i/>
          <w:iCs/>
          <w:sz w:val="24"/>
          <w:szCs w:val="20"/>
        </w:rPr>
        <w:fldChar w:fldCharType="begin"/>
      </w:r>
      <w:r w:rsidR="00236F55" w:rsidRPr="001653F1">
        <w:rPr>
          <w:i/>
          <w:iCs/>
          <w:sz w:val="24"/>
          <w:szCs w:val="20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236F55" w:rsidRPr="001653F1">
        <w:rPr>
          <w:i/>
          <w:iCs/>
          <w:sz w:val="24"/>
          <w:szCs w:val="20"/>
        </w:rPr>
        <w:fldChar w:fldCharType="separate"/>
      </w:r>
      <w:r w:rsidR="00236F55" w:rsidRPr="001653F1">
        <w:rPr>
          <w:i/>
          <w:iCs/>
          <w:noProof/>
          <w:sz w:val="24"/>
          <w:szCs w:val="20"/>
        </w:rPr>
        <w:t>(Crittenden, 2012)</w:t>
      </w:r>
      <w:r w:rsidR="00236F55" w:rsidRPr="001653F1">
        <w:rPr>
          <w:i/>
          <w:iCs/>
          <w:sz w:val="24"/>
          <w:szCs w:val="20"/>
        </w:rPr>
        <w:fldChar w:fldCharType="end"/>
      </w:r>
      <w:r w:rsidR="00236F55" w:rsidRPr="001653F1">
        <w:rPr>
          <w:i/>
          <w:iCs/>
          <w:sz w:val="24"/>
          <w:szCs w:val="20"/>
        </w:rPr>
        <w:t xml:space="preserve"> being incorrect</w:t>
      </w:r>
      <w:r w:rsidR="00360320" w:rsidRPr="001653F1">
        <w:rPr>
          <w:i/>
          <w:iCs/>
          <w:sz w:val="24"/>
          <w:szCs w:val="20"/>
        </w:rPr>
        <w:t>.</w:t>
      </w:r>
    </w:p>
    <w:p w14:paraId="5732F1D5" w14:textId="1FC76081" w:rsidR="007F05FF" w:rsidRPr="001653F1" w:rsidRDefault="006B0DE5">
      <w:pPr>
        <w:rPr>
          <w:i/>
          <w:iCs/>
          <w:sz w:val="24"/>
          <w:szCs w:val="20"/>
        </w:rPr>
      </w:pPr>
      <w:r w:rsidRPr="001653F1">
        <w:rPr>
          <w:i/>
          <w:iCs/>
          <w:sz w:val="24"/>
          <w:szCs w:val="20"/>
        </w:rPr>
        <w:t xml:space="preserve">* </w:t>
      </w:r>
      <w:r w:rsidR="00B05C90" w:rsidRPr="001653F1">
        <w:rPr>
          <w:i/>
          <w:iCs/>
          <w:sz w:val="24"/>
          <w:szCs w:val="20"/>
        </w:rPr>
        <w:t xml:space="preserve">Scaling issues with the model </w:t>
      </w:r>
      <w:r w:rsidRPr="001653F1">
        <w:rPr>
          <w:i/>
          <w:iCs/>
          <w:sz w:val="24"/>
          <w:szCs w:val="20"/>
        </w:rPr>
        <w:t>remain</w:t>
      </w:r>
      <w:r w:rsidR="00B05C90" w:rsidRPr="001653F1">
        <w:rPr>
          <w:i/>
          <w:iCs/>
          <w:sz w:val="24"/>
          <w:szCs w:val="20"/>
        </w:rPr>
        <w:t>, and when constraints are scaled it miscalculates the value</w:t>
      </w:r>
      <w:r w:rsidRPr="001653F1">
        <w:rPr>
          <w:i/>
          <w:iCs/>
          <w:sz w:val="24"/>
          <w:szCs w:val="20"/>
        </w:rPr>
        <w:t xml:space="preserve"> that it is supposed to give.</w:t>
      </w:r>
    </w:p>
    <w:p w14:paraId="6F7292EA" w14:textId="7594594E" w:rsidR="007F2427" w:rsidRPr="006407B0" w:rsidRDefault="007F2427">
      <w:pPr>
        <w:rPr>
          <w:b/>
          <w:bCs/>
          <w:sz w:val="32"/>
          <w:szCs w:val="24"/>
        </w:rPr>
      </w:pPr>
      <w:bookmarkStart w:id="1" w:name="_Toc139288970"/>
      <w:r w:rsidRPr="00F37EA2">
        <w:rPr>
          <w:rStyle w:val="Heading1Char"/>
        </w:rPr>
        <w:lastRenderedPageBreak/>
        <w:t>Default</w:t>
      </w:r>
      <w:r w:rsidR="00914F6F" w:rsidRPr="00F37EA2">
        <w:rPr>
          <w:rStyle w:val="Heading1Char"/>
        </w:rPr>
        <w:t xml:space="preserve"> chemical</w:t>
      </w:r>
      <w:r w:rsidRPr="00F37EA2">
        <w:rPr>
          <w:rStyle w:val="Heading1Char"/>
        </w:rPr>
        <w:t xml:space="preserve"> values</w:t>
      </w:r>
      <w:r w:rsidR="007754FB" w:rsidRPr="00F37EA2">
        <w:rPr>
          <w:rStyle w:val="Heading1Char"/>
        </w:rPr>
        <w:t xml:space="preserve"> </w:t>
      </w:r>
      <w:r w:rsidR="00435BB4" w:rsidRPr="00F37EA2">
        <w:rPr>
          <w:rStyle w:val="Heading1Char"/>
        </w:rPr>
        <w:t>based on</w:t>
      </w:r>
      <w:r w:rsidR="00991A40" w:rsidRPr="00F37EA2">
        <w:rPr>
          <w:rStyle w:val="Heading1Char"/>
        </w:rPr>
        <w:t xml:space="preserve"> literature</w:t>
      </w:r>
      <w:bookmarkEnd w:id="1"/>
      <w:r w:rsidR="00435BB4" w:rsidRPr="006407B0">
        <w:rPr>
          <w:b/>
          <w:bCs/>
          <w:sz w:val="32"/>
          <w:szCs w:val="24"/>
          <w:u w:val="single"/>
        </w:rPr>
        <w:t xml:space="preserve"> </w:t>
      </w:r>
      <w:r w:rsidR="00435BB4" w:rsidRPr="006407B0">
        <w:rPr>
          <w:b/>
          <w:bCs/>
          <w:sz w:val="32"/>
          <w:szCs w:val="24"/>
          <w:u w:val="single"/>
        </w:rPr>
        <w:fldChar w:fldCharType="begin"/>
      </w:r>
      <w:r w:rsidR="00435BB4" w:rsidRPr="006407B0">
        <w:rPr>
          <w:b/>
          <w:bCs/>
          <w:sz w:val="32"/>
          <w:szCs w:val="24"/>
          <w:u w:val="single"/>
        </w:rPr>
        <w:instrText xml:space="preserve"> ADDIN EN.CITE &lt;EndNote&gt;&lt;Cite&gt;&lt;Author&gt;Crittenden&lt;/Author&gt;&lt;Year&gt;2012&lt;/Year&gt;&lt;RecNum&gt;391&lt;/RecNum&gt;&lt;DisplayText&gt;(Crittenden, 2012; Edzwald, 2011)&lt;/DisplayText&gt;&lt;record&gt;&lt;rec-number&gt;391&lt;/rec-number&gt;&lt;foreign-keys&gt;&lt;key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&lt;/isbn&gt;&lt;urls&gt;&lt;/urls&gt;&lt;/record&gt;&lt;/Cite&gt;&lt;Cite&gt;&lt;Author&gt;Edzwald&lt;/Author&gt;&lt;Year&gt;2011&lt;/Year&gt;&lt;RecNum&gt;320&lt;/RecNum&gt;&lt;record&gt;&lt;rec-number&gt;320&lt;/rec-number&gt;&lt;foreign-keys&gt;&lt;key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435BB4" w:rsidRPr="006407B0">
        <w:rPr>
          <w:b/>
          <w:bCs/>
          <w:sz w:val="32"/>
          <w:szCs w:val="24"/>
          <w:u w:val="single"/>
        </w:rPr>
        <w:fldChar w:fldCharType="separate"/>
      </w:r>
      <w:r w:rsidR="00435BB4" w:rsidRPr="006407B0">
        <w:rPr>
          <w:b/>
          <w:bCs/>
          <w:noProof/>
          <w:sz w:val="32"/>
          <w:szCs w:val="24"/>
          <w:u w:val="single"/>
        </w:rPr>
        <w:t>(Crittenden, 2012; Edzwald, 2011)</w:t>
      </w:r>
      <w:r w:rsidR="00435BB4" w:rsidRPr="006407B0">
        <w:rPr>
          <w:b/>
          <w:bCs/>
          <w:sz w:val="32"/>
          <w:szCs w:val="24"/>
          <w:u w:val="single"/>
        </w:rPr>
        <w:fldChar w:fldCharType="end"/>
      </w:r>
      <w:r w:rsidRPr="006407B0">
        <w:rPr>
          <w:b/>
          <w:bCs/>
          <w:sz w:val="32"/>
          <w:szCs w:val="24"/>
          <w:u w:val="single"/>
        </w:rPr>
        <w:t>:</w:t>
      </w:r>
    </w:p>
    <w:p w14:paraId="7D20BA57" w14:textId="35665EE2" w:rsidR="007F2427" w:rsidRDefault="007F2427">
      <w:r w:rsidRPr="00DB04F2">
        <w:t>Table</w:t>
      </w:r>
      <w:r w:rsidR="00DB04F2" w:rsidRPr="00DB04F2">
        <w:t xml:space="preserve"> </w:t>
      </w:r>
      <w:r w:rsidR="006F5B63">
        <w:t>8</w:t>
      </w:r>
      <w:r w:rsidRPr="00DB04F2">
        <w:t>:</w:t>
      </w:r>
      <w:r w:rsidR="00DB04F2" w:rsidRPr="00DB04F2">
        <w:t xml:space="preserve"> Default values for </w:t>
      </w:r>
      <w:r w:rsidR="00230447">
        <w:t>chemicals</w:t>
      </w:r>
      <w:r w:rsidR="00DB04F2" w:rsidRPr="00DB04F2">
        <w:t xml:space="preserve"> available in model</w:t>
      </w:r>
    </w:p>
    <w:tbl>
      <w:tblPr>
        <w:tblStyle w:val="TableGrid"/>
        <w:tblW w:w="8703" w:type="dxa"/>
        <w:tblInd w:w="58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969"/>
        <w:gridCol w:w="634"/>
        <w:gridCol w:w="963"/>
        <w:gridCol w:w="1281"/>
        <w:gridCol w:w="932"/>
      </w:tblGrid>
      <w:tr w:rsidR="00A97E4E" w14:paraId="2D6D9F82" w14:textId="77777777" w:rsidTr="00502041">
        <w:trPr>
          <w:trHeight w:val="332"/>
        </w:trPr>
        <w:tc>
          <w:tcPr>
            <w:tcW w:w="2649" w:type="dxa"/>
            <w:shd w:val="clear" w:color="auto" w:fill="C5E0B3" w:themeFill="accent6" w:themeFillTint="66"/>
            <w:vAlign w:val="center"/>
          </w:tcPr>
          <w:p w14:paraId="4430E58A" w14:textId="158FD2DC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Chemical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2E2B228" w14:textId="56B0587F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H (25°C)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9" w:type="dxa"/>
            <w:shd w:val="clear" w:color="auto" w:fill="C5E0B3" w:themeFill="accent6" w:themeFillTint="66"/>
            <w:vAlign w:val="center"/>
          </w:tcPr>
          <w:p w14:paraId="6DD965E5" w14:textId="48DE4981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MW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4826F954" w14:textId="13ACCD1F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V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c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63" w:type="dxa"/>
            <w:shd w:val="clear" w:color="auto" w:fill="C5E0B3" w:themeFill="accent6" w:themeFillTint="66"/>
            <w:vAlign w:val="center"/>
          </w:tcPr>
          <w:p w14:paraId="1A37DE2A" w14:textId="34A8E70F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ΔH°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dis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6C52B225" w14:textId="585134DC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Log K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ow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932" w:type="dxa"/>
            <w:shd w:val="clear" w:color="auto" w:fill="C5E0B3" w:themeFill="accent6" w:themeFillTint="66"/>
            <w:vAlign w:val="center"/>
          </w:tcPr>
          <w:p w14:paraId="3B891AD2" w14:textId="6A271E9B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T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boiling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6</w:t>
            </w:r>
          </w:p>
        </w:tc>
      </w:tr>
      <w:tr w:rsidR="00A97E4E" w14:paraId="6C9D8FA6" w14:textId="0FAE4873" w:rsidTr="00502041">
        <w:tc>
          <w:tcPr>
            <w:tcW w:w="2649" w:type="dxa"/>
            <w:vAlign w:val="center"/>
          </w:tcPr>
          <w:p w14:paraId="6C746292" w14:textId="4A52242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Benzene</w:t>
            </w:r>
          </w:p>
        </w:tc>
        <w:tc>
          <w:tcPr>
            <w:tcW w:w="1275" w:type="dxa"/>
            <w:vAlign w:val="center"/>
          </w:tcPr>
          <w:p w14:paraId="47F67C24" w14:textId="52D8BAD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0.216</w:t>
            </w:r>
          </w:p>
        </w:tc>
        <w:tc>
          <w:tcPr>
            <w:tcW w:w="969" w:type="dxa"/>
            <w:vAlign w:val="center"/>
          </w:tcPr>
          <w:p w14:paraId="560549B8" w14:textId="55D12727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78.11</w:t>
            </w:r>
          </w:p>
        </w:tc>
        <w:tc>
          <w:tcPr>
            <w:tcW w:w="634" w:type="dxa"/>
            <w:vAlign w:val="center"/>
          </w:tcPr>
          <w:p w14:paraId="497370B7" w14:textId="1D2B3EA5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256</w:t>
            </w:r>
          </w:p>
        </w:tc>
        <w:tc>
          <w:tcPr>
            <w:tcW w:w="963" w:type="dxa"/>
            <w:vAlign w:val="center"/>
          </w:tcPr>
          <w:p w14:paraId="6D7D89BA" w14:textId="1386987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28.1</w:t>
            </w:r>
          </w:p>
        </w:tc>
        <w:tc>
          <w:tcPr>
            <w:tcW w:w="1281" w:type="dxa"/>
            <w:vAlign w:val="center"/>
          </w:tcPr>
          <w:p w14:paraId="64E38E49" w14:textId="33BFC09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2.13</w:t>
            </w:r>
          </w:p>
        </w:tc>
        <w:tc>
          <w:tcPr>
            <w:tcW w:w="932" w:type="dxa"/>
            <w:vAlign w:val="center"/>
          </w:tcPr>
          <w:p w14:paraId="31A79317" w14:textId="5F05F9A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353.2</w:t>
            </w:r>
          </w:p>
        </w:tc>
      </w:tr>
      <w:tr w:rsidR="00A97E4E" w14:paraId="2846B9F9" w14:textId="138A398D" w:rsidTr="00502041">
        <w:tc>
          <w:tcPr>
            <w:tcW w:w="2649" w:type="dxa"/>
            <w:vAlign w:val="center"/>
          </w:tcPr>
          <w:p w14:paraId="1793F996" w14:textId="37CC1BD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Ethylbenzene</w:t>
            </w:r>
          </w:p>
        </w:tc>
        <w:tc>
          <w:tcPr>
            <w:tcW w:w="1275" w:type="dxa"/>
            <w:vAlign w:val="center"/>
          </w:tcPr>
          <w:p w14:paraId="22DAABA9" w14:textId="61667B4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0.322</w:t>
            </w:r>
          </w:p>
        </w:tc>
        <w:tc>
          <w:tcPr>
            <w:tcW w:w="969" w:type="dxa"/>
            <w:vAlign w:val="center"/>
          </w:tcPr>
          <w:p w14:paraId="39F846C4" w14:textId="43EBE7D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106.17</w:t>
            </w:r>
          </w:p>
        </w:tc>
        <w:tc>
          <w:tcPr>
            <w:tcW w:w="634" w:type="dxa"/>
            <w:vAlign w:val="center"/>
          </w:tcPr>
          <w:p w14:paraId="28B43C33" w14:textId="472A3BA8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374</w:t>
            </w:r>
          </w:p>
        </w:tc>
        <w:tc>
          <w:tcPr>
            <w:tcW w:w="963" w:type="dxa"/>
            <w:vAlign w:val="center"/>
          </w:tcPr>
          <w:p w14:paraId="24BBB3F3" w14:textId="58418FA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39.4</w:t>
            </w:r>
          </w:p>
        </w:tc>
        <w:tc>
          <w:tcPr>
            <w:tcW w:w="1281" w:type="dxa"/>
            <w:vAlign w:val="center"/>
          </w:tcPr>
          <w:p w14:paraId="5C298E7C" w14:textId="1D1FECC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3.15</w:t>
            </w:r>
          </w:p>
        </w:tc>
        <w:tc>
          <w:tcPr>
            <w:tcW w:w="932" w:type="dxa"/>
            <w:vAlign w:val="center"/>
          </w:tcPr>
          <w:p w14:paraId="34B5EE5C" w14:textId="37FEDE1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409.1</w:t>
            </w:r>
          </w:p>
        </w:tc>
      </w:tr>
      <w:tr w:rsidR="00A97E4E" w14:paraId="05151359" w14:textId="2115A2E7" w:rsidTr="00502041">
        <w:tc>
          <w:tcPr>
            <w:tcW w:w="2649" w:type="dxa"/>
            <w:vAlign w:val="center"/>
          </w:tcPr>
          <w:p w14:paraId="635758C1" w14:textId="64C41D6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Chlorobenzene</w:t>
            </w:r>
          </w:p>
        </w:tc>
        <w:tc>
          <w:tcPr>
            <w:tcW w:w="1275" w:type="dxa"/>
            <w:vAlign w:val="center"/>
          </w:tcPr>
          <w:p w14:paraId="28F4C0F3" w14:textId="1D2FF3A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0.147</w:t>
            </w:r>
          </w:p>
        </w:tc>
        <w:tc>
          <w:tcPr>
            <w:tcW w:w="969" w:type="dxa"/>
            <w:vAlign w:val="center"/>
          </w:tcPr>
          <w:p w14:paraId="509B0624" w14:textId="77A4D0C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470DC">
              <w:rPr>
                <w:sz w:val="24"/>
                <w:szCs w:val="24"/>
              </w:rPr>
              <w:t>112.56</w:t>
            </w:r>
          </w:p>
        </w:tc>
        <w:tc>
          <w:tcPr>
            <w:tcW w:w="634" w:type="dxa"/>
            <w:vAlign w:val="center"/>
          </w:tcPr>
          <w:p w14:paraId="5B64197A" w14:textId="04EB069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963" w:type="dxa"/>
            <w:vAlign w:val="center"/>
          </w:tcPr>
          <w:p w14:paraId="2A3235AA" w14:textId="02D98CD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30.6</w:t>
            </w:r>
          </w:p>
        </w:tc>
        <w:tc>
          <w:tcPr>
            <w:tcW w:w="1281" w:type="dxa"/>
            <w:vAlign w:val="center"/>
          </w:tcPr>
          <w:p w14:paraId="63417427" w14:textId="01AEA79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847358">
              <w:rPr>
                <w:sz w:val="24"/>
                <w:szCs w:val="24"/>
              </w:rPr>
              <w:t>2.84</w:t>
            </w:r>
          </w:p>
        </w:tc>
        <w:tc>
          <w:tcPr>
            <w:tcW w:w="932" w:type="dxa"/>
            <w:vAlign w:val="center"/>
          </w:tcPr>
          <w:p w14:paraId="6111DB40" w14:textId="0036F29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AE4B00">
              <w:rPr>
                <w:sz w:val="24"/>
                <w:szCs w:val="24"/>
              </w:rPr>
              <w:t>405.1</w:t>
            </w:r>
          </w:p>
        </w:tc>
      </w:tr>
      <w:tr w:rsidR="00A97E4E" w14:paraId="4A9057A6" w14:textId="2B58057A" w:rsidTr="00502041">
        <w:tc>
          <w:tcPr>
            <w:tcW w:w="2649" w:type="dxa"/>
            <w:vAlign w:val="center"/>
          </w:tcPr>
          <w:p w14:paraId="52524E16" w14:textId="5722B30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Propylbenzene</w:t>
            </w:r>
          </w:p>
        </w:tc>
        <w:tc>
          <w:tcPr>
            <w:tcW w:w="1275" w:type="dxa"/>
            <w:vAlign w:val="center"/>
          </w:tcPr>
          <w:p w14:paraId="3A8A83D9" w14:textId="1C60B43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0.442</w:t>
            </w:r>
          </w:p>
        </w:tc>
        <w:tc>
          <w:tcPr>
            <w:tcW w:w="969" w:type="dxa"/>
            <w:vAlign w:val="center"/>
          </w:tcPr>
          <w:p w14:paraId="6EF0FE36" w14:textId="042BB54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112952">
              <w:rPr>
                <w:sz w:val="24"/>
                <w:szCs w:val="24"/>
              </w:rPr>
              <w:t>120.2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14:paraId="19149476" w14:textId="4E8B0FA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</w:t>
            </w:r>
          </w:p>
        </w:tc>
        <w:tc>
          <w:tcPr>
            <w:tcW w:w="963" w:type="dxa"/>
            <w:vAlign w:val="center"/>
          </w:tcPr>
          <w:p w14:paraId="45901F13" w14:textId="1ABC137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36.4</w:t>
            </w:r>
          </w:p>
        </w:tc>
        <w:tc>
          <w:tcPr>
            <w:tcW w:w="1281" w:type="dxa"/>
            <w:vAlign w:val="center"/>
          </w:tcPr>
          <w:p w14:paraId="4504FC2F" w14:textId="4A1D433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4A77CC">
              <w:rPr>
                <w:sz w:val="24"/>
                <w:szCs w:val="24"/>
              </w:rPr>
              <w:t>3.69</w:t>
            </w:r>
          </w:p>
        </w:tc>
        <w:tc>
          <w:tcPr>
            <w:tcW w:w="932" w:type="dxa"/>
            <w:vAlign w:val="center"/>
          </w:tcPr>
          <w:p w14:paraId="6B4B8092" w14:textId="2B2213E7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E52B35">
              <w:rPr>
                <w:sz w:val="24"/>
                <w:szCs w:val="24"/>
              </w:rPr>
              <w:t>432</w:t>
            </w:r>
            <w:r>
              <w:rPr>
                <w:sz w:val="24"/>
                <w:szCs w:val="24"/>
              </w:rPr>
              <w:t>.2</w:t>
            </w:r>
          </w:p>
        </w:tc>
      </w:tr>
      <w:tr w:rsidR="00A97E4E" w14:paraId="35C502DF" w14:textId="2C992341" w:rsidTr="00502041">
        <w:tc>
          <w:tcPr>
            <w:tcW w:w="2649" w:type="dxa"/>
            <w:vAlign w:val="center"/>
          </w:tcPr>
          <w:p w14:paraId="6624C779" w14:textId="17C8CFB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1275" w:type="dxa"/>
            <w:vAlign w:val="center"/>
          </w:tcPr>
          <w:p w14:paraId="2C054D04" w14:textId="4D2C5E8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0.064</w:t>
            </w:r>
          </w:p>
        </w:tc>
        <w:tc>
          <w:tcPr>
            <w:tcW w:w="969" w:type="dxa"/>
            <w:vAlign w:val="center"/>
          </w:tcPr>
          <w:p w14:paraId="6268670C" w14:textId="590084E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147</w:t>
            </w:r>
          </w:p>
        </w:tc>
        <w:tc>
          <w:tcPr>
            <w:tcW w:w="634" w:type="dxa"/>
            <w:vAlign w:val="center"/>
          </w:tcPr>
          <w:p w14:paraId="7BE1FD55" w14:textId="41245A63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360</w:t>
            </w:r>
          </w:p>
        </w:tc>
        <w:tc>
          <w:tcPr>
            <w:tcW w:w="963" w:type="dxa"/>
            <w:vAlign w:val="center"/>
          </w:tcPr>
          <w:p w14:paraId="7A8F6669" w14:textId="1E5A28DE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37.3</w:t>
            </w:r>
          </w:p>
        </w:tc>
        <w:tc>
          <w:tcPr>
            <w:tcW w:w="1281" w:type="dxa"/>
            <w:vAlign w:val="center"/>
          </w:tcPr>
          <w:p w14:paraId="025B49B5" w14:textId="42DAE2B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3.38</w:t>
            </w:r>
          </w:p>
        </w:tc>
        <w:tc>
          <w:tcPr>
            <w:tcW w:w="932" w:type="dxa"/>
            <w:vAlign w:val="center"/>
          </w:tcPr>
          <w:p w14:paraId="0ED9FCDD" w14:textId="6949AB5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453.3</w:t>
            </w:r>
          </w:p>
        </w:tc>
      </w:tr>
      <w:tr w:rsidR="00A97E4E" w14:paraId="35BEBE3B" w14:textId="36ABACD4" w:rsidTr="00502041">
        <w:tc>
          <w:tcPr>
            <w:tcW w:w="2649" w:type="dxa"/>
            <w:vAlign w:val="center"/>
          </w:tcPr>
          <w:p w14:paraId="0181801B" w14:textId="0DD869D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1275" w:type="dxa"/>
            <w:vAlign w:val="center"/>
          </w:tcPr>
          <w:p w14:paraId="601C437B" w14:textId="30860DF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0.117</w:t>
            </w:r>
          </w:p>
        </w:tc>
        <w:tc>
          <w:tcPr>
            <w:tcW w:w="969" w:type="dxa"/>
            <w:vAlign w:val="center"/>
          </w:tcPr>
          <w:p w14:paraId="37559DF3" w14:textId="2369D54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147</w:t>
            </w:r>
          </w:p>
        </w:tc>
        <w:tc>
          <w:tcPr>
            <w:tcW w:w="634" w:type="dxa"/>
            <w:vAlign w:val="center"/>
          </w:tcPr>
          <w:p w14:paraId="09801E7C" w14:textId="2FBC8545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359</w:t>
            </w:r>
          </w:p>
        </w:tc>
        <w:tc>
          <w:tcPr>
            <w:tcW w:w="963" w:type="dxa"/>
            <w:vAlign w:val="center"/>
          </w:tcPr>
          <w:p w14:paraId="61380AB6" w14:textId="0F19667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35.3</w:t>
            </w:r>
          </w:p>
        </w:tc>
        <w:tc>
          <w:tcPr>
            <w:tcW w:w="1281" w:type="dxa"/>
            <w:vAlign w:val="center"/>
          </w:tcPr>
          <w:p w14:paraId="00B7C539" w14:textId="7CC8C53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3.53</w:t>
            </w:r>
          </w:p>
        </w:tc>
        <w:tc>
          <w:tcPr>
            <w:tcW w:w="932" w:type="dxa"/>
            <w:vAlign w:val="center"/>
          </w:tcPr>
          <w:p w14:paraId="69230727" w14:textId="490A71C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446.1</w:t>
            </w:r>
          </w:p>
        </w:tc>
      </w:tr>
      <w:tr w:rsidR="00A97E4E" w14:paraId="759DD60C" w14:textId="60071EED" w:rsidTr="00502041">
        <w:tc>
          <w:tcPr>
            <w:tcW w:w="2649" w:type="dxa"/>
            <w:vAlign w:val="center"/>
          </w:tcPr>
          <w:p w14:paraId="4EDD570C" w14:textId="1C1A2B9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1275" w:type="dxa"/>
            <w:vAlign w:val="center"/>
          </w:tcPr>
          <w:p w14:paraId="1C613510" w14:textId="44C447D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0.130</w:t>
            </w:r>
          </w:p>
        </w:tc>
        <w:tc>
          <w:tcPr>
            <w:tcW w:w="969" w:type="dxa"/>
            <w:vAlign w:val="center"/>
          </w:tcPr>
          <w:p w14:paraId="583D6826" w14:textId="1E61EB3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147</w:t>
            </w:r>
          </w:p>
        </w:tc>
        <w:tc>
          <w:tcPr>
            <w:tcW w:w="634" w:type="dxa"/>
            <w:vAlign w:val="center"/>
          </w:tcPr>
          <w:p w14:paraId="69C198BF" w14:textId="2AA0F6E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364</w:t>
            </w:r>
          </w:p>
        </w:tc>
        <w:tc>
          <w:tcPr>
            <w:tcW w:w="963" w:type="dxa"/>
            <w:vAlign w:val="center"/>
          </w:tcPr>
          <w:p w14:paraId="430DC48F" w14:textId="43E7F09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28.4</w:t>
            </w:r>
          </w:p>
        </w:tc>
        <w:tc>
          <w:tcPr>
            <w:tcW w:w="1281" w:type="dxa"/>
            <w:vAlign w:val="center"/>
          </w:tcPr>
          <w:p w14:paraId="023A6E61" w14:textId="2DF98A3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14D2C">
              <w:rPr>
                <w:sz w:val="24"/>
                <w:szCs w:val="24"/>
              </w:rPr>
              <w:t>3.44</w:t>
            </w:r>
          </w:p>
        </w:tc>
        <w:tc>
          <w:tcPr>
            <w:tcW w:w="932" w:type="dxa"/>
            <w:vAlign w:val="center"/>
          </w:tcPr>
          <w:p w14:paraId="16A93D35" w14:textId="3AF6D33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475BCB">
              <w:rPr>
                <w:sz w:val="24"/>
                <w:szCs w:val="24"/>
              </w:rPr>
              <w:t>447.1</w:t>
            </w:r>
          </w:p>
        </w:tc>
      </w:tr>
      <w:tr w:rsidR="00A97E4E" w14:paraId="5DA68433" w14:textId="7C73064B" w:rsidTr="00502041">
        <w:tc>
          <w:tcPr>
            <w:tcW w:w="2649" w:type="dxa"/>
            <w:vAlign w:val="center"/>
          </w:tcPr>
          <w:p w14:paraId="739CB60F" w14:textId="3DCB16A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Toluene</w:t>
            </w:r>
          </w:p>
        </w:tc>
        <w:tc>
          <w:tcPr>
            <w:tcW w:w="1275" w:type="dxa"/>
            <w:vAlign w:val="center"/>
          </w:tcPr>
          <w:p w14:paraId="5E0146DF" w14:textId="4A9AD79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0.263</w:t>
            </w:r>
          </w:p>
        </w:tc>
        <w:tc>
          <w:tcPr>
            <w:tcW w:w="969" w:type="dxa"/>
            <w:vAlign w:val="center"/>
          </w:tcPr>
          <w:p w14:paraId="7208C8BA" w14:textId="3713AB2E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92.14</w:t>
            </w:r>
          </w:p>
        </w:tc>
        <w:tc>
          <w:tcPr>
            <w:tcW w:w="634" w:type="dxa"/>
            <w:vAlign w:val="center"/>
          </w:tcPr>
          <w:p w14:paraId="44DBB982" w14:textId="358150C8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316</w:t>
            </w:r>
          </w:p>
        </w:tc>
        <w:tc>
          <w:tcPr>
            <w:tcW w:w="963" w:type="dxa"/>
            <w:vAlign w:val="center"/>
          </w:tcPr>
          <w:p w14:paraId="3BDB45B3" w14:textId="4387CAC7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32.4</w:t>
            </w:r>
          </w:p>
        </w:tc>
        <w:tc>
          <w:tcPr>
            <w:tcW w:w="1281" w:type="dxa"/>
            <w:vAlign w:val="center"/>
          </w:tcPr>
          <w:p w14:paraId="1985DC1D" w14:textId="3537E4C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2.73</w:t>
            </w:r>
          </w:p>
        </w:tc>
        <w:tc>
          <w:tcPr>
            <w:tcW w:w="932" w:type="dxa"/>
            <w:vAlign w:val="center"/>
          </w:tcPr>
          <w:p w14:paraId="1EA003C2" w14:textId="2E0A244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383.7</w:t>
            </w:r>
          </w:p>
        </w:tc>
      </w:tr>
      <w:tr w:rsidR="00A97E4E" w14:paraId="077334DC" w14:textId="4B3701EA" w:rsidTr="00502041">
        <w:tc>
          <w:tcPr>
            <w:tcW w:w="2649" w:type="dxa"/>
            <w:vAlign w:val="center"/>
          </w:tcPr>
          <w:p w14:paraId="582A91E9" w14:textId="61FD338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Tetrachloride</w:t>
            </w:r>
          </w:p>
        </w:tc>
        <w:tc>
          <w:tcPr>
            <w:tcW w:w="1275" w:type="dxa"/>
            <w:vAlign w:val="center"/>
          </w:tcPr>
          <w:p w14:paraId="742C7B5F" w14:textId="0A4A0F0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1.210</w:t>
            </w:r>
          </w:p>
        </w:tc>
        <w:tc>
          <w:tcPr>
            <w:tcW w:w="969" w:type="dxa"/>
            <w:vAlign w:val="center"/>
          </w:tcPr>
          <w:p w14:paraId="6985E2A5" w14:textId="294F208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153.82</w:t>
            </w:r>
          </w:p>
        </w:tc>
        <w:tc>
          <w:tcPr>
            <w:tcW w:w="634" w:type="dxa"/>
            <w:vAlign w:val="center"/>
          </w:tcPr>
          <w:p w14:paraId="3E334553" w14:textId="34F5553C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276</w:t>
            </w:r>
          </w:p>
        </w:tc>
        <w:tc>
          <w:tcPr>
            <w:tcW w:w="963" w:type="dxa"/>
            <w:vAlign w:val="center"/>
          </w:tcPr>
          <w:p w14:paraId="1D14B38E" w14:textId="7E43F11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33.0</w:t>
            </w:r>
          </w:p>
        </w:tc>
        <w:tc>
          <w:tcPr>
            <w:tcW w:w="1281" w:type="dxa"/>
            <w:vAlign w:val="center"/>
          </w:tcPr>
          <w:p w14:paraId="40EA9101" w14:textId="5E15012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2.83</w:t>
            </w:r>
          </w:p>
        </w:tc>
        <w:tc>
          <w:tcPr>
            <w:tcW w:w="932" w:type="dxa"/>
            <w:vAlign w:val="center"/>
          </w:tcPr>
          <w:p w14:paraId="0CB11752" w14:textId="3B8D828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349.9</w:t>
            </w:r>
          </w:p>
        </w:tc>
      </w:tr>
      <w:tr w:rsidR="00A97E4E" w14:paraId="64905CBD" w14:textId="6E525DEB" w:rsidTr="00502041">
        <w:tc>
          <w:tcPr>
            <w:tcW w:w="2649" w:type="dxa"/>
            <w:vAlign w:val="center"/>
          </w:tcPr>
          <w:p w14:paraId="085A85CA" w14:textId="41D3A22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-Dichloropropane</w:t>
            </w:r>
          </w:p>
        </w:tc>
        <w:tc>
          <w:tcPr>
            <w:tcW w:w="1275" w:type="dxa"/>
            <w:vAlign w:val="center"/>
          </w:tcPr>
          <w:p w14:paraId="13CB3961" w14:textId="519AC1F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0.146</w:t>
            </w:r>
          </w:p>
        </w:tc>
        <w:tc>
          <w:tcPr>
            <w:tcW w:w="969" w:type="dxa"/>
            <w:vAlign w:val="center"/>
          </w:tcPr>
          <w:p w14:paraId="7664EB0B" w14:textId="61D59ED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112.98</w:t>
            </w:r>
          </w:p>
        </w:tc>
        <w:tc>
          <w:tcPr>
            <w:tcW w:w="634" w:type="dxa"/>
            <w:vAlign w:val="center"/>
          </w:tcPr>
          <w:p w14:paraId="6598A05D" w14:textId="0887D19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226</w:t>
            </w:r>
          </w:p>
        </w:tc>
        <w:tc>
          <w:tcPr>
            <w:tcW w:w="963" w:type="dxa"/>
            <w:vAlign w:val="center"/>
          </w:tcPr>
          <w:p w14:paraId="2B4CEA00" w14:textId="584187E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31.1</w:t>
            </w:r>
          </w:p>
        </w:tc>
        <w:tc>
          <w:tcPr>
            <w:tcW w:w="1281" w:type="dxa"/>
            <w:vAlign w:val="center"/>
          </w:tcPr>
          <w:p w14:paraId="40B9D027" w14:textId="258CBC6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1.98</w:t>
            </w:r>
          </w:p>
        </w:tc>
        <w:tc>
          <w:tcPr>
            <w:tcW w:w="932" w:type="dxa"/>
            <w:vAlign w:val="center"/>
          </w:tcPr>
          <w:p w14:paraId="33732CF4" w14:textId="7078655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369.1</w:t>
            </w:r>
          </w:p>
        </w:tc>
      </w:tr>
      <w:tr w:rsidR="00A97E4E" w14:paraId="2E6D184F" w14:textId="37A97D32" w:rsidTr="00502041">
        <w:tc>
          <w:tcPr>
            <w:tcW w:w="2649" w:type="dxa"/>
            <w:vAlign w:val="center"/>
          </w:tcPr>
          <w:p w14:paraId="441F4C52" w14:textId="25C89E3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m-Xylene</w:t>
            </w:r>
          </w:p>
        </w:tc>
        <w:tc>
          <w:tcPr>
            <w:tcW w:w="1275" w:type="dxa"/>
            <w:vAlign w:val="center"/>
          </w:tcPr>
          <w:p w14:paraId="7FBFAED7" w14:textId="2BD9EC8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0.304</w:t>
            </w:r>
          </w:p>
        </w:tc>
        <w:tc>
          <w:tcPr>
            <w:tcW w:w="969" w:type="dxa"/>
            <w:vAlign w:val="center"/>
          </w:tcPr>
          <w:p w14:paraId="77A37220" w14:textId="26D02D5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106.16</w:t>
            </w:r>
          </w:p>
        </w:tc>
        <w:tc>
          <w:tcPr>
            <w:tcW w:w="634" w:type="dxa"/>
            <w:vAlign w:val="center"/>
          </w:tcPr>
          <w:p w14:paraId="37EE401A" w14:textId="08CDB7C7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376</w:t>
            </w:r>
          </w:p>
        </w:tc>
        <w:tc>
          <w:tcPr>
            <w:tcW w:w="963" w:type="dxa"/>
            <w:vAlign w:val="center"/>
          </w:tcPr>
          <w:p w14:paraId="5336CF03" w14:textId="5CD5753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38.6</w:t>
            </w:r>
          </w:p>
        </w:tc>
        <w:tc>
          <w:tcPr>
            <w:tcW w:w="1281" w:type="dxa"/>
            <w:vAlign w:val="center"/>
          </w:tcPr>
          <w:p w14:paraId="41800D01" w14:textId="0D5FC68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3.20</w:t>
            </w:r>
          </w:p>
        </w:tc>
        <w:tc>
          <w:tcPr>
            <w:tcW w:w="932" w:type="dxa"/>
            <w:vAlign w:val="center"/>
          </w:tcPr>
          <w:p w14:paraId="2BEC1EC4" w14:textId="5DC7475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412.1</w:t>
            </w:r>
          </w:p>
        </w:tc>
      </w:tr>
      <w:tr w:rsidR="00A97E4E" w14:paraId="10654C7B" w14:textId="2FD4A2C2" w:rsidTr="00502041">
        <w:tc>
          <w:tcPr>
            <w:tcW w:w="2649" w:type="dxa"/>
            <w:vAlign w:val="center"/>
          </w:tcPr>
          <w:p w14:paraId="4ECDE397" w14:textId="0680BD2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o-Xylene</w:t>
            </w:r>
          </w:p>
        </w:tc>
        <w:tc>
          <w:tcPr>
            <w:tcW w:w="1275" w:type="dxa"/>
            <w:vAlign w:val="center"/>
          </w:tcPr>
          <w:p w14:paraId="4BA101E1" w14:textId="72EC4F9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0.199</w:t>
            </w:r>
          </w:p>
        </w:tc>
        <w:tc>
          <w:tcPr>
            <w:tcW w:w="969" w:type="dxa"/>
            <w:vAlign w:val="center"/>
          </w:tcPr>
          <w:p w14:paraId="7AD1EF66" w14:textId="77A9C02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106.16</w:t>
            </w:r>
          </w:p>
        </w:tc>
        <w:tc>
          <w:tcPr>
            <w:tcW w:w="634" w:type="dxa"/>
            <w:vAlign w:val="center"/>
          </w:tcPr>
          <w:p w14:paraId="11A2398B" w14:textId="62528649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369</w:t>
            </w:r>
          </w:p>
        </w:tc>
        <w:tc>
          <w:tcPr>
            <w:tcW w:w="963" w:type="dxa"/>
            <w:vAlign w:val="center"/>
          </w:tcPr>
          <w:p w14:paraId="6C9A2E87" w14:textId="0201749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31.3</w:t>
            </w:r>
          </w:p>
        </w:tc>
        <w:tc>
          <w:tcPr>
            <w:tcW w:w="1281" w:type="dxa"/>
            <w:vAlign w:val="center"/>
          </w:tcPr>
          <w:p w14:paraId="68D81C6F" w14:textId="074E919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3.12</w:t>
            </w:r>
          </w:p>
        </w:tc>
        <w:tc>
          <w:tcPr>
            <w:tcW w:w="932" w:type="dxa"/>
            <w:vAlign w:val="center"/>
          </w:tcPr>
          <w:p w14:paraId="5AD13491" w14:textId="66A8DA5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417.5</w:t>
            </w:r>
          </w:p>
        </w:tc>
      </w:tr>
      <w:tr w:rsidR="00A97E4E" w14:paraId="589525A2" w14:textId="107F93C6" w:rsidTr="00502041">
        <w:tc>
          <w:tcPr>
            <w:tcW w:w="2649" w:type="dxa"/>
            <w:vAlign w:val="center"/>
          </w:tcPr>
          <w:p w14:paraId="197AFDAF" w14:textId="542BBA5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p-Xylene</w:t>
            </w:r>
          </w:p>
        </w:tc>
        <w:tc>
          <w:tcPr>
            <w:tcW w:w="1275" w:type="dxa"/>
            <w:vAlign w:val="center"/>
          </w:tcPr>
          <w:p w14:paraId="1E62ED48" w14:textId="7A51B07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0.304</w:t>
            </w:r>
          </w:p>
        </w:tc>
        <w:tc>
          <w:tcPr>
            <w:tcW w:w="969" w:type="dxa"/>
            <w:vAlign w:val="center"/>
          </w:tcPr>
          <w:p w14:paraId="54359A4D" w14:textId="6C948E9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106.16</w:t>
            </w:r>
          </w:p>
        </w:tc>
        <w:tc>
          <w:tcPr>
            <w:tcW w:w="634" w:type="dxa"/>
            <w:vAlign w:val="center"/>
          </w:tcPr>
          <w:p w14:paraId="2C75B0B7" w14:textId="178EE94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</w:t>
            </w:r>
          </w:p>
        </w:tc>
        <w:tc>
          <w:tcPr>
            <w:tcW w:w="963" w:type="dxa"/>
            <w:vAlign w:val="center"/>
          </w:tcPr>
          <w:p w14:paraId="3A0916B3" w14:textId="53934B4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34.8</w:t>
            </w:r>
          </w:p>
        </w:tc>
        <w:tc>
          <w:tcPr>
            <w:tcW w:w="1281" w:type="dxa"/>
            <w:vAlign w:val="center"/>
          </w:tcPr>
          <w:p w14:paraId="09B8B00A" w14:textId="08DF6FC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AB3CDD">
              <w:rPr>
                <w:sz w:val="24"/>
                <w:szCs w:val="24"/>
              </w:rPr>
              <w:t>3.15</w:t>
            </w:r>
          </w:p>
        </w:tc>
        <w:tc>
          <w:tcPr>
            <w:tcW w:w="932" w:type="dxa"/>
            <w:vAlign w:val="center"/>
          </w:tcPr>
          <w:p w14:paraId="0D462F66" w14:textId="1D29F29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475BCB">
              <w:rPr>
                <w:sz w:val="24"/>
                <w:szCs w:val="24"/>
              </w:rPr>
              <w:t>411.5</w:t>
            </w:r>
          </w:p>
        </w:tc>
      </w:tr>
      <w:tr w:rsidR="00A97E4E" w14:paraId="30482611" w14:textId="2C901AE5" w:rsidTr="00502041">
        <w:tc>
          <w:tcPr>
            <w:tcW w:w="2649" w:type="dxa"/>
            <w:vAlign w:val="center"/>
          </w:tcPr>
          <w:p w14:paraId="1933B446" w14:textId="20C875F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Chloroform</w:t>
            </w:r>
          </w:p>
        </w:tc>
        <w:tc>
          <w:tcPr>
            <w:tcW w:w="1275" w:type="dxa"/>
            <w:vAlign w:val="center"/>
          </w:tcPr>
          <w:p w14:paraId="6F978DA3" w14:textId="3D0B82F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0.172</w:t>
            </w:r>
          </w:p>
        </w:tc>
        <w:tc>
          <w:tcPr>
            <w:tcW w:w="969" w:type="dxa"/>
            <w:vAlign w:val="center"/>
          </w:tcPr>
          <w:p w14:paraId="24218680" w14:textId="47A8B40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119.38</w:t>
            </w:r>
          </w:p>
        </w:tc>
        <w:tc>
          <w:tcPr>
            <w:tcW w:w="634" w:type="dxa"/>
            <w:vAlign w:val="center"/>
          </w:tcPr>
          <w:p w14:paraId="02FF6B87" w14:textId="62C50C09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239</w:t>
            </w:r>
          </w:p>
        </w:tc>
        <w:tc>
          <w:tcPr>
            <w:tcW w:w="963" w:type="dxa"/>
            <w:vAlign w:val="center"/>
          </w:tcPr>
          <w:p w14:paraId="466E90B7" w14:textId="7DB6327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33.5</w:t>
            </w:r>
          </w:p>
        </w:tc>
        <w:tc>
          <w:tcPr>
            <w:tcW w:w="1281" w:type="dxa"/>
            <w:vAlign w:val="center"/>
          </w:tcPr>
          <w:p w14:paraId="359682AC" w14:textId="4FB5CAC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1.97</w:t>
            </w:r>
          </w:p>
        </w:tc>
        <w:tc>
          <w:tcPr>
            <w:tcW w:w="932" w:type="dxa"/>
            <w:vAlign w:val="center"/>
          </w:tcPr>
          <w:p w14:paraId="67A7DF86" w14:textId="2A3E271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334.3</w:t>
            </w:r>
          </w:p>
        </w:tc>
      </w:tr>
      <w:tr w:rsidR="00A97E4E" w14:paraId="0F8309A7" w14:textId="7D4D7228" w:rsidTr="00502041">
        <w:tc>
          <w:tcPr>
            <w:tcW w:w="2649" w:type="dxa"/>
            <w:vAlign w:val="center"/>
          </w:tcPr>
          <w:p w14:paraId="3F453045" w14:textId="7232087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1,1,1-Trichloroethane</w:t>
            </w:r>
          </w:p>
        </w:tc>
        <w:tc>
          <w:tcPr>
            <w:tcW w:w="1275" w:type="dxa"/>
            <w:vAlign w:val="center"/>
          </w:tcPr>
          <w:p w14:paraId="5C599D28" w14:textId="066DDE0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0.712</w:t>
            </w:r>
          </w:p>
        </w:tc>
        <w:tc>
          <w:tcPr>
            <w:tcW w:w="969" w:type="dxa"/>
            <w:vAlign w:val="center"/>
          </w:tcPr>
          <w:p w14:paraId="74EEFC6B" w14:textId="17C88DA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133.4</w:t>
            </w:r>
          </w:p>
        </w:tc>
        <w:tc>
          <w:tcPr>
            <w:tcW w:w="634" w:type="dxa"/>
            <w:vAlign w:val="center"/>
          </w:tcPr>
          <w:p w14:paraId="03F2F612" w14:textId="502CE42E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294</w:t>
            </w:r>
          </w:p>
        </w:tc>
        <w:tc>
          <w:tcPr>
            <w:tcW w:w="963" w:type="dxa"/>
            <w:vAlign w:val="center"/>
          </w:tcPr>
          <w:p w14:paraId="1AD6D387" w14:textId="4C69A13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28.7</w:t>
            </w:r>
          </w:p>
        </w:tc>
        <w:tc>
          <w:tcPr>
            <w:tcW w:w="1281" w:type="dxa"/>
            <w:vAlign w:val="center"/>
          </w:tcPr>
          <w:p w14:paraId="3E7DA45B" w14:textId="187D5C7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2.49</w:t>
            </w:r>
          </w:p>
        </w:tc>
        <w:tc>
          <w:tcPr>
            <w:tcW w:w="932" w:type="dxa"/>
            <w:vAlign w:val="center"/>
          </w:tcPr>
          <w:p w14:paraId="75170761" w14:textId="5140332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347.1</w:t>
            </w:r>
          </w:p>
        </w:tc>
      </w:tr>
      <w:tr w:rsidR="00A97E4E" w14:paraId="0800409A" w14:textId="5359C020" w:rsidTr="00502041">
        <w:tc>
          <w:tcPr>
            <w:tcW w:w="2649" w:type="dxa"/>
            <w:vAlign w:val="center"/>
          </w:tcPr>
          <w:p w14:paraId="1E87907F" w14:textId="054F2EC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Methane</w:t>
            </w:r>
          </w:p>
        </w:tc>
        <w:tc>
          <w:tcPr>
            <w:tcW w:w="1275" w:type="dxa"/>
            <w:vAlign w:val="center"/>
          </w:tcPr>
          <w:p w14:paraId="51BF1700" w14:textId="7ADE19A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28.41</w:t>
            </w:r>
          </w:p>
        </w:tc>
        <w:tc>
          <w:tcPr>
            <w:tcW w:w="969" w:type="dxa"/>
            <w:vAlign w:val="center"/>
          </w:tcPr>
          <w:p w14:paraId="2AE2440D" w14:textId="16B6F60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16.04</w:t>
            </w:r>
          </w:p>
        </w:tc>
        <w:tc>
          <w:tcPr>
            <w:tcW w:w="634" w:type="dxa"/>
            <w:vAlign w:val="center"/>
          </w:tcPr>
          <w:p w14:paraId="13B1BC7D" w14:textId="19E143A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63" w:type="dxa"/>
            <w:vAlign w:val="center"/>
          </w:tcPr>
          <w:p w14:paraId="2498D4F7" w14:textId="3F08A27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14.8</w:t>
            </w:r>
          </w:p>
        </w:tc>
        <w:tc>
          <w:tcPr>
            <w:tcW w:w="1281" w:type="dxa"/>
            <w:vAlign w:val="center"/>
          </w:tcPr>
          <w:p w14:paraId="162EBB22" w14:textId="4A1CA01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208F9">
              <w:rPr>
                <w:sz w:val="24"/>
                <w:szCs w:val="24"/>
              </w:rPr>
              <w:t>1.09</w:t>
            </w:r>
          </w:p>
        </w:tc>
        <w:tc>
          <w:tcPr>
            <w:tcW w:w="932" w:type="dxa"/>
            <w:vAlign w:val="center"/>
          </w:tcPr>
          <w:p w14:paraId="19CDD20F" w14:textId="067BB66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EA70FC">
              <w:rPr>
                <w:sz w:val="24"/>
                <w:szCs w:val="24"/>
              </w:rPr>
              <w:t>111.5</w:t>
            </w:r>
          </w:p>
        </w:tc>
      </w:tr>
      <w:tr w:rsidR="00A97E4E" w14:paraId="2E99CB11" w14:textId="0ABCFA57" w:rsidTr="00502041">
        <w:tc>
          <w:tcPr>
            <w:tcW w:w="2649" w:type="dxa"/>
            <w:vAlign w:val="center"/>
          </w:tcPr>
          <w:p w14:paraId="60238B44" w14:textId="50EE540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dioxide</w:t>
            </w:r>
          </w:p>
        </w:tc>
        <w:tc>
          <w:tcPr>
            <w:tcW w:w="1275" w:type="dxa"/>
            <w:vAlign w:val="center"/>
          </w:tcPr>
          <w:p w14:paraId="4EA2A81D" w14:textId="61AE686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1.1</w:t>
            </w:r>
          </w:p>
        </w:tc>
        <w:tc>
          <w:tcPr>
            <w:tcW w:w="969" w:type="dxa"/>
            <w:vAlign w:val="center"/>
          </w:tcPr>
          <w:p w14:paraId="511841DE" w14:textId="2FC8E3C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44.01</w:t>
            </w:r>
          </w:p>
        </w:tc>
        <w:tc>
          <w:tcPr>
            <w:tcW w:w="634" w:type="dxa"/>
            <w:vAlign w:val="center"/>
          </w:tcPr>
          <w:p w14:paraId="66149F50" w14:textId="5364FE1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963" w:type="dxa"/>
            <w:vAlign w:val="center"/>
          </w:tcPr>
          <w:p w14:paraId="4030B3C1" w14:textId="494CCC6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19.9</w:t>
            </w:r>
          </w:p>
        </w:tc>
        <w:tc>
          <w:tcPr>
            <w:tcW w:w="1281" w:type="dxa"/>
            <w:vAlign w:val="center"/>
          </w:tcPr>
          <w:p w14:paraId="276CB7F9" w14:textId="0F17700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B4728">
              <w:rPr>
                <w:sz w:val="24"/>
                <w:szCs w:val="24"/>
              </w:rPr>
              <w:t>0.83</w:t>
            </w:r>
          </w:p>
        </w:tc>
        <w:tc>
          <w:tcPr>
            <w:tcW w:w="932" w:type="dxa"/>
            <w:vAlign w:val="center"/>
          </w:tcPr>
          <w:p w14:paraId="10DAA287" w14:textId="0CDB805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194.7</w:t>
            </w:r>
          </w:p>
        </w:tc>
      </w:tr>
      <w:tr w:rsidR="00A97E4E" w14:paraId="02590BD9" w14:textId="1D5523A4" w:rsidTr="00502041">
        <w:tc>
          <w:tcPr>
            <w:tcW w:w="2649" w:type="dxa"/>
            <w:vAlign w:val="center"/>
          </w:tcPr>
          <w:p w14:paraId="41BC6E46" w14:textId="260D726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Ammonia</w:t>
            </w:r>
          </w:p>
        </w:tc>
        <w:tc>
          <w:tcPr>
            <w:tcW w:w="1275" w:type="dxa"/>
            <w:vAlign w:val="center"/>
          </w:tcPr>
          <w:p w14:paraId="74DF5702" w14:textId="365C566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0.0006</w:t>
            </w:r>
          </w:p>
        </w:tc>
        <w:tc>
          <w:tcPr>
            <w:tcW w:w="969" w:type="dxa"/>
            <w:vAlign w:val="center"/>
          </w:tcPr>
          <w:p w14:paraId="3719D0ED" w14:textId="1928AC2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17.03</w:t>
            </w:r>
          </w:p>
        </w:tc>
        <w:tc>
          <w:tcPr>
            <w:tcW w:w="634" w:type="dxa"/>
            <w:vAlign w:val="center"/>
          </w:tcPr>
          <w:p w14:paraId="2B87604F" w14:textId="7088C6B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963" w:type="dxa"/>
            <w:vAlign w:val="center"/>
          </w:tcPr>
          <w:p w14:paraId="03868527" w14:textId="224A4ED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36.1</w:t>
            </w:r>
          </w:p>
        </w:tc>
        <w:tc>
          <w:tcPr>
            <w:tcW w:w="1281" w:type="dxa"/>
            <w:vAlign w:val="center"/>
          </w:tcPr>
          <w:p w14:paraId="5AAEE376" w14:textId="6D2E3A6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208F9">
              <w:rPr>
                <w:sz w:val="24"/>
                <w:szCs w:val="24"/>
              </w:rPr>
              <w:t>0.23</w:t>
            </w:r>
          </w:p>
        </w:tc>
        <w:tc>
          <w:tcPr>
            <w:tcW w:w="932" w:type="dxa"/>
            <w:vAlign w:val="center"/>
          </w:tcPr>
          <w:p w14:paraId="337F7783" w14:textId="2506568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239.8</w:t>
            </w:r>
          </w:p>
        </w:tc>
      </w:tr>
    </w:tbl>
    <w:p w14:paraId="7EC15F96" w14:textId="497A41F4" w:rsidR="008559BE" w:rsidRPr="002C7167" w:rsidRDefault="0090521D" w:rsidP="002D56B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Dimensionless Henry’s constant </w:t>
      </w:r>
      <w:r w:rsidR="001E41DF" w:rsidRPr="002C7167">
        <w:rPr>
          <w:sz w:val="20"/>
          <w:szCs w:val="20"/>
        </w:rPr>
        <w:t>at 2</w:t>
      </w:r>
      <w:r w:rsidR="009D0A34" w:rsidRPr="002C7167">
        <w:rPr>
          <w:sz w:val="20"/>
          <w:szCs w:val="20"/>
        </w:rPr>
        <w:t>5</w:t>
      </w:r>
      <w:r w:rsidR="00FF6AE5" w:rsidRPr="002C7167">
        <w:rPr>
          <w:sz w:val="20"/>
          <w:szCs w:val="20"/>
        </w:rPr>
        <w:t>°</w:t>
      </w:r>
      <w:r w:rsidR="001E41DF" w:rsidRPr="002C7167">
        <w:rPr>
          <w:sz w:val="20"/>
          <w:szCs w:val="20"/>
        </w:rPr>
        <w:t>C</w:t>
      </w:r>
      <w:r w:rsidR="00FF6AE5" w:rsidRPr="002C7167">
        <w:rPr>
          <w:sz w:val="20"/>
          <w:szCs w:val="20"/>
        </w:rPr>
        <w:t xml:space="preserve"> (29</w:t>
      </w:r>
      <w:r w:rsidR="009D0A34" w:rsidRPr="002C7167">
        <w:rPr>
          <w:sz w:val="20"/>
          <w:szCs w:val="20"/>
        </w:rPr>
        <w:t>8</w:t>
      </w:r>
      <w:r w:rsidR="00FF6AE5" w:rsidRPr="002C7167">
        <w:rPr>
          <w:sz w:val="20"/>
          <w:szCs w:val="20"/>
        </w:rPr>
        <w:t>.15 K)</w:t>
      </w:r>
      <w:r w:rsidRPr="002C7167">
        <w:rPr>
          <w:sz w:val="20"/>
          <w:szCs w:val="20"/>
        </w:rPr>
        <w:sym w:font="Wingdings" w:char="F0E0"/>
      </w:r>
      <w:r w:rsidRPr="002C7167">
        <w:rPr>
          <w:sz w:val="20"/>
          <w:szCs w:val="20"/>
        </w:rPr>
        <w:t xml:space="preserve"> </w:t>
      </w:r>
      <w:r w:rsidR="002951A9" w:rsidRPr="002C7167">
        <w:rPr>
          <w:sz w:val="20"/>
          <w:szCs w:val="20"/>
        </w:rPr>
        <w:t xml:space="preserve">Units = Liters of Water </w:t>
      </w:r>
      <w:r w:rsidR="000C2E95" w:rsidRPr="002C7167">
        <w:rPr>
          <w:sz w:val="20"/>
          <w:szCs w:val="20"/>
        </w:rPr>
        <w:t xml:space="preserve">/ </w:t>
      </w:r>
      <w:r w:rsidR="002951A9" w:rsidRPr="002C7167">
        <w:rPr>
          <w:sz w:val="20"/>
          <w:szCs w:val="20"/>
        </w:rPr>
        <w:t xml:space="preserve">Liter of </w:t>
      </w:r>
      <w:r w:rsidR="002B4B36" w:rsidRPr="002C7167">
        <w:rPr>
          <w:sz w:val="20"/>
          <w:szCs w:val="20"/>
        </w:rPr>
        <w:t>Gas</w:t>
      </w:r>
    </w:p>
    <w:p w14:paraId="7EF52B00" w14:textId="615F05D4" w:rsidR="0090521D" w:rsidRPr="002C7167" w:rsidRDefault="0063021D" w:rsidP="002D56B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Molecular weight of </w:t>
      </w:r>
      <w:r w:rsidR="003A3107" w:rsidRPr="002C7167">
        <w:rPr>
          <w:sz w:val="20"/>
          <w:szCs w:val="20"/>
        </w:rPr>
        <w:t xml:space="preserve">the VOC </w:t>
      </w:r>
      <w:r w:rsidRPr="002C7167">
        <w:rPr>
          <w:sz w:val="20"/>
          <w:szCs w:val="20"/>
        </w:rPr>
        <w:t>compound</w:t>
      </w:r>
      <w:r w:rsidR="0097634F" w:rsidRPr="002C7167">
        <w:rPr>
          <w:sz w:val="20"/>
          <w:szCs w:val="20"/>
        </w:rPr>
        <w:t xml:space="preserve"> in g</w:t>
      </w:r>
      <w:r w:rsidR="000C2E95" w:rsidRPr="002C7167">
        <w:rPr>
          <w:sz w:val="20"/>
          <w:szCs w:val="20"/>
        </w:rPr>
        <w:t>/</w:t>
      </w:r>
      <w:r w:rsidR="0097634F" w:rsidRPr="002C7167">
        <w:rPr>
          <w:sz w:val="20"/>
          <w:szCs w:val="20"/>
        </w:rPr>
        <w:t>mol</w:t>
      </w:r>
      <w:r w:rsidR="00B2005C" w:rsidRPr="002C7167">
        <w:rPr>
          <w:sz w:val="20"/>
          <w:szCs w:val="20"/>
        </w:rPr>
        <w:t>.</w:t>
      </w:r>
    </w:p>
    <w:p w14:paraId="382AA588" w14:textId="15A7CC8D" w:rsidR="00CF27A3" w:rsidRPr="002C7167" w:rsidRDefault="00E85664" w:rsidP="00CF27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>Critical m</w:t>
      </w:r>
      <w:r w:rsidR="00CF27A3" w:rsidRPr="002C7167">
        <w:rPr>
          <w:sz w:val="20"/>
          <w:szCs w:val="20"/>
        </w:rPr>
        <w:t>ol</w:t>
      </w:r>
      <w:r w:rsidR="008F26B2" w:rsidRPr="002C7167">
        <w:rPr>
          <w:sz w:val="20"/>
          <w:szCs w:val="20"/>
        </w:rPr>
        <w:t>ar</w:t>
      </w:r>
      <w:r w:rsidR="00CF27A3" w:rsidRPr="002C7167">
        <w:rPr>
          <w:sz w:val="20"/>
          <w:szCs w:val="20"/>
        </w:rPr>
        <w:t xml:space="preserve"> volumes of different VOC’s in cm</w:t>
      </w:r>
      <w:r w:rsidR="00CF27A3" w:rsidRPr="002C7167">
        <w:rPr>
          <w:sz w:val="20"/>
          <w:szCs w:val="20"/>
          <w:vertAlign w:val="superscript"/>
        </w:rPr>
        <w:t>3</w:t>
      </w:r>
      <w:r w:rsidR="00CF27A3" w:rsidRPr="002C7167">
        <w:rPr>
          <w:sz w:val="20"/>
          <w:szCs w:val="20"/>
        </w:rPr>
        <w:t xml:space="preserve"> per mol.</w:t>
      </w:r>
      <w:r w:rsidR="00B2005C" w:rsidRPr="002C7167">
        <w:rPr>
          <w:sz w:val="20"/>
          <w:szCs w:val="20"/>
        </w:rPr>
        <w:t xml:space="preserve"> A</w:t>
      </w:r>
      <w:r w:rsidR="007E2695" w:rsidRPr="002C7167">
        <w:rPr>
          <w:sz w:val="20"/>
          <w:szCs w:val="20"/>
        </w:rPr>
        <w:t>dapted from trustworthy chemical information sources</w:t>
      </w:r>
      <w:r w:rsidR="002D34B6" w:rsidRPr="002C7167">
        <w:rPr>
          <w:sz w:val="20"/>
          <w:szCs w:val="20"/>
        </w:rPr>
        <w:t>.</w:t>
      </w:r>
    </w:p>
    <w:p w14:paraId="12837600" w14:textId="4CB76017" w:rsidR="00750AD6" w:rsidRPr="002C7167" w:rsidRDefault="0063021D" w:rsidP="002D56B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Standard </w:t>
      </w:r>
      <w:r w:rsidR="00BD4572" w:rsidRPr="002C7167">
        <w:rPr>
          <w:sz w:val="20"/>
          <w:szCs w:val="20"/>
        </w:rPr>
        <w:t>enthalpies</w:t>
      </w:r>
      <w:r w:rsidRPr="002C7167">
        <w:rPr>
          <w:sz w:val="20"/>
          <w:szCs w:val="20"/>
        </w:rPr>
        <w:t xml:space="preserve"> change of dissolution in water</w:t>
      </w:r>
      <w:r w:rsidR="000C2E95" w:rsidRPr="002C7167">
        <w:rPr>
          <w:sz w:val="20"/>
          <w:szCs w:val="20"/>
        </w:rPr>
        <w:t xml:space="preserve"> in kJ/mol</w:t>
      </w:r>
      <w:r w:rsidR="00746998" w:rsidRPr="002C7167">
        <w:rPr>
          <w:sz w:val="20"/>
          <w:szCs w:val="20"/>
        </w:rPr>
        <w:t xml:space="preserve"> at 2</w:t>
      </w:r>
      <w:r w:rsidR="009A42CC" w:rsidRPr="002C7167">
        <w:rPr>
          <w:sz w:val="20"/>
          <w:szCs w:val="20"/>
        </w:rPr>
        <w:t>5</w:t>
      </w:r>
      <w:r w:rsidR="00746998" w:rsidRPr="002C7167">
        <w:rPr>
          <w:sz w:val="20"/>
          <w:szCs w:val="20"/>
        </w:rPr>
        <w:t>°C (29</w:t>
      </w:r>
      <w:r w:rsidR="009A42CC" w:rsidRPr="002C7167">
        <w:rPr>
          <w:sz w:val="20"/>
          <w:szCs w:val="20"/>
        </w:rPr>
        <w:t>8</w:t>
      </w:r>
      <w:r w:rsidR="00746998" w:rsidRPr="002C7167">
        <w:rPr>
          <w:sz w:val="20"/>
          <w:szCs w:val="20"/>
        </w:rPr>
        <w:t>.15 K)</w:t>
      </w:r>
      <w:r w:rsidR="000C2E95" w:rsidRPr="002C7167">
        <w:rPr>
          <w:sz w:val="20"/>
          <w:szCs w:val="20"/>
        </w:rPr>
        <w:t>.</w:t>
      </w:r>
      <w:r w:rsidR="007E10CC" w:rsidRPr="002C7167">
        <w:rPr>
          <w:sz w:val="20"/>
          <w:szCs w:val="20"/>
        </w:rPr>
        <w:t xml:space="preserve"> Values were adapted from experimental dataset from (</w:t>
      </w:r>
      <w:hyperlink r:id="rId9" w:history="1">
        <w:r w:rsidR="00750AD6" w:rsidRPr="002C7167">
          <w:rPr>
            <w:rStyle w:val="Hyperlink"/>
            <w:sz w:val="20"/>
            <w:szCs w:val="20"/>
          </w:rPr>
          <w:t>https://pubs.acs.org/doi/pdf/10.1021/es050527h</w:t>
        </w:r>
      </w:hyperlink>
      <w:r w:rsidR="00750AD6" w:rsidRPr="002C7167">
        <w:rPr>
          <w:sz w:val="20"/>
          <w:szCs w:val="20"/>
        </w:rPr>
        <w:t>)</w:t>
      </w:r>
    </w:p>
    <w:p w14:paraId="3B86609F" w14:textId="3B767074" w:rsidR="002D34B6" w:rsidRPr="002C7167" w:rsidRDefault="002D34B6" w:rsidP="000460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The </w:t>
      </w:r>
      <w:r w:rsidR="000460A8" w:rsidRPr="002C7167">
        <w:rPr>
          <w:sz w:val="20"/>
          <w:szCs w:val="20"/>
        </w:rPr>
        <w:t>Octanol/Water Partition Coefficient (log K</w:t>
      </w:r>
      <w:r w:rsidR="000460A8" w:rsidRPr="002C7167">
        <w:rPr>
          <w:sz w:val="20"/>
          <w:szCs w:val="20"/>
          <w:vertAlign w:val="subscript"/>
        </w:rPr>
        <w:t>ow</w:t>
      </w:r>
      <w:r w:rsidR="000460A8" w:rsidRPr="002C7167">
        <w:rPr>
          <w:sz w:val="20"/>
          <w:szCs w:val="20"/>
        </w:rPr>
        <w:t xml:space="preserve">) </w:t>
      </w:r>
      <w:r w:rsidRPr="002C7167">
        <w:rPr>
          <w:sz w:val="20"/>
          <w:szCs w:val="20"/>
        </w:rPr>
        <w:t xml:space="preserve">are adapted from </w:t>
      </w:r>
      <w:r w:rsidR="00D16B11">
        <w:rPr>
          <w:sz w:val="20"/>
          <w:szCs w:val="20"/>
        </w:rPr>
        <w:t>online</w:t>
      </w:r>
      <w:r w:rsidRPr="002C7167">
        <w:rPr>
          <w:sz w:val="20"/>
          <w:szCs w:val="20"/>
        </w:rPr>
        <w:t xml:space="preserve"> chemical information sources.</w:t>
      </w:r>
    </w:p>
    <w:p w14:paraId="5E40E92D" w14:textId="25177679" w:rsidR="00DC79A4" w:rsidRPr="002C7167" w:rsidRDefault="00DC79A4" w:rsidP="00B2005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>Boiling temperature of chemical in K</w:t>
      </w:r>
      <w:r w:rsidR="00CD374D" w:rsidRPr="002C7167">
        <w:rPr>
          <w:sz w:val="20"/>
          <w:szCs w:val="20"/>
        </w:rPr>
        <w:t>elvin</w:t>
      </w:r>
      <w:r w:rsidRPr="002C7167">
        <w:rPr>
          <w:sz w:val="20"/>
          <w:szCs w:val="20"/>
        </w:rPr>
        <w:t xml:space="preserve">, </w:t>
      </w:r>
      <w:r w:rsidR="00237DB6">
        <w:rPr>
          <w:sz w:val="20"/>
          <w:szCs w:val="20"/>
        </w:rPr>
        <w:t>adapted</w:t>
      </w:r>
      <w:r w:rsidRPr="002C7167">
        <w:rPr>
          <w:sz w:val="20"/>
          <w:szCs w:val="20"/>
        </w:rPr>
        <w:t xml:space="preserve"> </w:t>
      </w:r>
      <w:r w:rsidR="00B2005C" w:rsidRPr="002C7167">
        <w:rPr>
          <w:sz w:val="20"/>
          <w:szCs w:val="20"/>
        </w:rPr>
        <w:t xml:space="preserve">from </w:t>
      </w:r>
      <w:r w:rsidR="00D16B11">
        <w:rPr>
          <w:sz w:val="20"/>
          <w:szCs w:val="20"/>
        </w:rPr>
        <w:t>online</w:t>
      </w:r>
      <w:r w:rsidR="00B2005C" w:rsidRPr="002C7167">
        <w:rPr>
          <w:sz w:val="20"/>
          <w:szCs w:val="20"/>
        </w:rPr>
        <w:t xml:space="preserve"> chemical information sources.</w:t>
      </w:r>
    </w:p>
    <w:p w14:paraId="2702BE75" w14:textId="62533383" w:rsidR="00830C56" w:rsidRPr="00DC2204" w:rsidRDefault="00830C56" w:rsidP="00DC22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2204">
        <w:rPr>
          <w:sz w:val="20"/>
          <w:szCs w:val="20"/>
        </w:rPr>
        <w:br w:type="page"/>
      </w:r>
    </w:p>
    <w:p w14:paraId="40D94787" w14:textId="71930853" w:rsidR="00F52B32" w:rsidRPr="00F52B32" w:rsidRDefault="00F52B32" w:rsidP="00F37EA2">
      <w:pPr>
        <w:pStyle w:val="Heading1"/>
        <w:rPr>
          <w:b w:val="0"/>
        </w:rPr>
      </w:pPr>
      <w:bookmarkStart w:id="2" w:name="_Toc139288971"/>
      <w:r w:rsidRPr="00F52B32">
        <w:lastRenderedPageBreak/>
        <w:t>Adjustments for Henry’s constants</w:t>
      </w:r>
      <w:bookmarkEnd w:id="2"/>
    </w:p>
    <w:p w14:paraId="15C2A7D2" w14:textId="77777777" w:rsidR="00F37EA2" w:rsidRDefault="00F37EA2"/>
    <w:p w14:paraId="556712EE" w14:textId="05D349CB" w:rsidR="00A11F3D" w:rsidRPr="00F37EA2" w:rsidRDefault="00A11F3D">
      <w:r w:rsidRPr="00F37EA2">
        <w:t xml:space="preserve">Temperature effect on </w:t>
      </w:r>
      <w:r w:rsidR="00893AB4" w:rsidRPr="00F37EA2">
        <w:t xml:space="preserve">dimensionless </w:t>
      </w:r>
      <w:r w:rsidRPr="00F37EA2">
        <w:t>H:</w:t>
      </w:r>
    </w:p>
    <w:p w14:paraId="4544FD99" w14:textId="7832EE49" w:rsidR="00A11F3D" w:rsidRDefault="007D1418">
      <w:r>
        <w:t xml:space="preserve">Use of </w:t>
      </w:r>
      <w:r w:rsidR="003F7685" w:rsidRPr="003F7685">
        <w:t>van’t Hoff equation</w:t>
      </w:r>
      <w:r w:rsidR="00893AB4">
        <w:t xml:space="preserve"> </w:t>
      </w:r>
      <w:r w:rsidR="003F7685">
        <w:t xml:space="preserve"> based</w:t>
      </w:r>
      <w:r>
        <w:t xml:space="preserve"> on </w:t>
      </w:r>
      <w:r>
        <w:fldChar w:fldCharType="begin"/>
      </w:r>
      <w:r>
        <w:instrText xml:space="preserve"> ADDIN EN.CITE &lt;EndNote&gt;&lt;Cite&gt;&lt;Author&gt;Crittenden&lt;/Author&gt;&lt;Year&gt;2012&lt;/Year&gt;&lt;RecNum&gt;391&lt;/RecNum&gt;&lt;DisplayText&gt;(Crittenden, 2012; Edzwald, 2011)&lt;/DisplayText&gt;&lt;record&gt;&lt;rec-number&gt;391&lt;/rec-number&gt;&lt;foreign-keys&gt;&lt;key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&lt;/isbn&gt;&lt;urls&gt;&lt;/urls&gt;&lt;/record&gt;&lt;/Cite&gt;&lt;Cite&gt;&lt;Author&gt;Edzwald&lt;/Author&gt;&lt;Year&gt;2011&lt;/Year&gt;&lt;RecNum&gt;320&lt;/RecNum&gt;&lt;record&gt;&lt;rec-number&gt;320&lt;/rec-number&gt;&lt;foreign-keys&gt;&lt;key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fldChar w:fldCharType="separate"/>
      </w:r>
      <w:r>
        <w:rPr>
          <w:noProof/>
        </w:rPr>
        <w:t>(Crittenden, 2012; Edzwald, 2011)</w:t>
      </w:r>
      <w:r>
        <w:fldChar w:fldCharType="end"/>
      </w:r>
      <w:r w:rsidR="003F7685">
        <w:t>:</w:t>
      </w:r>
    </w:p>
    <w:p w14:paraId="5D8E1A67" w14:textId="6A3271F9" w:rsidR="00A11F3D" w:rsidRPr="00424BFF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@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@298.15 </m:t>
              </m:r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-∆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dis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w:bookmarkStart w:id="3" w:name="_Hlk130921295"/>
                          <m:r>
                            <w:rPr>
                              <w:rFonts w:ascii="Cambria Math" w:hAnsi="Cambria Math"/>
                            </w:rPr>
                            <m:t xml:space="preserve">298.15 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w:bookmarkEnd w:id="3"/>
                        </m:den>
                      </m:f>
                    </m:e>
                  </m:d>
                </m:e>
              </m:d>
            </m:e>
          </m:func>
        </m:oMath>
      </m:oMathPara>
    </w:p>
    <w:p w14:paraId="56ADCE4F" w14:textId="7F36E574" w:rsidR="00424BFF" w:rsidRPr="00424BFF" w:rsidRDefault="00424BFF" w:rsidP="00424BFF">
      <w:pPr>
        <w:ind w:left="1440"/>
        <w:rPr>
          <w:sz w:val="24"/>
          <w:szCs w:val="20"/>
        </w:rPr>
      </w:pPr>
      <w:r w:rsidRPr="00424BFF">
        <w:rPr>
          <w:rFonts w:eastAsiaTheme="minorEastAsia"/>
          <w:sz w:val="24"/>
          <w:szCs w:val="20"/>
        </w:rPr>
        <w:t>Where:</w:t>
      </w:r>
    </w:p>
    <w:p w14:paraId="6CACA7FE" w14:textId="2B6CEA61" w:rsidR="00A11F3D" w:rsidRPr="00310C1C" w:rsidRDefault="00655D4F" w:rsidP="004D310F">
      <w:pPr>
        <w:ind w:left="2160"/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R =8.314 ×</m:t>
        </m:r>
        <m:sSup>
          <m:s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-3</m:t>
            </m:r>
          </m:sup>
        </m:sSup>
        <m:r>
          <w:rPr>
            <w:rFonts w:ascii="Cambria Math" w:hAnsi="Cambria Math"/>
            <w:sz w:val="24"/>
            <w:szCs w:val="20"/>
          </w:rPr>
          <m:t xml:space="preserve"> k J/mol · K</m:t>
        </m:r>
      </m:oMath>
      <w:r w:rsidRPr="00310C1C">
        <w:rPr>
          <w:sz w:val="24"/>
          <w:szCs w:val="20"/>
        </w:rPr>
        <w:t xml:space="preserve"> </w:t>
      </w:r>
    </w:p>
    <w:p w14:paraId="128EBCCA" w14:textId="6DEF278E" w:rsidR="004D310F" w:rsidRDefault="004D310F"/>
    <w:p w14:paraId="2E3A919B" w14:textId="09110968" w:rsidR="00555D59" w:rsidRPr="00B5074A" w:rsidRDefault="00555D59">
      <w:pPr>
        <w:rPr>
          <w:u w:val="single"/>
        </w:rPr>
      </w:pPr>
      <w:r w:rsidRPr="00B5074A">
        <w:rPr>
          <w:u w:val="single"/>
        </w:rPr>
        <w:t>Ionic strength effe</w:t>
      </w:r>
      <w:r w:rsidR="00B5074A" w:rsidRPr="00B5074A">
        <w:rPr>
          <w:u w:val="single"/>
        </w:rPr>
        <w:t xml:space="preserve">ct on </w:t>
      </w:r>
      <w:r w:rsidR="00687762">
        <w:rPr>
          <w:u w:val="single"/>
        </w:rPr>
        <w:t xml:space="preserve">the apparent </w:t>
      </w:r>
      <w:r w:rsidR="00B5074A" w:rsidRPr="00B5074A">
        <w:rPr>
          <w:u w:val="single"/>
        </w:rPr>
        <w:t>H:</w:t>
      </w:r>
    </w:p>
    <w:p w14:paraId="457081A8" w14:textId="49C332E4" w:rsidR="00B5074A" w:rsidRDefault="00687762" w:rsidP="00687762">
      <w:r>
        <w:t xml:space="preserve">Gases or synthetic organic chemicals (SOCs) have a higher </w:t>
      </w:r>
      <w:r w:rsidRPr="00D81C55">
        <w:rPr>
          <w:u w:val="single"/>
        </w:rPr>
        <w:t xml:space="preserve">apparent </w:t>
      </w:r>
      <w:r w:rsidR="00893AB4">
        <w:rPr>
          <w:u w:val="single"/>
        </w:rPr>
        <w:t xml:space="preserve">dimensionless </w:t>
      </w:r>
      <w:r w:rsidRPr="00D81C55">
        <w:rPr>
          <w:u w:val="single"/>
        </w:rPr>
        <w:t>Henry’s law constant</w:t>
      </w:r>
      <w:r>
        <w:t xml:space="preserve"> when the dissolved solids are high because equilibrium depends on activity, not concentration</w:t>
      </w:r>
      <w:r w:rsidR="00893AB4">
        <w:t xml:space="preserve"> </w:t>
      </w:r>
      <w:r w:rsidR="00893AB4">
        <w:fldChar w:fldCharType="begin"/>
      </w:r>
      <w:r w:rsidR="00893AB4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893AB4">
        <w:fldChar w:fldCharType="separate"/>
      </w:r>
      <w:r w:rsidR="00893AB4">
        <w:rPr>
          <w:noProof/>
        </w:rPr>
        <w:t>(Crittenden, 2012)</w:t>
      </w:r>
      <w:r w:rsidR="00893AB4">
        <w:fldChar w:fldCharType="end"/>
      </w:r>
      <w:r>
        <w:t>.</w:t>
      </w:r>
    </w:p>
    <w:p w14:paraId="44F90205" w14:textId="33595D8B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0B098301" w14:textId="29CE0531" w:rsidR="008559BE" w:rsidRPr="00786955" w:rsidRDefault="00E549CA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gas</m:t>
          </m:r>
          <m:r>
            <w:rPr>
              <w:rFonts w:ascii="Cambria Math" w:hAnsi="Cambria Math"/>
              <w:sz w:val="20"/>
              <w:szCs w:val="16"/>
            </w:rPr>
            <m:t>-</m:t>
          </m:r>
          <m:r>
            <w:rPr>
              <w:rFonts w:ascii="Cambria Math" w:hAnsi="Cambria Math"/>
              <w:sz w:val="20"/>
              <w:szCs w:val="16"/>
            </w:rPr>
            <m:t>p</m:t>
          </m:r>
          <m:r>
            <w:rPr>
              <w:rFonts w:ascii="Cambria Math" w:hAnsi="Cambria Math"/>
              <w:sz w:val="20"/>
              <w:szCs w:val="16"/>
            </w:rPr>
            <m:t>h</m:t>
          </m:r>
          <m:r>
            <w:rPr>
              <w:rFonts w:ascii="Cambria Math" w:hAnsi="Cambria Math"/>
              <w:sz w:val="20"/>
              <w:szCs w:val="16"/>
            </w:rPr>
            <m:t>a</m:t>
          </m:r>
          <m:r>
            <w:rPr>
              <w:rFonts w:ascii="Cambria Math" w:hAnsi="Cambria Math"/>
              <w:sz w:val="20"/>
              <w:szCs w:val="16"/>
            </w:rPr>
            <m:t>s</m:t>
          </m:r>
          <m:r>
            <w:rPr>
              <w:rFonts w:ascii="Cambria Math" w:hAnsi="Cambria Math"/>
              <w:sz w:val="20"/>
              <w:szCs w:val="16"/>
            </w:rPr>
            <m:t>e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concentration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of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</m:t>
          </m:r>
          <m:r>
            <w:rPr>
              <w:rFonts w:ascii="Cambria Math" w:hAnsi="Cambria Math"/>
              <w:sz w:val="20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</m:oMath>
      </m:oMathPara>
    </w:p>
    <w:p w14:paraId="101F5C7F" w14:textId="13ADAFBE" w:rsidR="00FD5FB7" w:rsidRPr="00786955" w:rsidRDefault="00E549CA" w:rsidP="00FD5FB7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γ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activity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coefficient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of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</m:t>
          </m:r>
        </m:oMath>
      </m:oMathPara>
    </w:p>
    <w:p w14:paraId="36E4E566" w14:textId="1C1FF5C1" w:rsidR="002606BC" w:rsidRPr="00786955" w:rsidRDefault="00E549CA" w:rsidP="002606BC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concentration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of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</m:t>
          </m:r>
          <m:r>
            <w:rPr>
              <w:rFonts w:ascii="Cambria Math" w:hAnsi="Cambria Math"/>
              <w:sz w:val="20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</m:oMath>
      </m:oMathPara>
    </w:p>
    <w:p w14:paraId="6721C8E3" w14:textId="6C7199BC" w:rsidR="00FB5818" w:rsidRPr="00786955" w:rsidRDefault="00E549CA" w:rsidP="00FB5818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YC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dimensionless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Henry</m:t>
          </m:r>
          <m:r>
            <w:rPr>
              <w:rFonts w:ascii="Cambria Math" w:hAnsi="Cambria Math"/>
              <w:sz w:val="20"/>
              <w:szCs w:val="16"/>
            </w:rPr>
            <m:t>’</m:t>
          </m:r>
          <m:r>
            <w:rPr>
              <w:rFonts w:ascii="Cambria Math" w:hAnsi="Cambria Math"/>
              <w:sz w:val="20"/>
              <w:szCs w:val="16"/>
            </w:rPr>
            <m:t>s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constant</m:t>
          </m:r>
        </m:oMath>
      </m:oMathPara>
    </w:p>
    <w:p w14:paraId="430647BF" w14:textId="77777777" w:rsidR="008559BE" w:rsidRDefault="008559BE"/>
    <w:p w14:paraId="14356AD1" w14:textId="2B23D34F" w:rsidR="00E279F1" w:rsidRDefault="00E279F1">
      <w:r>
        <w:t>The activity coefficient is calculated as:</w:t>
      </w:r>
    </w:p>
    <w:p w14:paraId="5A1991E6" w14:textId="2F24D523" w:rsidR="008559BE" w:rsidRDefault="00E549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NaCl</m:t>
              </m:r>
            </m:sub>
          </m:sSub>
        </m:oMath>
      </m:oMathPara>
    </w:p>
    <w:p w14:paraId="54497D3D" w14:textId="53F7CE1E" w:rsidR="00E2325F" w:rsidRPr="00AE0BA5" w:rsidRDefault="00E549CA" w:rsidP="00E2325F">
      <w:pPr>
        <w:rPr>
          <w:rFonts w:eastAsiaTheme="minorEastAsia"/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Setsc</m:t>
          </m:r>
          <m:r>
            <w:rPr>
              <w:rFonts w:ascii="Cambria Math" w:hAnsi="Cambria Math"/>
              <w:sz w:val="20"/>
              <w:szCs w:val="16"/>
            </w:rPr>
            <m:t>h</m:t>
          </m:r>
          <m:r>
            <w:rPr>
              <w:rFonts w:ascii="Cambria Math" w:hAnsi="Cambria Math"/>
              <w:sz w:val="20"/>
              <w:szCs w:val="16"/>
            </w:rPr>
            <m:t>enow</m:t>
          </m:r>
          <m:r>
            <w:rPr>
              <w:rFonts w:ascii="Cambria Math" w:hAnsi="Cambria Math"/>
              <w:sz w:val="20"/>
              <w:szCs w:val="16"/>
            </w:rPr>
            <m:t xml:space="preserve">, </m:t>
          </m:r>
          <m:r>
            <w:rPr>
              <w:rFonts w:ascii="Cambria Math" w:hAnsi="Cambria Math"/>
              <w:sz w:val="20"/>
              <w:szCs w:val="16"/>
            </w:rPr>
            <m:t>or</m:t>
          </m:r>
          <m:r>
            <w:rPr>
              <w:rFonts w:ascii="Cambria Math" w:hAnsi="Cambria Math"/>
              <w:sz w:val="20"/>
              <w:szCs w:val="16"/>
            </w:rPr>
            <m:t xml:space="preserve"> ‘‘</m:t>
          </m:r>
          <m:r>
            <w:rPr>
              <w:rFonts w:ascii="Cambria Math" w:hAnsi="Cambria Math"/>
              <w:sz w:val="20"/>
              <w:szCs w:val="16"/>
            </w:rPr>
            <m:t>salting</m:t>
          </m:r>
          <m:r>
            <w:rPr>
              <w:rFonts w:ascii="Cambria Math" w:hAnsi="Cambria Math"/>
              <w:sz w:val="20"/>
              <w:szCs w:val="16"/>
            </w:rPr>
            <m:t>-</m:t>
          </m:r>
          <m:r>
            <w:rPr>
              <w:rFonts w:ascii="Cambria Math" w:hAnsi="Cambria Math"/>
              <w:sz w:val="20"/>
              <w:szCs w:val="16"/>
            </w:rPr>
            <m:t>out</m:t>
          </m:r>
          <m:r>
            <w:rPr>
              <w:rFonts w:ascii="Cambria Math" w:hAnsi="Cambria Math"/>
              <w:sz w:val="20"/>
              <w:szCs w:val="16"/>
            </w:rPr>
            <m:t xml:space="preserve">’’ </m:t>
          </m:r>
          <m:r>
            <w:rPr>
              <w:rFonts w:ascii="Cambria Math" w:hAnsi="Cambria Math"/>
              <w:sz w:val="20"/>
              <w:szCs w:val="16"/>
            </w:rPr>
            <m:t>coefficient</m:t>
          </m:r>
          <m:r>
            <w:rPr>
              <w:rFonts w:ascii="Cambria Math" w:hAnsi="Cambria Math"/>
              <w:sz w:val="20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den>
          </m:f>
        </m:oMath>
      </m:oMathPara>
    </w:p>
    <w:p w14:paraId="023BA42B" w14:textId="6D08090B" w:rsidR="00D560E7" w:rsidRPr="00F37EA2" w:rsidRDefault="00E549CA" w:rsidP="00AE0BA5">
      <w:pPr>
        <w:rPr>
          <w:rFonts w:eastAsiaTheme="minorEastAsia"/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NaCl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Ionic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strengt</m:t>
          </m:r>
          <m:r>
            <w:rPr>
              <w:rFonts w:ascii="Cambria Math" w:hAnsi="Cambria Math"/>
              <w:sz w:val="20"/>
              <w:szCs w:val="16"/>
            </w:rPr>
            <m:t>h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of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water</m:t>
          </m:r>
          <m:r>
            <w:rPr>
              <w:rFonts w:ascii="Cambria Math" w:hAnsi="Cambria Math"/>
              <w:sz w:val="20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  <m:r>
            <w:rPr>
              <w:rFonts w:ascii="Cambria Math" w:hAnsi="Cambria Math"/>
              <w:sz w:val="20"/>
              <w:szCs w:val="16"/>
            </w:rPr>
            <m:t>-→</m:t>
          </m:r>
          <m:r>
            <w:rPr>
              <w:rFonts w:ascii="Cambria Math" w:hAnsi="Cambria Math"/>
              <w:sz w:val="20"/>
              <w:szCs w:val="16"/>
            </w:rPr>
            <m:t>Assuming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NaCl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as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t</m:t>
          </m:r>
          <m:r>
            <w:rPr>
              <w:rFonts w:ascii="Cambria Math" w:hAnsi="Cambria Math"/>
              <w:sz w:val="20"/>
              <w:szCs w:val="16"/>
            </w:rPr>
            <m:t>h</m:t>
          </m:r>
          <m:r>
            <w:rPr>
              <w:rFonts w:ascii="Cambria Math" w:hAnsi="Cambria Math"/>
              <w:sz w:val="20"/>
              <w:szCs w:val="16"/>
            </w:rPr>
            <m:t>e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major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TDS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contributor</m:t>
          </m:r>
        </m:oMath>
      </m:oMathPara>
    </w:p>
    <w:p w14:paraId="4160782A" w14:textId="77777777" w:rsidR="00F37EA2" w:rsidRPr="00786955" w:rsidRDefault="00F37EA2" w:rsidP="00AE0BA5">
      <w:pPr>
        <w:rPr>
          <w:rFonts w:eastAsiaTheme="minorEastAsia"/>
          <w:sz w:val="20"/>
          <w:szCs w:val="16"/>
        </w:rPr>
      </w:pPr>
    </w:p>
    <w:p w14:paraId="51971627" w14:textId="620B7F47" w:rsidR="008559BE" w:rsidRPr="00F37EA2" w:rsidRDefault="00CC5A48" w:rsidP="00D560E7">
      <w:r w:rsidRPr="00F37EA2">
        <w:t>The values</w:t>
      </w:r>
      <w:r w:rsidR="003037EF" w:rsidRPr="00F37EA2">
        <w:t xml:space="preserve"> of Ks need to be determined experimentally because there is no general theory for predicting them. Salting-out coefficients for several compounds in seawater are available in the literature (Gossett, 1987;Schwarzenbach et al., 1993)</w:t>
      </w:r>
      <w:r w:rsidR="00D560E7" w:rsidRPr="00F37EA2">
        <w:t>.</w:t>
      </w:r>
      <w:r w:rsidR="00D560E7" w:rsidRPr="00F37EA2">
        <w:rPr>
          <w:sz w:val="40"/>
          <w:szCs w:val="32"/>
        </w:rPr>
        <w:t xml:space="preserve"> </w:t>
      </w:r>
      <w:r w:rsidR="00D560E7" w:rsidRPr="00F37EA2">
        <w:t xml:space="preserve">Significant increases in volatility and </w:t>
      </w:r>
      <w:r w:rsidR="00D560E7" w:rsidRPr="00F37EA2">
        <w:lastRenderedPageBreak/>
        <w:t>the apparent Henry’s constant are only observed for high ionic strength waters, such as seawater.</w:t>
      </w:r>
    </w:p>
    <w:p w14:paraId="6BEA05A2" w14:textId="77777777" w:rsidR="00603676" w:rsidRDefault="00603676" w:rsidP="00603676"/>
    <w:p w14:paraId="3B9DD459" w14:textId="16CE3AEB" w:rsidR="008559BE" w:rsidRDefault="009D49E8" w:rsidP="001A1548">
      <w:r>
        <w:t xml:space="preserve">The salting out </w:t>
      </w:r>
      <w:r w:rsidR="006D2BC0">
        <w:t>(</w:t>
      </w:r>
      <w:r w:rsidR="006D2BC0" w:rsidRPr="006D2BC0">
        <w:t>Setschenow</w:t>
      </w:r>
      <w:r w:rsidR="006D2BC0">
        <w:t xml:space="preserve">) </w:t>
      </w:r>
      <w:r>
        <w:t>coefficient</w:t>
      </w:r>
      <w:r w:rsidR="00C45B9F">
        <w:t xml:space="preserve"> can be approximated with equations </w:t>
      </w:r>
      <w:r w:rsidR="00695524" w:rsidRPr="00D27017">
        <w:t>reported</w:t>
      </w:r>
      <w:r w:rsidR="00C45B9F" w:rsidRPr="00D27017">
        <w:t xml:space="preserve"> in </w:t>
      </w:r>
      <w:r w:rsidR="00D27017" w:rsidRPr="00D27017">
        <w:fldChar w:fldCharType="begin"/>
      </w:r>
      <w:r w:rsidR="00D27017" w:rsidRPr="00D27017">
        <w:instrText xml:space="preserve"> ADDIN EN.CITE &lt;EndNote&gt;&lt;Cite&gt;&lt;Author&gt;Burant&lt;/Author&gt;&lt;Year&gt;2015&lt;/Year&gt;&lt;RecNum&gt;559&lt;/RecNum&gt;&lt;DisplayText&gt;(Burant, 2015)&lt;/DisplayText&gt;&lt;record&gt;&lt;rec-number&gt;559&lt;/rec-number&gt;&lt;foreign-keys&gt;&lt;key app="EN" db-id="a5rdxafr4pa0reefzt055pw8pedfsrpr9x0w" timestamp="1681868246"&gt;559&lt;/key&gt;&lt;/foreign-keys&gt;&lt;ref-type name="Thesis"&gt;32&lt;/ref-type&gt;&lt;contributors&gt;&lt;authors&gt;&lt;author&gt;Burant, Aniela S.&lt;/author&gt;&lt;/authors&gt;&lt;/contributors&gt;&lt;titles&gt;&lt;title&gt;Fate of Organic Compounds in High Salinity Waters and Supercritical CO2 Associated with Carbon Storage Environments&lt;/title&gt;&lt;/titles&gt;&lt;keywords&gt;&lt;keyword&gt;Civil and Environmental Engineering&lt;/keyword&gt;&lt;/keywords&gt;&lt;dates&gt;&lt;year&gt;2015&lt;/year&gt;&lt;/dates&gt;&lt;publisher&gt;Carnegie Mellon University&lt;/publisher&gt;&lt;urls&gt;&lt;related-urls&gt;&lt;url&gt;https://kilthub.cmu.edu/articles/thesis/Fate_of_Organic_Compounds_in_High_Salinity_Waters_and_Supercritical_CO2_Associated_with_Carbon_Storage_Environments/6716678&lt;/url&gt;&lt;/related-urls&gt;&lt;/urls&gt;&lt;electronic-resource-num&gt;10.1184/R1/6716678.v1&lt;/electronic-resource-num&gt;&lt;/record&gt;&lt;/Cite&gt;&lt;/EndNote&gt;</w:instrText>
      </w:r>
      <w:r w:rsidR="00D27017" w:rsidRPr="00D27017">
        <w:fldChar w:fldCharType="separate"/>
      </w:r>
      <w:r w:rsidR="00D27017" w:rsidRPr="00D27017">
        <w:rPr>
          <w:noProof/>
        </w:rPr>
        <w:t>(Burant, 2015)</w:t>
      </w:r>
      <w:r w:rsidR="00D27017" w:rsidRPr="00D27017">
        <w:fldChar w:fldCharType="end"/>
      </w:r>
      <w:r w:rsidR="00B94B3C" w:rsidRPr="00D27017">
        <w:t xml:space="preserve"> and</w:t>
      </w:r>
      <w:r w:rsidR="00F472B4">
        <w:t xml:space="preserve"> have also documented </w:t>
      </w:r>
      <w:r w:rsidR="00B94B3C" w:rsidRPr="00B94B3C">
        <w:t xml:space="preserve">almost all available NaCl Setschenow </w:t>
      </w:r>
      <w:r w:rsidR="00B94B3C">
        <w:t>coefficients for multiple VOC’s</w:t>
      </w:r>
      <w:r w:rsidR="00C45B9F">
        <w:t>.</w:t>
      </w:r>
      <w:r w:rsidR="00B94B3C">
        <w:t xml:space="preserve"> </w:t>
      </w:r>
      <w:r w:rsidR="00695524">
        <w:t>They developed</w:t>
      </w:r>
      <w:r w:rsidR="00C45B9F">
        <w:t xml:space="preserve"> </w:t>
      </w:r>
      <w:r w:rsidR="00196947">
        <w:t xml:space="preserve">two approaches </w:t>
      </w:r>
      <w:r w:rsidR="00910B91">
        <w:t>to determine the salting out coefficient</w:t>
      </w:r>
      <w:r w:rsidR="002905B4">
        <w:t xml:space="preserve">. Approach one consists in the use of </w:t>
      </w:r>
      <w:r w:rsidR="00F655B6" w:rsidRPr="00F655B6">
        <w:t>octanol/water partition coefficient</w:t>
      </w:r>
      <w:r w:rsidR="00F655B6">
        <w:t xml:space="preserve"> (log K</w:t>
      </w:r>
      <w:r w:rsidR="00F655B6" w:rsidRPr="00F655B6">
        <w:rPr>
          <w:vertAlign w:val="subscript"/>
        </w:rPr>
        <w:t>ow</w:t>
      </w:r>
      <w:r w:rsidR="00F655B6">
        <w:t>)</w:t>
      </w:r>
      <w:r w:rsidR="00A4737C">
        <w:t xml:space="preserve">, while approach two consists in the use of much more complex experimental constants such as </w:t>
      </w:r>
      <w:r w:rsidR="00F31FE1">
        <w:t xml:space="preserve">the </w:t>
      </w:r>
      <w:r w:rsidR="00F31FE1" w:rsidRPr="00F31FE1">
        <w:t>Abraham solvation parameters (ASPs)</w:t>
      </w:r>
      <w:r w:rsidR="00F31FE1">
        <w:t xml:space="preserve">. </w:t>
      </w:r>
      <w:r w:rsidR="00E225B6">
        <w:t xml:space="preserve">ASPs account for size and intermolecular interactions, such as van der Waals forces and hydrogen bonding interactions. </w:t>
      </w:r>
      <w:r w:rsidR="00A75DAE">
        <w:t>For the sake of simplicity and due to the high quantity of reported values for different VOC’s</w:t>
      </w:r>
      <w:r w:rsidR="0097502E">
        <w:t xml:space="preserve">, the </w:t>
      </w:r>
      <w:r w:rsidR="0097502E" w:rsidRPr="0097502E">
        <w:t>octanol/water partition coefficient</w:t>
      </w:r>
      <w:r w:rsidR="0097502E">
        <w:t xml:space="preserve"> approach is selected.</w:t>
      </w:r>
      <w:r w:rsidR="000C3F74">
        <w:t xml:space="preserve"> The saltin</w:t>
      </w:r>
      <w:r w:rsidR="00D232C7">
        <w:t xml:space="preserve">g-out coefficient </w:t>
      </w:r>
      <w:r w:rsidR="00AD6A2C">
        <w:t xml:space="preserve">is focused on salinity in the form of </w:t>
      </w:r>
      <w:r w:rsidR="00AD6A2C" w:rsidRPr="00AD6A2C">
        <w:t>NaCl</w:t>
      </w:r>
      <w:r w:rsidR="001A1548">
        <w:t xml:space="preserve">. </w:t>
      </w:r>
      <w:r w:rsidR="006A0E4C">
        <w:t>Yet, it must be noted that t</w:t>
      </w:r>
      <w:r w:rsidR="001A1548">
        <w:t>he log K</w:t>
      </w:r>
      <w:r w:rsidR="001A1548" w:rsidRPr="001A1548">
        <w:rPr>
          <w:vertAlign w:val="subscript"/>
        </w:rPr>
        <w:t>ow</w:t>
      </w:r>
      <w:r w:rsidR="001A1548">
        <w:t xml:space="preserve"> approach exhibited larger errors in comparison with the ASP model approach</w:t>
      </w:r>
      <w:r w:rsidR="00D27017">
        <w:t xml:space="preserve"> </w:t>
      </w:r>
      <w:r w:rsidR="00D27017">
        <w:fldChar w:fldCharType="begin"/>
      </w:r>
      <w:r w:rsidR="00D27017">
        <w:instrText xml:space="preserve"> ADDIN EN.CITE &lt;EndNote&gt;&lt;Cite&gt;&lt;Author&gt;Burant&lt;/Author&gt;&lt;Year&gt;2015&lt;/Year&gt;&lt;RecNum&gt;559&lt;/RecNum&gt;&lt;DisplayText&gt;(Burant, 2015)&lt;/DisplayText&gt;&lt;record&gt;&lt;rec-number&gt;559&lt;/rec-number&gt;&lt;foreign-keys&gt;&lt;key app="EN" db-id="a5rdxafr4pa0reefzt055pw8pedfsrpr9x0w" timestamp="1681868246"&gt;559&lt;/key&gt;&lt;/foreign-keys&gt;&lt;ref-type name="Thesis"&gt;32&lt;/ref-type&gt;&lt;contributors&gt;&lt;authors&gt;&lt;author&gt;Burant, Aniela S.&lt;/author&gt;&lt;/authors&gt;&lt;/contributors&gt;&lt;titles&gt;&lt;title&gt;Fate of Organic Compounds in High Salinity Waters and Supercritical CO2 Associated with Carbon Storage Environments&lt;/title&gt;&lt;/titles&gt;&lt;keywords&gt;&lt;keyword&gt;Civil and Environmental Engineering&lt;/keyword&gt;&lt;/keywords&gt;&lt;dates&gt;&lt;year&gt;2015&lt;/year&gt;&lt;/dates&gt;&lt;publisher&gt;Carnegie Mellon University&lt;/publisher&gt;&lt;urls&gt;&lt;related-urls&gt;&lt;url&gt;https://kilthub.cmu.edu/articles/thesis/Fate_of_Organic_Compounds_in_High_Salinity_Waters_and_Supercritical_CO2_Associated_with_Carbon_Storage_Environments/6716678&lt;/url&gt;&lt;/related-urls&gt;&lt;/urls&gt;&lt;electronic-resource-num&gt;10.1184/R1/6716678.v1&lt;/electronic-resource-num&gt;&lt;/record&gt;&lt;/Cite&gt;&lt;/EndNote&gt;</w:instrText>
      </w:r>
      <w:r w:rsidR="00D27017">
        <w:fldChar w:fldCharType="separate"/>
      </w:r>
      <w:r w:rsidR="00D27017">
        <w:rPr>
          <w:noProof/>
        </w:rPr>
        <w:t>(Burant, 2015)</w:t>
      </w:r>
      <w:r w:rsidR="00D27017">
        <w:fldChar w:fldCharType="end"/>
      </w:r>
      <w:r w:rsidR="001A1548">
        <w:t>.</w:t>
      </w:r>
      <w:r w:rsidR="00B94B3C">
        <w:t xml:space="preserve"> </w:t>
      </w:r>
    </w:p>
    <w:p w14:paraId="7BB8447C" w14:textId="28E28DAF" w:rsidR="00A4737C" w:rsidRDefault="00E549CA" w:rsidP="00A473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NaCl</m:t>
                  </m:r>
                </m:sub>
              </m:sSub>
            </m:sub>
          </m:sSub>
          <m:r>
            <w:rPr>
              <w:rFonts w:ascii="Cambria Math" w:hAnsi="Cambria Math"/>
            </w:rPr>
            <m:t>=0.042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ow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+0.113</m:t>
          </m:r>
        </m:oMath>
      </m:oMathPara>
    </w:p>
    <w:p w14:paraId="682CCEA9" w14:textId="1E740AD3" w:rsidR="006A0E4C" w:rsidRDefault="005240A8" w:rsidP="00863950">
      <w:r>
        <w:t>This equation still contains some inherent errors. There is often experimental uncertainty associated with the measurement and calculation of Setschenow coefficients.</w:t>
      </w:r>
      <w:r w:rsidR="009E064B">
        <w:t xml:space="preserve"> </w:t>
      </w:r>
      <w:r w:rsidR="00863950">
        <w:t xml:space="preserve">An additional section in </w:t>
      </w:r>
      <w:r w:rsidR="00D27017">
        <w:fldChar w:fldCharType="begin"/>
      </w:r>
      <w:r w:rsidR="00D27017">
        <w:instrText xml:space="preserve"> ADDIN EN.CITE &lt;EndNote&gt;&lt;Cite&gt;&lt;Author&gt;Burant&lt;/Author&gt;&lt;Year&gt;2015&lt;/Year&gt;&lt;RecNum&gt;559&lt;/RecNum&gt;&lt;DisplayText&gt;(Burant, 2015)&lt;/DisplayText&gt;&lt;record&gt;&lt;rec-number&gt;559&lt;/rec-number&gt;&lt;foreign-keys&gt;&lt;key app="EN" db-id="a5rdxafr4pa0reefzt055pw8pedfsrpr9x0w" timestamp="1681868246"&gt;559&lt;/key&gt;&lt;/foreign-keys&gt;&lt;ref-type name="Thesis"&gt;32&lt;/ref-type&gt;&lt;contributors&gt;&lt;authors&gt;&lt;author&gt;Burant, Aniela S.&lt;/author&gt;&lt;/authors&gt;&lt;/contributors&gt;&lt;titles&gt;&lt;title&gt;Fate of Organic Compounds in High Salinity Waters and Supercritical CO2 Associated with Carbon Storage Environments&lt;/title&gt;&lt;/titles&gt;&lt;keywords&gt;&lt;keyword&gt;Civil and Environmental Engineering&lt;/keyword&gt;&lt;/keywords&gt;&lt;dates&gt;&lt;year&gt;2015&lt;/year&gt;&lt;/dates&gt;&lt;publisher&gt;Carnegie Mellon University&lt;/publisher&gt;&lt;urls&gt;&lt;related-urls&gt;&lt;url&gt;https://kilthub.cmu.edu/articles/thesis/Fate_of_Organic_Compounds_in_High_Salinity_Waters_and_Supercritical_CO2_Associated_with_Carbon_Storage_Environments/6716678&lt;/url&gt;&lt;/related-urls&gt;&lt;/urls&gt;&lt;electronic-resource-num&gt;10.1184/R1/6716678.v1&lt;/electronic-resource-num&gt;&lt;/record&gt;&lt;/Cite&gt;&lt;/EndNote&gt;</w:instrText>
      </w:r>
      <w:r w:rsidR="00D27017">
        <w:fldChar w:fldCharType="separate"/>
      </w:r>
      <w:r w:rsidR="00D27017">
        <w:rPr>
          <w:noProof/>
        </w:rPr>
        <w:t>(Burant, 2015)</w:t>
      </w:r>
      <w:r w:rsidR="00D27017">
        <w:fldChar w:fldCharType="end"/>
      </w:r>
      <w:r w:rsidR="00863950">
        <w:t xml:space="preserve"> involved the development of </w:t>
      </w:r>
      <w:r w:rsidR="006B56FF">
        <w:t>an additional equation</w:t>
      </w:r>
      <w:r w:rsidR="00863950">
        <w:t xml:space="preserve"> for the prediction of CaCl</w:t>
      </w:r>
      <w:r w:rsidR="00863950" w:rsidRPr="00A64AD5">
        <w:rPr>
          <w:vertAlign w:val="subscript"/>
        </w:rPr>
        <w:t>2</w:t>
      </w:r>
      <w:r w:rsidR="00863950">
        <w:t>. This was motivated by the fact that CaCl</w:t>
      </w:r>
      <w:r w:rsidR="00863950" w:rsidRPr="00A64AD5">
        <w:rPr>
          <w:vertAlign w:val="subscript"/>
        </w:rPr>
        <w:t>2</w:t>
      </w:r>
      <w:r w:rsidR="00A64AD5">
        <w:t xml:space="preserve"> </w:t>
      </w:r>
      <w:r w:rsidR="00863950">
        <w:t xml:space="preserve">is the second most abundant electrolyte after NaCl in most natural reservoir brines. </w:t>
      </w:r>
    </w:p>
    <w:p w14:paraId="0FD00996" w14:textId="0D3FFCB9" w:rsidR="00936BAB" w:rsidRDefault="00E549CA" w:rsidP="00936B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=1.22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NaCl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0.041</m:t>
          </m:r>
        </m:oMath>
      </m:oMathPara>
    </w:p>
    <w:p w14:paraId="1532EC30" w14:textId="77777777" w:rsidR="00400E95" w:rsidRDefault="00400E95" w:rsidP="00A4737C"/>
    <w:p w14:paraId="6843E00E" w14:textId="77777777" w:rsidR="00A4737C" w:rsidRDefault="00A4737C" w:rsidP="00A4737C"/>
    <w:p w14:paraId="184C2F40" w14:textId="09BFA39D" w:rsidR="008559BE" w:rsidRPr="00BB2050" w:rsidRDefault="00BB2050" w:rsidP="00F37EA2">
      <w:pPr>
        <w:pStyle w:val="Heading1"/>
      </w:pPr>
      <w:bookmarkStart w:id="4" w:name="_Toc139288972"/>
      <w:r w:rsidRPr="00BB2050">
        <w:t xml:space="preserve">Countercurrent </w:t>
      </w:r>
      <w:r w:rsidR="00560342">
        <w:t>P</w:t>
      </w:r>
      <w:r w:rsidRPr="00BB2050">
        <w:t xml:space="preserve">acked </w:t>
      </w:r>
      <w:r w:rsidR="00560342">
        <w:t>T</w:t>
      </w:r>
      <w:r w:rsidRPr="00BB2050">
        <w:t>ower</w:t>
      </w:r>
      <w:r w:rsidR="001639CE">
        <w:t xml:space="preserve"> Design</w:t>
      </w:r>
      <w:bookmarkEnd w:id="4"/>
    </w:p>
    <w:p w14:paraId="38ED5BEB" w14:textId="239AAB9C" w:rsidR="007206A0" w:rsidRPr="001156C9" w:rsidRDefault="007206A0">
      <w:r w:rsidRPr="001156C9">
        <w:t>Mass balance</w:t>
      </w:r>
      <w:r w:rsidR="0025241A" w:rsidRPr="001156C9">
        <w:t xml:space="preserve"> (MB)</w:t>
      </w:r>
      <w:r w:rsidRPr="001156C9">
        <w:t xml:space="preserve"> in countercurrent packed power</w:t>
      </w:r>
      <w:r w:rsidR="001156C9">
        <w:t>:</w:t>
      </w:r>
    </w:p>
    <w:p w14:paraId="6582B6B0" w14:textId="3744C8DE" w:rsidR="007206A0" w:rsidRDefault="009419E2" w:rsidP="009419E2">
      <w:pPr>
        <w:jc w:val="center"/>
      </w:pPr>
      <w:r w:rsidRPr="00B27239">
        <w:rPr>
          <w:noProof/>
        </w:rPr>
        <w:drawing>
          <wp:inline distT="0" distB="0" distL="0" distR="0" wp14:anchorId="64DABB52" wp14:editId="6912EDCF">
            <wp:extent cx="1925065" cy="1784350"/>
            <wp:effectExtent l="0" t="0" r="0" b="6350"/>
            <wp:docPr id="1702954880" name="Picture 170295488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3149" name="Picture 1" descr="Diagram&#10;&#10;Description automatically generated"/>
                    <pic:cNvPicPr/>
                  </pic:nvPicPr>
                  <pic:blipFill rotWithShape="1">
                    <a:blip r:embed="rId10"/>
                    <a:srcRect l="55854"/>
                    <a:stretch/>
                  </pic:blipFill>
                  <pic:spPr bwMode="auto">
                    <a:xfrm>
                      <a:off x="0" y="0"/>
                      <a:ext cx="1932465" cy="1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0179" w14:textId="09F47371" w:rsidR="009419E2" w:rsidRDefault="00212B72" w:rsidP="008C34A4">
      <w:pPr>
        <w:jc w:val="center"/>
      </w:pPr>
      <w:r w:rsidRPr="00EE689E">
        <w:t>Figure</w:t>
      </w:r>
      <w:r w:rsidR="00BD76B4" w:rsidRPr="00EE689E">
        <w:t xml:space="preserve"> </w:t>
      </w:r>
      <w:r w:rsidR="006F5B63">
        <w:t>2</w:t>
      </w:r>
      <w:r w:rsidRPr="00EE689E">
        <w:t xml:space="preserve">: </w:t>
      </w:r>
      <w:r w:rsidR="00BD76B4" w:rsidRPr="00EE689E">
        <w:t xml:space="preserve">Mass balance in tower </w:t>
      </w:r>
      <w:r w:rsidR="009419E2" w:rsidRPr="00EE689E">
        <w:fldChar w:fldCharType="begin"/>
      </w:r>
      <w:r w:rsidR="009419E2" w:rsidRPr="00EE689E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9419E2" w:rsidRPr="00EE689E">
        <w:fldChar w:fldCharType="separate"/>
      </w:r>
      <w:r w:rsidR="009419E2" w:rsidRPr="00EE689E">
        <w:rPr>
          <w:noProof/>
        </w:rPr>
        <w:t>(Crittenden, 2012)</w:t>
      </w:r>
      <w:r w:rsidR="009419E2" w:rsidRPr="00EE689E">
        <w:fldChar w:fldCharType="end"/>
      </w:r>
    </w:p>
    <w:p w14:paraId="17B324F6" w14:textId="77777777" w:rsidR="00F954BF" w:rsidRDefault="00F954BF" w:rsidP="008C34A4">
      <w:pPr>
        <w:jc w:val="center"/>
      </w:pPr>
    </w:p>
    <w:p w14:paraId="529474B3" w14:textId="5BD3D86C" w:rsidR="00F954BF" w:rsidRPr="00CC1E8F" w:rsidRDefault="0025241A" w:rsidP="008C34A4">
      <w:pPr>
        <w:jc w:val="center"/>
        <w:rPr>
          <w:i/>
          <w:iCs/>
        </w:rPr>
      </w:pPr>
      <w:r w:rsidRPr="00CC1E8F">
        <w:rPr>
          <w:i/>
          <w:iCs/>
        </w:rPr>
        <w:t xml:space="preserve">MB </w:t>
      </w:r>
      <w:r w:rsidR="00396360" w:rsidRPr="00CC1E8F">
        <w:rPr>
          <w:i/>
          <w:iCs/>
        </w:rPr>
        <w:t>(</w:t>
      </w:r>
      <w:r w:rsidR="006E210B" w:rsidRPr="00CC1E8F">
        <w:rPr>
          <w:i/>
          <w:iCs/>
        </w:rPr>
        <w:t>overall tower</w:t>
      </w:r>
      <w:r w:rsidR="00396360" w:rsidRPr="00CC1E8F">
        <w:rPr>
          <w:i/>
          <w:iCs/>
        </w:rPr>
        <w:t>)</w:t>
      </w:r>
      <w:r w:rsidR="00F954BF" w:rsidRPr="00CC1E8F">
        <w:rPr>
          <w:i/>
          <w:iCs/>
        </w:rPr>
        <w:t>:</w:t>
      </w:r>
    </w:p>
    <w:p w14:paraId="07798925" w14:textId="64CDB6DF" w:rsidR="009419E2" w:rsidRPr="000D4E4B" w:rsidRDefault="008C34A4" w:rsidP="000D4E4B">
      <w:pPr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--(1)</m:t>
          </m:r>
        </m:oMath>
      </m:oMathPara>
    </w:p>
    <w:p w14:paraId="2A27D2FD" w14:textId="1CE2235F" w:rsidR="00ED158D" w:rsidRPr="00CC1E8F" w:rsidRDefault="0025241A" w:rsidP="00ED158D">
      <w:pPr>
        <w:jc w:val="center"/>
        <w:rPr>
          <w:i/>
          <w:iCs/>
        </w:rPr>
      </w:pPr>
      <w:r w:rsidRPr="00CC1E8F">
        <w:rPr>
          <w:i/>
          <w:iCs/>
        </w:rPr>
        <w:t>MB</w:t>
      </w:r>
      <w:r w:rsidR="001A3C13" w:rsidRPr="00CC1E8F">
        <w:rPr>
          <w:i/>
          <w:iCs/>
        </w:rPr>
        <w:t xml:space="preserve"> (transfer zone on the </w:t>
      </w:r>
      <w:r w:rsidR="006E210B" w:rsidRPr="00CC1E8F">
        <w:rPr>
          <w:i/>
          <w:iCs/>
        </w:rPr>
        <w:t>tower</w:t>
      </w:r>
      <w:r w:rsidR="001A3C13" w:rsidRPr="00CC1E8F">
        <w:rPr>
          <w:i/>
          <w:iCs/>
        </w:rPr>
        <w:t>)</w:t>
      </w:r>
      <w:r w:rsidR="00ED158D" w:rsidRPr="00CC1E8F">
        <w:rPr>
          <w:i/>
          <w:iCs/>
        </w:rPr>
        <w:t>:</w:t>
      </w:r>
    </w:p>
    <w:p w14:paraId="677837D1" w14:textId="26F5E980" w:rsidR="00ED158D" w:rsidRPr="006F328B" w:rsidRDefault="00D32D5D" w:rsidP="00ED158D">
      <w:pPr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--(2)</m:t>
          </m:r>
        </m:oMath>
      </m:oMathPara>
    </w:p>
    <w:p w14:paraId="78731F10" w14:textId="0F3401D6" w:rsidR="009419E2" w:rsidRDefault="00F35F18" w:rsidP="00F35F18">
      <w:pPr>
        <w:ind w:left="1440"/>
      </w:pPr>
      <w:r>
        <w:t>Where:</w:t>
      </w:r>
    </w:p>
    <w:p w14:paraId="246DD830" w14:textId="1540B449" w:rsidR="00F35F18" w:rsidRPr="00212B72" w:rsidRDefault="00F35F18" w:rsidP="00C26257">
      <w:pPr>
        <w:ind w:left="1440"/>
        <w:rPr>
          <w:sz w:val="22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>Q=flowrate,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s</m:t>
              </m:r>
            </m:den>
          </m:f>
        </m:oMath>
      </m:oMathPara>
    </w:p>
    <w:p w14:paraId="5F7CA762" w14:textId="583830B8" w:rsidR="00DE0B96" w:rsidRPr="00212B72" w:rsidRDefault="00E549CA" w:rsidP="00DE0B96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gas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flowrate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s</m:t>
              </m:r>
            </m:den>
          </m:f>
        </m:oMath>
      </m:oMathPara>
    </w:p>
    <w:p w14:paraId="0B31F74E" w14:textId="6583C48E" w:rsidR="00DE0B96" w:rsidRPr="00212B72" w:rsidRDefault="00E549CA" w:rsidP="00DE0B96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c</m:t>
          </m:r>
          <m:r>
            <w:rPr>
              <w:rFonts w:ascii="Cambria Math" w:hAnsi="Cambria Math"/>
              <w:sz w:val="22"/>
              <w:szCs w:val="18"/>
            </w:rPr>
            <m:t>h</m:t>
          </m:r>
          <m:r>
            <w:rPr>
              <w:rFonts w:ascii="Cambria Math" w:hAnsi="Cambria Math"/>
              <w:sz w:val="22"/>
              <w:szCs w:val="18"/>
            </w:rPr>
            <m:t>emical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influent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576CD8C8" w14:textId="20FF0E5F" w:rsidR="006F328B" w:rsidRPr="00212B72" w:rsidRDefault="00E549CA" w:rsidP="006F328B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c</m:t>
          </m:r>
          <m:r>
            <w:rPr>
              <w:rFonts w:ascii="Cambria Math" w:hAnsi="Cambria Math"/>
              <w:sz w:val="22"/>
              <w:szCs w:val="18"/>
            </w:rPr>
            <m:t>h</m:t>
          </m:r>
          <m:r>
            <w:rPr>
              <w:rFonts w:ascii="Cambria Math" w:hAnsi="Cambria Math"/>
              <w:sz w:val="22"/>
              <w:szCs w:val="18"/>
            </w:rPr>
            <m:t>emical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effluent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566E4813" w14:textId="55F14448" w:rsidR="006259F4" w:rsidRPr="00212B72" w:rsidRDefault="00E549CA" w:rsidP="006259F4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bulk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liquid</m:t>
          </m:r>
          <m:r>
            <w:rPr>
              <w:rFonts w:ascii="Cambria Math" w:hAnsi="Cambria Math"/>
              <w:sz w:val="22"/>
              <w:szCs w:val="18"/>
            </w:rPr>
            <m:t>-</m:t>
          </m:r>
          <m:r>
            <w:rPr>
              <w:rFonts w:ascii="Cambria Math" w:hAnsi="Cambria Math"/>
              <w:sz w:val="22"/>
              <w:szCs w:val="18"/>
            </w:rPr>
            <m:t>p</m:t>
          </m:r>
          <m:r>
            <w:rPr>
              <w:rFonts w:ascii="Cambria Math" w:hAnsi="Cambria Math"/>
              <w:sz w:val="22"/>
              <w:szCs w:val="18"/>
            </w:rPr>
            <m:t>h</m:t>
          </m:r>
          <m:r>
            <w:rPr>
              <w:rFonts w:ascii="Cambria Math" w:hAnsi="Cambria Math"/>
              <w:sz w:val="22"/>
              <w:szCs w:val="18"/>
            </w:rPr>
            <m:t>ase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concentration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at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axial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position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z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along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tower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6CB5DE19" w14:textId="4B747E70" w:rsidR="00942EE1" w:rsidRPr="00212B72" w:rsidRDefault="00E549CA" w:rsidP="00942EE1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gas</m:t>
          </m:r>
          <m:r>
            <w:rPr>
              <w:rFonts w:ascii="Cambria Math" w:hAnsi="Cambria Math"/>
              <w:sz w:val="22"/>
              <w:szCs w:val="18"/>
            </w:rPr>
            <m:t>-</m:t>
          </m:r>
          <m:r>
            <w:rPr>
              <w:rFonts w:ascii="Cambria Math" w:hAnsi="Cambria Math"/>
              <w:sz w:val="22"/>
              <w:szCs w:val="18"/>
            </w:rPr>
            <m:t>p</m:t>
          </m:r>
          <m:r>
            <w:rPr>
              <w:rFonts w:ascii="Cambria Math" w:hAnsi="Cambria Math"/>
              <w:sz w:val="22"/>
              <w:szCs w:val="18"/>
            </w:rPr>
            <m:t>h</m:t>
          </m:r>
          <m:r>
            <w:rPr>
              <w:rFonts w:ascii="Cambria Math" w:hAnsi="Cambria Math"/>
              <w:sz w:val="22"/>
              <w:szCs w:val="18"/>
            </w:rPr>
            <m:t>ase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influent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</m:t>
              </m:r>
              <m:r>
                <w:rPr>
                  <w:rFonts w:ascii="Cambria Math" w:hAnsi="Cambria Math"/>
                  <w:sz w:val="22"/>
                  <w:szCs w:val="18"/>
                </w:rPr>
                <m:t>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18164884" w14:textId="660D9B9E" w:rsidR="00942EE1" w:rsidRPr="00212B72" w:rsidRDefault="00E549CA" w:rsidP="00942EE1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gas</m:t>
          </m:r>
          <m:r>
            <w:rPr>
              <w:rFonts w:ascii="Cambria Math" w:hAnsi="Cambria Math"/>
              <w:sz w:val="22"/>
              <w:szCs w:val="18"/>
            </w:rPr>
            <m:t>-</m:t>
          </m:r>
          <m:r>
            <w:rPr>
              <w:rFonts w:ascii="Cambria Math" w:hAnsi="Cambria Math"/>
              <w:sz w:val="22"/>
              <w:szCs w:val="18"/>
            </w:rPr>
            <m:t>p</m:t>
          </m:r>
          <m:r>
            <w:rPr>
              <w:rFonts w:ascii="Cambria Math" w:hAnsi="Cambria Math"/>
              <w:sz w:val="22"/>
              <w:szCs w:val="18"/>
            </w:rPr>
            <m:t>h</m:t>
          </m:r>
          <m:r>
            <w:rPr>
              <w:rFonts w:ascii="Cambria Math" w:hAnsi="Cambria Math"/>
              <w:sz w:val="22"/>
              <w:szCs w:val="18"/>
            </w:rPr>
            <m:t>ase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effluent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54B8E837" w14:textId="424D5FD9" w:rsidR="008F5CEA" w:rsidRPr="00212B72" w:rsidRDefault="00E549CA" w:rsidP="008F5CEA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18"/>
            </w:rPr>
            <m:t>=</m:t>
          </m:r>
          <m:r>
            <w:rPr>
              <w:rFonts w:ascii="Cambria Math" w:hAnsi="Cambria Math"/>
              <w:sz w:val="22"/>
              <w:szCs w:val="18"/>
            </w:rPr>
            <m:t>bulk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gas</m:t>
          </m:r>
          <m:r>
            <w:rPr>
              <w:rFonts w:ascii="Cambria Math" w:hAnsi="Cambria Math"/>
              <w:sz w:val="22"/>
              <w:szCs w:val="18"/>
            </w:rPr>
            <m:t>-</m:t>
          </m:r>
          <m:r>
            <w:rPr>
              <w:rFonts w:ascii="Cambria Math" w:hAnsi="Cambria Math"/>
              <w:sz w:val="22"/>
              <w:szCs w:val="18"/>
            </w:rPr>
            <m:t>p</m:t>
          </m:r>
          <m:r>
            <w:rPr>
              <w:rFonts w:ascii="Cambria Math" w:hAnsi="Cambria Math"/>
              <w:sz w:val="22"/>
              <w:szCs w:val="18"/>
            </w:rPr>
            <m:t>h</m:t>
          </m:r>
          <m:r>
            <w:rPr>
              <w:rFonts w:ascii="Cambria Math" w:hAnsi="Cambria Math"/>
              <w:sz w:val="22"/>
              <w:szCs w:val="18"/>
            </w:rPr>
            <m:t>ase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concentration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at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axial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position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z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along</m:t>
          </m:r>
          <m:r>
            <w:rPr>
              <w:rFonts w:ascii="Cambria Math" w:hAnsi="Cambria Math"/>
              <w:sz w:val="22"/>
              <w:szCs w:val="18"/>
            </w:rPr>
            <m:t xml:space="preserve"> </m:t>
          </m:r>
          <m:r>
            <w:rPr>
              <w:rFonts w:ascii="Cambria Math" w:hAnsi="Cambria Math"/>
              <w:sz w:val="22"/>
              <w:szCs w:val="18"/>
            </w:rPr>
            <m:t>tower</m:t>
          </m:r>
          <m:r>
            <w:rPr>
              <w:rFonts w:ascii="Cambria Math" w:hAnsi="Cambria Math"/>
              <w:sz w:val="22"/>
              <w:szCs w:val="1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36C9063F" w14:textId="30718801" w:rsidR="00F35F18" w:rsidRPr="00961A8B" w:rsidRDefault="00726748">
      <w:pPr>
        <w:rPr>
          <w:rFonts w:eastAsiaTheme="minorEastAsia"/>
        </w:rPr>
      </w:pPr>
      <w:r>
        <w:rPr>
          <w:rFonts w:eastAsiaTheme="minorEastAsia"/>
        </w:rPr>
        <w:lastRenderedPageBreak/>
        <w:t>Combination of</w:t>
      </w:r>
      <w:r w:rsidR="00232787">
        <w:rPr>
          <w:rFonts w:eastAsiaTheme="minorEastAsia"/>
        </w:rPr>
        <w:t xml:space="preserve"> terms in both</w:t>
      </w:r>
      <w:r>
        <w:rPr>
          <w:rFonts w:eastAsiaTheme="minorEastAsia"/>
        </w:rPr>
        <w:t xml:space="preserve"> Eq. 1 and Eq.2:</w:t>
      </w:r>
    </w:p>
    <w:p w14:paraId="67BCCAE5" w14:textId="472EBB65" w:rsidR="009419E2" w:rsidRPr="00961A8B" w:rsidRDefault="00E549CA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.3 (</m:t>
          </m:r>
          <m:r>
            <w:rPr>
              <w:rFonts w:ascii="Cambria Math" w:hAnsi="Cambria Math"/>
              <w:sz w:val="24"/>
              <w:szCs w:val="20"/>
            </w:rPr>
            <m:t>based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on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.1)</m:t>
          </m:r>
        </m:oMath>
      </m:oMathPara>
    </w:p>
    <w:p w14:paraId="0521A3F5" w14:textId="0FA7A232" w:rsidR="005670DA" w:rsidRPr="000D4E4B" w:rsidRDefault="00E549CA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.4 (</m:t>
          </m:r>
          <m:r>
            <w:rPr>
              <w:rFonts w:ascii="Cambria Math" w:hAnsi="Cambria Math"/>
              <w:sz w:val="24"/>
              <w:szCs w:val="20"/>
            </w:rPr>
            <m:t>based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on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.2)</m:t>
          </m:r>
        </m:oMath>
      </m:oMathPara>
    </w:p>
    <w:p w14:paraId="073CAE95" w14:textId="203DFD0D" w:rsidR="009419E2" w:rsidRDefault="005670DA">
      <w:r>
        <w:t>If</w:t>
      </w:r>
      <w:r w:rsidR="00C326F0">
        <w:t xml:space="preserve"> the air used on the tower is clean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/>
            <w:sz w:val="24"/>
            <w:szCs w:val="20"/>
          </w:rPr>
          <m:t>=0)</m:t>
        </m:r>
      </m:oMath>
      <w:r w:rsidR="00C326F0">
        <w:t>:</w:t>
      </w:r>
    </w:p>
    <w:p w14:paraId="769BA55F" w14:textId="3C81FC15" w:rsidR="005670DA" w:rsidRPr="00961A8B" w:rsidRDefault="00E549CA" w:rsidP="005670DA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.3 (</m:t>
          </m:r>
          <m:r>
            <w:rPr>
              <w:rFonts w:ascii="Cambria Math" w:hAnsi="Cambria Math"/>
              <w:sz w:val="24"/>
              <w:szCs w:val="20"/>
            </w:rPr>
            <m:t>based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on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.1)</m:t>
          </m:r>
        </m:oMath>
      </m:oMathPara>
    </w:p>
    <w:p w14:paraId="4C2436A1" w14:textId="61B090A3" w:rsidR="005670DA" w:rsidRPr="00961A8B" w:rsidRDefault="00E549CA" w:rsidP="005670DA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.4 (</m:t>
          </m:r>
          <m:r>
            <w:rPr>
              <w:rFonts w:ascii="Cambria Math" w:hAnsi="Cambria Math"/>
              <w:sz w:val="24"/>
              <w:szCs w:val="20"/>
            </w:rPr>
            <m:t>based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on</m:t>
          </m:r>
          <m:r>
            <w:rPr>
              <w:rFonts w:ascii="Cambria Math" w:hAnsi="Cambria Math"/>
              <w:sz w:val="24"/>
              <w:szCs w:val="20"/>
            </w:rPr>
            <m:t xml:space="preserve"> </m:t>
          </m:r>
          <m:r>
            <w:rPr>
              <w:rFonts w:ascii="Cambria Math" w:hAnsi="Cambria Math"/>
              <w:sz w:val="24"/>
              <w:szCs w:val="20"/>
            </w:rPr>
            <m:t>Eq</m:t>
          </m:r>
          <m:r>
            <w:rPr>
              <w:rFonts w:ascii="Cambria Math" w:hAnsi="Cambria Math"/>
              <w:sz w:val="24"/>
              <w:szCs w:val="20"/>
            </w:rPr>
            <m:t>.2)</m:t>
          </m:r>
        </m:oMath>
      </m:oMathPara>
    </w:p>
    <w:p w14:paraId="744A9446" w14:textId="77777777" w:rsidR="009419E2" w:rsidRDefault="009419E2"/>
    <w:p w14:paraId="38F6B6A2" w14:textId="427F4DA2" w:rsidR="009419E2" w:rsidRPr="00F37EA2" w:rsidRDefault="00F21DDA">
      <w:pPr>
        <w:rPr>
          <w:u w:val="single"/>
        </w:rPr>
      </w:pPr>
      <w:r w:rsidRPr="00F37EA2">
        <w:rPr>
          <w:u w:val="single"/>
        </w:rPr>
        <w:t>Stripping Factor</w:t>
      </w:r>
    </w:p>
    <w:p w14:paraId="5C55B4ED" w14:textId="6A63D55A" w:rsidR="007206A0" w:rsidRDefault="0028346E" w:rsidP="0028346E">
      <w:r>
        <w:t>A parameter commonly used in the evaluation of packed towers is the stripping factor (S); S is defined as the ratio of the slope of the equilibrium line to the operating line slope. As shown in Fig. 14-14, the equilibrium line divided by the operating line yields the following expression for the S:</w:t>
      </w:r>
    </w:p>
    <w:p w14:paraId="101F2743" w14:textId="4FADBF86" w:rsidR="000D4E4B" w:rsidRPr="000D4E4B" w:rsidRDefault="00C156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highest one</m:t>
              </m:r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174402FE" w14:textId="434150BA" w:rsidR="000D4E4B" w:rsidRDefault="001E59B8">
      <w:r>
        <w:t>“</w:t>
      </w:r>
      <w:r w:rsidR="00AE3205" w:rsidRPr="001E59B8">
        <w:rPr>
          <w:i/>
          <w:iCs/>
        </w:rPr>
        <w:t>The optimal range for the stripping factor might be considered between 2 and 20 because high removal efficiency is not possible at S less than 1, and no additional improvements in removal occurs at values of S greater than about 20</w:t>
      </w:r>
      <w:r>
        <w:t>”</w:t>
      </w:r>
      <w:r w:rsidR="00AE3205">
        <w:t xml:space="preserve"> </w:t>
      </w:r>
      <w:r w:rsidR="00AE3205">
        <w:fldChar w:fldCharType="begin"/>
      </w:r>
      <w:r w:rsidR="00AE320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AE3205">
        <w:fldChar w:fldCharType="separate"/>
      </w:r>
      <w:r w:rsidR="00AE3205">
        <w:rPr>
          <w:noProof/>
        </w:rPr>
        <w:t>(Crittenden, 2012)</w:t>
      </w:r>
      <w:r w:rsidR="00AE3205">
        <w:fldChar w:fldCharType="end"/>
      </w:r>
      <w:r w:rsidR="00AE3205">
        <w:t>.</w:t>
      </w:r>
    </w:p>
    <w:p w14:paraId="6D381C5E" w14:textId="77777777" w:rsidR="00264B21" w:rsidRDefault="00264B21"/>
    <w:p w14:paraId="2A295D55" w14:textId="2EED6865" w:rsidR="0060547C" w:rsidRPr="00F37EA2" w:rsidRDefault="00C25DFF">
      <w:pPr>
        <w:rPr>
          <w:u w:val="single"/>
        </w:rPr>
      </w:pPr>
      <w:r w:rsidRPr="00F37EA2">
        <w:rPr>
          <w:u w:val="single"/>
        </w:rPr>
        <w:t>Minimum air to water ratio</w:t>
      </w:r>
    </w:p>
    <w:p w14:paraId="2EC93D9D" w14:textId="28D3B57C" w:rsidR="008559BE" w:rsidRDefault="00485463" w:rsidP="00485463">
      <w:r>
        <w:t>The stripping factor can be related to the minimum air-to-water ratio when the treatment efficiency is very high can be approximated:</w:t>
      </w:r>
    </w:p>
    <w:p w14:paraId="008C6568" w14:textId="607F9147" w:rsidR="00485463" w:rsidRDefault="00E549CA" w:rsidP="00485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6B0B955" w14:textId="77777777" w:rsidR="00264B21" w:rsidRDefault="00264B21"/>
    <w:p w14:paraId="2BCF4928" w14:textId="44C29CBD" w:rsidR="008559BE" w:rsidRPr="00840631" w:rsidRDefault="00634B86">
      <w:r w:rsidRPr="00840631">
        <w:lastRenderedPageBreak/>
        <w:t xml:space="preserve">If assuming </w:t>
      </w:r>
      <w:r w:rsidR="00EA07A6" w:rsidRPr="00840631">
        <w:t>at least a</w:t>
      </w:r>
      <w:r w:rsidRPr="00840631">
        <w:t xml:space="preserve"> 90% removal for a</w:t>
      </w:r>
      <w:r w:rsidR="00820E46" w:rsidRPr="00840631">
        <w:t xml:space="preserve"> contaminant:</w:t>
      </w:r>
    </w:p>
    <w:p w14:paraId="1DFEEAF2" w14:textId="47F9E07C" w:rsidR="00820E46" w:rsidRDefault="00E549CA" w:rsidP="00820E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1FAD1BC" w14:textId="2A40A792" w:rsidR="008559BE" w:rsidRDefault="00D36BFC" w:rsidP="00D36BFC">
      <w:r>
        <w:t xml:space="preserve">From </w:t>
      </w:r>
      <w:r>
        <w:fldChar w:fldCharType="begin"/>
      </w:r>
      <w: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fldChar w:fldCharType="separate"/>
      </w:r>
      <w:r>
        <w:rPr>
          <w:noProof/>
        </w:rPr>
        <w:t>(Crittenden, 2012)</w:t>
      </w:r>
      <w:r>
        <w:fldChar w:fldCharType="end"/>
      </w:r>
      <w:r>
        <w:t>: “</w:t>
      </w:r>
      <w:r w:rsidRPr="00D36BFC">
        <w:rPr>
          <w:i/>
          <w:iCs/>
        </w:rPr>
        <w:t>With respect to the selection of the optimum air-to-water ratio, it has been demonstrated that minimum tower volume and power requirements are achieved using approximately 3.5 times the minimum air-to-water ratio for contaminants with Henry’s law constants greater than 0.05 for high percentage removals, corresponding to a stripping factor of 3.5 (Hand et al., 1986).</w:t>
      </w:r>
      <w:r>
        <w:t>”</w:t>
      </w:r>
    </w:p>
    <w:p w14:paraId="61CA8731" w14:textId="3DD72B80" w:rsidR="008559BE" w:rsidRDefault="00E549C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</w:rPr>
            <m:t>=3.5×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2F47D934" w14:textId="77777777" w:rsidR="008559BE" w:rsidRDefault="008559BE">
      <w:pPr>
        <w:rPr>
          <w:u w:val="single"/>
        </w:rPr>
      </w:pPr>
    </w:p>
    <w:p w14:paraId="4C322528" w14:textId="48876F0D" w:rsidR="00BC76E0" w:rsidRPr="00F37EA2" w:rsidRDefault="00EB675A">
      <w:pPr>
        <w:rPr>
          <w:u w:val="single"/>
        </w:rPr>
      </w:pPr>
      <w:r w:rsidRPr="00F37EA2">
        <w:rPr>
          <w:u w:val="single"/>
        </w:rPr>
        <w:t xml:space="preserve">Packed-Tower </w:t>
      </w:r>
      <w:r w:rsidR="00861093" w:rsidRPr="00F37EA2">
        <w:rPr>
          <w:u w:val="single"/>
        </w:rPr>
        <w:t>Height</w:t>
      </w:r>
    </w:p>
    <w:p w14:paraId="0EF4F405" w14:textId="2B887192" w:rsidR="00861093" w:rsidRPr="00861093" w:rsidRDefault="00861093" w:rsidP="00861093">
      <w:r w:rsidRPr="00861093">
        <w:t>The design equation for tower height can be derived using these assumptions:</w:t>
      </w:r>
    </w:p>
    <w:p w14:paraId="53C29944" w14:textId="7E6BA206" w:rsidR="00861093" w:rsidRDefault="00861093" w:rsidP="00861093">
      <w:pPr>
        <w:pStyle w:val="ListParagraph"/>
        <w:numPr>
          <w:ilvl w:val="0"/>
          <w:numId w:val="5"/>
        </w:numPr>
      </w:pPr>
      <w:r w:rsidRPr="00861093">
        <w:t xml:space="preserve">steady-state conditions prevail in the tower. </w:t>
      </w:r>
    </w:p>
    <w:p w14:paraId="6F3B38DF" w14:textId="15A7B52C" w:rsidR="00861093" w:rsidRDefault="00861093" w:rsidP="00861093">
      <w:pPr>
        <w:pStyle w:val="ListParagraph"/>
        <w:numPr>
          <w:ilvl w:val="0"/>
          <w:numId w:val="5"/>
        </w:numPr>
      </w:pPr>
      <w:r w:rsidRPr="00861093">
        <w:t>air flow rate and water</w:t>
      </w:r>
      <w:r>
        <w:t xml:space="preserve"> </w:t>
      </w:r>
      <w:r w:rsidRPr="00861093">
        <w:t xml:space="preserve">flow rate are constant through the column. </w:t>
      </w:r>
    </w:p>
    <w:p w14:paraId="2278BA67" w14:textId="0331F749" w:rsidR="00861093" w:rsidRDefault="00861093" w:rsidP="00861093">
      <w:pPr>
        <w:pStyle w:val="ListParagraph"/>
        <w:numPr>
          <w:ilvl w:val="0"/>
          <w:numId w:val="5"/>
        </w:numPr>
      </w:pPr>
      <w:r w:rsidRPr="00861093">
        <w:t>no chemical reactions</w:t>
      </w:r>
      <w:r>
        <w:t xml:space="preserve"> </w:t>
      </w:r>
      <w:r w:rsidRPr="00861093">
        <w:t>occur.</w:t>
      </w:r>
    </w:p>
    <w:p w14:paraId="30BF12AB" w14:textId="51B7CC1E" w:rsidR="00BC76E0" w:rsidRPr="00861093" w:rsidRDefault="00861093" w:rsidP="00861093">
      <w:pPr>
        <w:pStyle w:val="ListParagraph"/>
        <w:numPr>
          <w:ilvl w:val="0"/>
          <w:numId w:val="5"/>
        </w:numPr>
      </w:pPr>
      <w:r w:rsidRPr="00861093">
        <w:t>plug flow conditions prevail for both the air and water.</w:t>
      </w:r>
    </w:p>
    <w:p w14:paraId="704E22F8" w14:textId="77777777" w:rsidR="00D15471" w:rsidRDefault="00D15471" w:rsidP="00572EB3">
      <w:pPr>
        <w:jc w:val="center"/>
        <w:rPr>
          <w:i/>
          <w:iCs/>
        </w:rPr>
      </w:pPr>
    </w:p>
    <w:p w14:paraId="7DD4B1A7" w14:textId="6DB26809" w:rsidR="00BC76E0" w:rsidRPr="007A5011" w:rsidRDefault="00E52B32" w:rsidP="00572EB3">
      <w:pPr>
        <w:jc w:val="center"/>
        <w:rPr>
          <w:i/>
          <w:iCs/>
        </w:rPr>
      </w:pPr>
      <w:r w:rsidRPr="007A5011">
        <w:rPr>
          <w:i/>
          <w:iCs/>
        </w:rPr>
        <w:t xml:space="preserve">Liquid-phase </w:t>
      </w:r>
      <w:r w:rsidR="00CC1E8F" w:rsidRPr="007A5011">
        <w:rPr>
          <w:i/>
          <w:iCs/>
        </w:rPr>
        <w:t>MB (</w:t>
      </w:r>
      <w:r w:rsidR="00CE3071" w:rsidRPr="007A5011">
        <w:rPr>
          <w:i/>
          <w:iCs/>
        </w:rPr>
        <w:t xml:space="preserve">in the </w:t>
      </w:r>
      <w:r w:rsidR="00572EB3" w:rsidRPr="007A5011">
        <w:rPr>
          <w:i/>
          <w:iCs/>
        </w:rPr>
        <w:t>middle of the tower – interface between the water and air)</w:t>
      </w:r>
    </w:p>
    <w:p w14:paraId="7C07A0EE" w14:textId="6968DEB7" w:rsidR="00BC76E0" w:rsidRPr="007A5011" w:rsidRDefault="00D344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Mass of organic in+Mass of organic generated=Mass of organic out+Mass of organic accumulated</m:t>
          </m:r>
        </m:oMath>
      </m:oMathPara>
    </w:p>
    <w:p w14:paraId="7A4A9325" w14:textId="77777777" w:rsidR="007A5011" w:rsidRDefault="007A5011"/>
    <w:p w14:paraId="715378CA" w14:textId="571FF7AD" w:rsidR="007A5011" w:rsidRPr="00E87E7A" w:rsidRDefault="00061276" w:rsidP="00F04ACB">
      <w:pPr>
        <w:rPr>
          <w:i/>
          <w:iCs/>
        </w:rPr>
      </w:pPr>
      <w:r w:rsidRPr="00E87E7A">
        <w:rPr>
          <w:i/>
          <w:iCs/>
        </w:rPr>
        <w:t xml:space="preserve">Assuming </w:t>
      </w:r>
      <w:r w:rsidR="00010281" w:rsidRPr="00E87E7A">
        <w:rPr>
          <w:i/>
          <w:iCs/>
        </w:rPr>
        <w:t xml:space="preserve">no chemical reaction occurs to generate organics inside the tower </w:t>
      </w:r>
    </w:p>
    <w:p w14:paraId="381D1DBF" w14:textId="77777777" w:rsidR="00A6261A" w:rsidRPr="00861093" w:rsidRDefault="00A6261A" w:rsidP="00A6261A">
      <m:oMathPara>
        <m:oMath>
          <m:r>
            <w:rPr>
              <w:rFonts w:ascii="Cambria Math" w:hAnsi="Cambria Math"/>
            </w:rPr>
            <m:t>Mass of organic in+</m:t>
          </m:r>
          <m:r>
            <w:rPr>
              <w:rFonts w:ascii="Cambria Math" w:hAnsi="Cambria Math"/>
              <w:strike/>
              <w:color w:val="FF0000"/>
            </w:rPr>
            <m:t>Mass of organic generated</m:t>
          </m:r>
          <m:r>
            <w:rPr>
              <w:rFonts w:ascii="Cambria Math" w:hAnsi="Cambria Math"/>
            </w:rPr>
            <m:t>=Mass of organic out+Mass of organic accumulated</m:t>
          </m:r>
        </m:oMath>
      </m:oMathPara>
    </w:p>
    <w:p w14:paraId="66BD9925" w14:textId="77777777" w:rsidR="00A6261A" w:rsidRDefault="00A6261A" w:rsidP="00A6261A">
      <w:pPr>
        <w:rPr>
          <w:rFonts w:eastAsiaTheme="minorEastAsia"/>
        </w:rPr>
      </w:pPr>
    </w:p>
    <w:p w14:paraId="68E841D6" w14:textId="60DD25DA" w:rsidR="00A6261A" w:rsidRPr="00861093" w:rsidRDefault="00A6261A" w:rsidP="00A6261A">
      <m:oMathPara>
        <m:oMath>
          <m:r>
            <w:rPr>
              <w:rFonts w:ascii="Cambria Math" w:hAnsi="Cambria Math"/>
            </w:rPr>
            <w:lastRenderedPageBreak/>
            <m:t>Mass of organic in=Mass of organic out+Mass of organic accumulated</m:t>
          </m:r>
        </m:oMath>
      </m:oMathPara>
    </w:p>
    <w:p w14:paraId="0DB11307" w14:textId="77777777" w:rsidR="00BC76E0" w:rsidRPr="00861093" w:rsidRDefault="00BC76E0"/>
    <w:p w14:paraId="62D36AAA" w14:textId="6D69D4D1" w:rsidR="00202E0D" w:rsidRPr="00E87E7A" w:rsidRDefault="001D668B" w:rsidP="00F04ACB">
      <w:r w:rsidRPr="00E87E7A">
        <w:t xml:space="preserve">Mass transfer from the water </w:t>
      </w:r>
      <w:r w:rsidR="007A5011" w:rsidRPr="00E87E7A">
        <w:t>to the media can be represented as follows:</w:t>
      </w:r>
    </w:p>
    <w:p w14:paraId="51B17DBA" w14:textId="76BA4419" w:rsidR="00EC6358" w:rsidRPr="00861093" w:rsidRDefault="00EC6358" w:rsidP="00EC6358">
      <m:oMathPara>
        <m:oMath>
          <m:r>
            <w:rPr>
              <w:rFonts w:ascii="Cambria Math" w:hAnsi="Cambria Math"/>
            </w:rPr>
            <m:t>Mass of organic in-Mass of organic accumulated=Mass of organic out</m:t>
          </m:r>
        </m:oMath>
      </m:oMathPara>
    </w:p>
    <w:p w14:paraId="5BD995B3" w14:textId="77777777" w:rsidR="00BC76E0" w:rsidRPr="00861093" w:rsidRDefault="00BC76E0"/>
    <w:p w14:paraId="2F963EF3" w14:textId="7E92CF5F" w:rsidR="00264F13" w:rsidRPr="00861093" w:rsidRDefault="00264F13" w:rsidP="00264F13">
      <m:oMathPara>
        <m:oMath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-(Flux)(a)(∆V)=Q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1BF681F" w14:textId="77777777" w:rsidR="00BC76E0" w:rsidRPr="00861093" w:rsidRDefault="00BC76E0"/>
    <w:p w14:paraId="10EAC99C" w14:textId="25254FEB" w:rsidR="007F0571" w:rsidRDefault="006D2E95" w:rsidP="00D15471">
      <w:pPr>
        <w:jc w:val="center"/>
      </w:pPr>
      <w:r w:rsidRPr="006D2E95">
        <w:rPr>
          <w:noProof/>
        </w:rPr>
        <w:drawing>
          <wp:inline distT="0" distB="0" distL="0" distR="0" wp14:anchorId="2430825E" wp14:editId="2A2BEDC4">
            <wp:extent cx="3229554" cy="1844917"/>
            <wp:effectExtent l="0" t="0" r="9525" b="3175"/>
            <wp:docPr id="511952982" name="Picture 5119529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298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653" cy="18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02B5" w14:textId="70CC1CF7" w:rsidR="00ED775F" w:rsidRPr="006F5B63" w:rsidRDefault="00E72475" w:rsidP="00E87E7A">
      <w:pPr>
        <w:jc w:val="center"/>
      </w:pPr>
      <w:r w:rsidRPr="006F5B63">
        <w:t xml:space="preserve">Figure </w:t>
      </w:r>
      <w:r w:rsidR="006F5B63" w:rsidRPr="006F5B63">
        <w:t>3</w:t>
      </w:r>
      <w:r w:rsidR="00E87E7A" w:rsidRPr="006F5B63">
        <w:t>: Mass balance in reaction interface</w:t>
      </w:r>
    </w:p>
    <w:p w14:paraId="1193A425" w14:textId="0458D9AF" w:rsidR="008559BE" w:rsidRPr="00861093" w:rsidRDefault="00467575" w:rsidP="004A29FC">
      <w:pPr>
        <w:jc w:val="center"/>
      </w:pPr>
      <w:r>
        <w:t>MB a</w:t>
      </w:r>
      <w:r w:rsidR="004A29FC">
        <w:t>ccounting for the reaction interface:</w:t>
      </w:r>
    </w:p>
    <w:p w14:paraId="377EB8B7" w14:textId="53A9A6A7" w:rsidR="004A29FC" w:rsidRPr="00861093" w:rsidRDefault="000B2190" w:rsidP="004A29FC">
      <m:oMathPara>
        <m:oMath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z+∆z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(∆V)-Q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(z)=0</m:t>
          </m:r>
        </m:oMath>
      </m:oMathPara>
    </w:p>
    <w:p w14:paraId="521DAF59" w14:textId="5D957643" w:rsidR="008559BE" w:rsidRDefault="00264B21" w:rsidP="000262B0">
      <w:pPr>
        <w:ind w:left="1440"/>
      </w:pPr>
      <w:r>
        <w:t>w</w:t>
      </w:r>
      <w:r w:rsidR="000262B0">
        <w:t>here:</w:t>
      </w:r>
    </w:p>
    <w:p w14:paraId="3EB942C0" w14:textId="7BCEE3AA" w:rsidR="000262B0" w:rsidRPr="00406C2E" w:rsidRDefault="00E549CA" w:rsidP="00CE62CE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concentraion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of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solute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in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bulk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liquid</m:t>
          </m:r>
          <m:r>
            <w:rPr>
              <w:rFonts w:ascii="Cambria Math" w:hAnsi="Cambria Math"/>
              <w:sz w:val="20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mg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</m:oMath>
      </m:oMathPara>
    </w:p>
    <w:p w14:paraId="522E0BF1" w14:textId="4ED587DE" w:rsidR="001E0AD8" w:rsidRPr="00406C2E" w:rsidRDefault="001E0AD8" w:rsidP="001E0AD8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z=height from bottom of tower to the MB element,m</m:t>
          </m:r>
        </m:oMath>
      </m:oMathPara>
    </w:p>
    <w:p w14:paraId="4FE3C643" w14:textId="5E67A187" w:rsidR="00753730" w:rsidRPr="00406C2E" w:rsidRDefault="00753730" w:rsidP="00753730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∆z=height of the MB element,m</m:t>
          </m:r>
        </m:oMath>
      </m:oMathPara>
    </w:p>
    <w:p w14:paraId="383C344E" w14:textId="58EBC855" w:rsidR="00D1747D" w:rsidRPr="00406C2E" w:rsidRDefault="00E549CA" w:rsidP="00D1747D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</m:t>
          </m:r>
          <m:r>
            <w:rPr>
              <w:rFonts w:ascii="Cambria Math" w:hAnsi="Cambria Math"/>
              <w:sz w:val="20"/>
              <w:szCs w:val="16"/>
            </w:rPr>
            <m:t>flux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of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Solute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across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air</m:t>
          </m:r>
          <m:r>
            <w:rPr>
              <w:rFonts w:ascii="Cambria Math" w:hAnsi="Cambria Math"/>
              <w:sz w:val="20"/>
              <w:szCs w:val="16"/>
            </w:rPr>
            <m:t>–</m:t>
          </m:r>
          <m:r>
            <w:rPr>
              <w:rFonts w:ascii="Cambria Math" w:hAnsi="Cambria Math"/>
              <w:sz w:val="20"/>
              <w:szCs w:val="16"/>
            </w:rPr>
            <m:t>water</m:t>
          </m:r>
          <m:r>
            <w:rPr>
              <w:rFonts w:ascii="Cambria Math" w:hAnsi="Cambria Math"/>
              <w:sz w:val="20"/>
              <w:szCs w:val="16"/>
            </w:rPr>
            <m:t xml:space="preserve"> </m:t>
          </m:r>
          <m:r>
            <w:rPr>
              <w:rFonts w:ascii="Cambria Math" w:hAnsi="Cambria Math"/>
              <w:sz w:val="20"/>
              <w:szCs w:val="16"/>
            </w:rPr>
            <m:t>interface</m:t>
          </m:r>
          <m:r>
            <w:rPr>
              <w:rFonts w:ascii="Cambria Math" w:hAnsi="Cambria Math"/>
              <w:sz w:val="20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6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6"/>
                </w:rPr>
                <m:t>-</m:t>
              </m:r>
              <m:r>
                <w:rPr>
                  <w:rFonts w:ascii="Cambria Math" w:hAnsi="Cambria Math"/>
                  <w:sz w:val="20"/>
                  <w:szCs w:val="16"/>
                </w:rPr>
                <m:t>s</m:t>
              </m:r>
            </m:den>
          </m:f>
        </m:oMath>
      </m:oMathPara>
    </w:p>
    <w:p w14:paraId="4D2C6A27" w14:textId="2ADD2263" w:rsidR="008559BE" w:rsidRPr="00406C2E" w:rsidRDefault="00FD2FB1" w:rsidP="00206BCF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a=area available for mass transfer divided by vessel volume,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49ADDC11" w14:textId="28C1F5C5" w:rsidR="008C0C91" w:rsidRPr="00406C2E" w:rsidRDefault="008C0C91" w:rsidP="008C0C91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∆V=volume of MB element,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6455FD52" w14:textId="258AE159" w:rsidR="00FE3309" w:rsidRDefault="00BF4647" w:rsidP="00907E67">
      <w:pPr>
        <w:jc w:val="center"/>
      </w:pPr>
      <w:r>
        <w:lastRenderedPageBreak/>
        <w:t>The mass flux of solute A to an interface can be determined by:</w:t>
      </w:r>
    </w:p>
    <w:p w14:paraId="36353D9B" w14:textId="6B347E20" w:rsidR="00FE3309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B73F1F" w14:textId="2FFB9CF2" w:rsidR="00104182" w:rsidRDefault="007C125B" w:rsidP="007C125B">
      <w:pPr>
        <w:ind w:left="1440"/>
      </w:pPr>
      <w:r>
        <w:t>Where:</w:t>
      </w:r>
    </w:p>
    <w:p w14:paraId="0FA10887" w14:textId="05F4612F" w:rsidR="00104182" w:rsidRPr="00907E67" w:rsidRDefault="00E549CA" w:rsidP="00907E67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mass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transfer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coefficient</m:t>
          </m:r>
          <m:r>
            <w:rPr>
              <w:rFonts w:ascii="Cambria Math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50863CC7" w14:textId="2A30FBFD" w:rsidR="005656A3" w:rsidRPr="005656A3" w:rsidRDefault="00E549CA" w:rsidP="005656A3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concentration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solute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at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interface</m:t>
          </m:r>
          <m:r>
            <w:rPr>
              <w:rFonts w:ascii="Cambria Math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den>
          </m:f>
        </m:oMath>
      </m:oMathPara>
    </w:p>
    <w:p w14:paraId="697C6136" w14:textId="77777777" w:rsidR="00DF0A2E" w:rsidRDefault="00DF0A2E"/>
    <w:p w14:paraId="51599129" w14:textId="76DF2431" w:rsidR="00104182" w:rsidRPr="00861093" w:rsidRDefault="005656A3">
      <w:r>
        <w:t>The mass transfer coefficient depends on the diffusion coefficient and the mass transfer boundary layer thickness.</w:t>
      </w:r>
      <w:r w:rsidR="00186C89">
        <w:t xml:space="preserve"> The previous equation can be modified specifically for the </w:t>
      </w:r>
      <w:r w:rsidR="008803D7">
        <w:t xml:space="preserve">two-film theory and accounting for </w:t>
      </w:r>
      <w:r w:rsidR="00042409">
        <w:t>the MB element</w:t>
      </w:r>
      <w:r w:rsidR="008803D7">
        <w:t>:</w:t>
      </w:r>
    </w:p>
    <w:p w14:paraId="328507F8" w14:textId="1F3DB331" w:rsidR="00042409" w:rsidRDefault="00E549CA" w:rsidP="000424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))</m:t>
          </m:r>
        </m:oMath>
      </m:oMathPara>
    </w:p>
    <w:p w14:paraId="348F85B8" w14:textId="77777777" w:rsidR="00042409" w:rsidRDefault="00042409" w:rsidP="00042409">
      <w:pPr>
        <w:ind w:left="1440"/>
      </w:pPr>
      <w:r>
        <w:t>Where:</w:t>
      </w:r>
    </w:p>
    <w:p w14:paraId="0109A868" w14:textId="50BF22C6" w:rsidR="00042409" w:rsidRPr="00D15471" w:rsidRDefault="00E549CA" w:rsidP="00042409">
      <w:pPr>
        <w:ind w:left="2160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L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overall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liquid</m:t>
          </m:r>
          <m:r>
            <w:rPr>
              <w:rFonts w:ascii="Cambria Math" w:hAnsi="Cambria Math"/>
              <w:sz w:val="22"/>
            </w:rPr>
            <m:t>-</m:t>
          </m:r>
          <m:r>
            <w:rPr>
              <w:rFonts w:ascii="Cambria Math" w:hAnsi="Cambria Math"/>
              <w:sz w:val="22"/>
            </w:rPr>
            <m:t>p</m:t>
          </m:r>
          <m:r>
            <w:rPr>
              <w:rFonts w:ascii="Cambria Math" w:hAnsi="Cambria Math"/>
              <w:sz w:val="22"/>
            </w:rPr>
            <m:t>h</m:t>
          </m:r>
          <m:r>
            <w:rPr>
              <w:rFonts w:ascii="Cambria Math" w:hAnsi="Cambria Math"/>
              <w:sz w:val="22"/>
            </w:rPr>
            <m:t>ase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mass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transfer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coefficient</m:t>
          </m:r>
          <m:r>
            <w:rPr>
              <w:rFonts w:ascii="Cambria Math" w:hAnsi="Cambria Math"/>
              <w:sz w:val="2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m</m:t>
              </m:r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</m:den>
          </m:f>
        </m:oMath>
      </m:oMathPara>
    </w:p>
    <w:p w14:paraId="5208566F" w14:textId="175664EB" w:rsidR="00E04E7C" w:rsidRPr="00D15471" w:rsidRDefault="00E549CA" w:rsidP="00E04E7C">
      <w:pPr>
        <w:ind w:left="2160"/>
        <w:rPr>
          <w:rFonts w:ascii="Cambria Math" w:hAnsi="Cambria Math"/>
          <w:sz w:val="22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*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liquid</m:t>
          </m:r>
          <m:r>
            <w:rPr>
              <w:rFonts w:ascii="Cambria Math" w:hAnsi="Cambria Math"/>
              <w:sz w:val="22"/>
            </w:rPr>
            <m:t>-</m:t>
          </m:r>
          <m:r>
            <w:rPr>
              <w:rFonts w:ascii="Cambria Math" w:hAnsi="Cambria Math"/>
              <w:sz w:val="22"/>
            </w:rPr>
            <m:t>p</m:t>
          </m:r>
          <m:r>
            <w:rPr>
              <w:rFonts w:ascii="Cambria Math" w:hAnsi="Cambria Math"/>
              <w:sz w:val="22"/>
            </w:rPr>
            <m:t>h</m:t>
          </m:r>
          <m:r>
            <w:rPr>
              <w:rFonts w:ascii="Cambria Math" w:hAnsi="Cambria Math"/>
              <w:sz w:val="22"/>
            </w:rPr>
            <m:t>ase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concentration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at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air</m:t>
          </m:r>
          <m:r>
            <w:rPr>
              <w:rFonts w:ascii="Cambria Math" w:hAnsi="Cambria Math"/>
              <w:sz w:val="22"/>
            </w:rPr>
            <m:t>–</m:t>
          </m:r>
          <m:r>
            <w:rPr>
              <w:rFonts w:ascii="Cambria Math" w:hAnsi="Cambria Math"/>
              <w:sz w:val="22"/>
            </w:rPr>
            <m:t>water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interface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eq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wit</m:t>
          </m:r>
          <m:r>
            <w:rPr>
              <w:rFonts w:ascii="Cambria Math" w:hAnsi="Cambria Math"/>
              <w:sz w:val="22"/>
            </w:rPr>
            <m:t>h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gas</m:t>
          </m:r>
          <m:r>
            <w:rPr>
              <w:rFonts w:ascii="Cambria Math" w:hAnsi="Cambria Math"/>
              <w:sz w:val="2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</m:den>
          </m:f>
        </m:oMath>
      </m:oMathPara>
    </w:p>
    <w:p w14:paraId="16686647" w14:textId="77777777" w:rsidR="00DF0A2E" w:rsidRPr="00ED775F" w:rsidRDefault="00DF0A2E"/>
    <w:p w14:paraId="55EE4CA2" w14:textId="63AA46BB" w:rsidR="008559BE" w:rsidRDefault="008C63EB">
      <w:r>
        <w:t>Newly modified MB of the Air Stripping Tower:</w:t>
      </w:r>
    </w:p>
    <w:p w14:paraId="11B78F6C" w14:textId="4EF8C3ED" w:rsidR="008C63EB" w:rsidRPr="007B4D38" w:rsidRDefault="008C63EB" w:rsidP="008C63E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z+∆z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(A∆z)-Q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(z)=0</m:t>
          </m:r>
        </m:oMath>
      </m:oMathPara>
    </w:p>
    <w:p w14:paraId="5C3E26D8" w14:textId="77777777" w:rsidR="007B4D38" w:rsidRDefault="007B4D38" w:rsidP="007B4D38">
      <w:pPr>
        <w:ind w:left="1440"/>
      </w:pPr>
      <w:r>
        <w:t>Where:</w:t>
      </w:r>
    </w:p>
    <w:p w14:paraId="57651A63" w14:textId="6CA7A5A3" w:rsidR="007B4D38" w:rsidRPr="00416ACA" w:rsidRDefault="007B4D38" w:rsidP="007B4D38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A=cross sectional area of packed tower,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D2938C7" w14:textId="76B0C76A" w:rsidR="003D19A6" w:rsidRPr="00416ACA" w:rsidRDefault="00E549CA" w:rsidP="003D19A6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05081E2E" w14:textId="77777777" w:rsidR="00ED775F" w:rsidRDefault="00ED775F"/>
    <w:p w14:paraId="31D8BC40" w14:textId="77777777" w:rsidR="00264B21" w:rsidRDefault="00264B21"/>
    <w:p w14:paraId="31456968" w14:textId="77777777" w:rsidR="00264B21" w:rsidRDefault="00264B21"/>
    <w:p w14:paraId="5CD74C5A" w14:textId="09686570" w:rsidR="00DF0A2E" w:rsidRDefault="00207C35">
      <w:r>
        <w:lastRenderedPageBreak/>
        <w:t xml:space="preserve">Finalized formula with simplified approach accounting for </w:t>
      </w:r>
      <w:r w:rsidR="00D51C9D">
        <w:t>the Stripping Factor (S)</w:t>
      </w:r>
      <w:r w:rsidR="00FA2C9D">
        <w:t xml:space="preserve"> to determine the packed tower height (L)</w:t>
      </w:r>
      <w:r w:rsidR="00D51C9D">
        <w:t>:</w:t>
      </w:r>
    </w:p>
    <w:p w14:paraId="78B48FA8" w14:textId="4ADBE2D2" w:rsidR="00D51C9D" w:rsidRPr="00861093" w:rsidRDefault="00FA2C9D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S-1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func>
        </m:oMath>
      </m:oMathPara>
    </w:p>
    <w:p w14:paraId="72B329DA" w14:textId="77777777" w:rsidR="006144AC" w:rsidRDefault="006144AC" w:rsidP="006144AC">
      <w:pPr>
        <w:ind w:left="1440"/>
      </w:pPr>
      <w:r>
        <w:t>Where:</w:t>
      </w:r>
    </w:p>
    <w:p w14:paraId="5E598F1F" w14:textId="00F6B5D6" w:rsidR="006144AC" w:rsidRPr="00416ACA" w:rsidRDefault="006144AC" w:rsidP="006144AC">
      <w:pPr>
        <w:ind w:left="21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L=packed tower height,m</m:t>
          </m:r>
        </m:oMath>
      </m:oMathPara>
    </w:p>
    <w:p w14:paraId="30AD8B4E" w14:textId="44A73FF6" w:rsidR="00E15764" w:rsidRPr="00416ACA" w:rsidRDefault="00E15764" w:rsidP="00E15764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A=cross sectional area of tower,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CD48D14" w14:textId="661F6F1A" w:rsidR="006144AC" w:rsidRPr="00416ACA" w:rsidRDefault="00E549CA" w:rsidP="006144AC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overall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liquid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ase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mass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transfer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rate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constant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</m:oMath>
      </m:oMathPara>
    </w:p>
    <w:p w14:paraId="28B08F48" w14:textId="5307198B" w:rsidR="00016F8F" w:rsidRPr="00416ACA" w:rsidRDefault="00016F8F" w:rsidP="00016F8F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S=stripping factor</m:t>
          </m:r>
        </m:oMath>
      </m:oMathPara>
    </w:p>
    <w:p w14:paraId="23DD51EB" w14:textId="77777777" w:rsidR="008559BE" w:rsidRPr="00861093" w:rsidRDefault="008559BE"/>
    <w:p w14:paraId="15EB659C" w14:textId="752ECD02" w:rsidR="008559BE" w:rsidRDefault="00852AF8">
      <w:r w:rsidRPr="00852AF8">
        <w:t>In packed-tower aeration, the tower length is often defined as</w:t>
      </w:r>
      <w:r>
        <w:t xml:space="preserve"> </w:t>
      </w:r>
      <w:r w:rsidRPr="00852AF8">
        <w:t>height of transfer unit</w:t>
      </w:r>
      <w:r w:rsidR="005E6A27">
        <w:t xml:space="preserve"> (HTU)</w:t>
      </w:r>
      <w:r>
        <w:t xml:space="preserve"> times the </w:t>
      </w:r>
      <w:r w:rsidR="005E6A27" w:rsidRPr="005E6A27">
        <w:t>number of transfer units</w:t>
      </w:r>
      <w:r w:rsidR="005E6A27">
        <w:t xml:space="preserve"> (NTU)</w:t>
      </w:r>
      <w:r w:rsidR="005E6A27" w:rsidRPr="005E6A27">
        <w:t xml:space="preserve"> or number of equilibrium stages</w:t>
      </w:r>
      <w:r w:rsidR="005E6A27">
        <w:t>:</w:t>
      </w:r>
    </w:p>
    <w:p w14:paraId="065B0017" w14:textId="23B5E9A5" w:rsidR="005E6A27" w:rsidRDefault="005E6A27">
      <m:oMathPara>
        <m:oMath>
          <m:r>
            <w:rPr>
              <w:rFonts w:ascii="Cambria Math" w:hAnsi="Cambria Math"/>
            </w:rPr>
            <m:t>HTU=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D2A0D3C" w14:textId="24BA4170" w:rsidR="008559BE" w:rsidRDefault="005E6A27">
      <m:oMathPara>
        <m:oMath>
          <m:r>
            <w:rPr>
              <w:rFonts w:ascii="Cambria Math" w:hAnsi="Cambria Math"/>
            </w:rPr>
            <m:t>NTU=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S-1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func>
        </m:oMath>
      </m:oMathPara>
    </w:p>
    <w:p w14:paraId="647367B3" w14:textId="77777777" w:rsidR="008559BE" w:rsidRDefault="008559BE"/>
    <w:p w14:paraId="483F0061" w14:textId="229F9A83" w:rsidR="008559BE" w:rsidRDefault="00F73D3F">
      <w:r>
        <w:t xml:space="preserve">Where the total length of the </w:t>
      </w:r>
      <w:r w:rsidR="00BC031F">
        <w:t xml:space="preserve">packed </w:t>
      </w:r>
      <w:r>
        <w:t>tower:</w:t>
      </w:r>
    </w:p>
    <w:p w14:paraId="0C72B865" w14:textId="0AFB6884" w:rsidR="00F73D3F" w:rsidRDefault="00F73D3F">
      <m:oMathPara>
        <m:oMath>
          <m:r>
            <w:rPr>
              <w:rFonts w:ascii="Cambria Math" w:hAnsi="Cambria Math"/>
            </w:rPr>
            <m:t>L=HTU×NTU</m:t>
          </m:r>
        </m:oMath>
      </m:oMathPara>
    </w:p>
    <w:p w14:paraId="40B02D80" w14:textId="0EFA9E30" w:rsidR="008559BE" w:rsidRDefault="001C2B1C">
      <w:r w:rsidRPr="00481A70">
        <w:t>(Safety factor of 1.</w:t>
      </w:r>
      <w:r w:rsidR="00103FF2">
        <w:t>20</w:t>
      </w:r>
      <w:r w:rsidR="00E65D14" w:rsidRPr="00481A70">
        <w:t xml:space="preserve"> may be </w:t>
      </w:r>
      <w:r w:rsidR="002D4D0F" w:rsidRPr="00481A70">
        <w:t>applied</w:t>
      </w:r>
      <w:r w:rsidR="00EB668E" w:rsidRPr="00481A70">
        <w:t xml:space="preserve"> for </w:t>
      </w:r>
      <w:r w:rsidR="00BC031F" w:rsidRPr="00481A70">
        <w:t xml:space="preserve">entire </w:t>
      </w:r>
      <w:r w:rsidR="001D2A14" w:rsidRPr="00481A70">
        <w:t xml:space="preserve">column </w:t>
      </w:r>
      <w:r w:rsidR="00BC031F" w:rsidRPr="00481A70">
        <w:t>total height</w:t>
      </w:r>
      <w:r w:rsidR="00E65D14" w:rsidRPr="00481A70">
        <w:t>)</w:t>
      </w:r>
    </w:p>
    <w:p w14:paraId="4AFFFE68" w14:textId="3287BE7A" w:rsidR="00FC4983" w:rsidRDefault="00AC19AC">
      <w:r>
        <w:t>Typical packed tower heights usually do not exceed about 9</w:t>
      </w:r>
      <w:r w:rsidR="00F04ACB">
        <w:t xml:space="preserve"> </w:t>
      </w:r>
      <w:r>
        <w:t>m (30 ft). Should the calculated tower length exceed 9 m, the air-to-water ratio could be increased by increasing the air flow rate to achieve the same treatment objective but with a smaller tower height</w:t>
      </w:r>
      <w:r w:rsidR="00640E13">
        <w:t xml:space="preserve"> </w:t>
      </w:r>
      <w:r w:rsidR="00640E13">
        <w:fldChar w:fldCharType="begin"/>
      </w:r>
      <w:r w:rsidR="00640E13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640E13">
        <w:fldChar w:fldCharType="separate"/>
      </w:r>
      <w:r w:rsidR="00640E13">
        <w:rPr>
          <w:noProof/>
        </w:rPr>
        <w:t>(Edzwald, 2011)</w:t>
      </w:r>
      <w:r w:rsidR="00640E13">
        <w:fldChar w:fldCharType="end"/>
      </w:r>
      <w:r>
        <w:t>.</w:t>
      </w:r>
    </w:p>
    <w:p w14:paraId="640A0148" w14:textId="6BDDA18E" w:rsidR="00F71803" w:rsidRDefault="00F71803">
      <w:pPr>
        <w:jc w:val="left"/>
      </w:pPr>
      <w:r>
        <w:br w:type="page"/>
      </w:r>
    </w:p>
    <w:p w14:paraId="57ACB529" w14:textId="3B67DD40" w:rsidR="00FC4983" w:rsidRPr="00840631" w:rsidRDefault="00FC4983" w:rsidP="00F37EA2">
      <w:pPr>
        <w:pStyle w:val="Heading1"/>
      </w:pPr>
      <w:bookmarkStart w:id="5" w:name="_Toc139288973"/>
      <w:r w:rsidRPr="00840631">
        <w:lastRenderedPageBreak/>
        <w:t>Determination of</w:t>
      </w:r>
      <w:r w:rsidR="00A505AE" w:rsidRPr="00840631">
        <w:t xml:space="preserve"> mass</w:t>
      </w:r>
      <w:r w:rsidR="00AB7A8F" w:rsidRPr="00840631">
        <w:t xml:space="preserve"> transfer coefficient</w:t>
      </w:r>
      <w:r w:rsidRPr="00840631">
        <w:t xml:space="preserve"> K</w:t>
      </w:r>
      <w:r w:rsidRPr="00840631">
        <w:rPr>
          <w:vertAlign w:val="subscript"/>
        </w:rPr>
        <w:t>L</w:t>
      </w:r>
      <w:r w:rsidR="00845B37" w:rsidRPr="00840631">
        <w:t>a</w:t>
      </w:r>
      <w:bookmarkEnd w:id="5"/>
    </w:p>
    <w:p w14:paraId="58570472" w14:textId="795374FA" w:rsidR="00FC4983" w:rsidRDefault="000479C1">
      <w:r w:rsidRPr="00DD3B58">
        <w:t>The determination of the overall liquid-phase mass transfer rate constant</w:t>
      </w:r>
      <w:r w:rsidR="00DD3B58" w:rsidRPr="00DD3B58">
        <w:t xml:space="preserve"> (K</w:t>
      </w:r>
      <w:r w:rsidR="00DD3B58" w:rsidRPr="00DD3B58">
        <w:rPr>
          <w:vertAlign w:val="subscript"/>
        </w:rPr>
        <w:t>L</w:t>
      </w:r>
      <w:r w:rsidR="00DD3B58" w:rsidRPr="00DD3B58">
        <w:t>a)</w:t>
      </w:r>
      <w:r w:rsidR="00DD3B58">
        <w:t xml:space="preserve"> is recommend</w:t>
      </w:r>
      <w:r w:rsidR="00B52629">
        <w:t>ed to be determined experimentally. Yet, it can be predicted using the Onda correlation</w:t>
      </w:r>
      <w:r w:rsidR="00B7304F">
        <w:t xml:space="preserve"> </w:t>
      </w:r>
      <w:r w:rsidR="00B7304F">
        <w:fldChar w:fldCharType="begin"/>
      </w:r>
      <w:r w:rsidR="00B7304F">
        <w:instrText xml:space="preserve"> ADDIN EN.CITE &lt;EndNote&gt;&lt;Cite&gt;&lt;Author&gt;Onda&lt;/Author&gt;&lt;Year&gt;1968&lt;/Year&gt;&lt;RecNum&gt;550&lt;/RecNum&gt;&lt;DisplayText&gt;(Onda et al., 1968)&lt;/DisplayText&gt;&lt;record&gt;&lt;rec-number&gt;550&lt;/rec-number&gt;&lt;foreign-keys&gt;&lt;key app="EN" db-id="a5rdxafr4pa0reefzt055pw8pedfsrpr9x0w" timestamp="1680460654"&gt;550&lt;/key&gt;&lt;/foreign-keys&gt;&lt;ref-type name="Journal Article"&gt;17&lt;/ref-type&gt;&lt;contributors&gt;&lt;authors&gt;&lt;author&gt;Onda, Kakusaburo&lt;/author&gt;&lt;author&gt;Takeuchi, Hiroshi&lt;/author&gt;&lt;author&gt;Okumoto, Yoshio&lt;/author&gt;&lt;/authors&gt;&lt;/contributors&gt;&lt;titles&gt;&lt;title&gt;MASS TRANSFER COEFFICIENTS BETWEEN GAS AND LIQUID PHASES IN PACKED COLUMNS&lt;/title&gt;&lt;secondary-title&gt;Journal of Chemical Engineering of Japan&lt;/secondary-title&gt;&lt;/titles&gt;&lt;periodical&gt;&lt;full-title&gt;Journal of Chemical Engineering of Japan&lt;/full-title&gt;&lt;/periodical&gt;&lt;pages&gt;56-62&lt;/pages&gt;&lt;volume&gt;1&lt;/volume&gt;&lt;dates&gt;&lt;year&gt;1968&lt;/year&gt;&lt;/dates&gt;&lt;urls&gt;&lt;/urls&gt;&lt;/record&gt;&lt;/Cite&gt;&lt;/EndNote&gt;</w:instrText>
      </w:r>
      <w:r w:rsidR="00B7304F">
        <w:fldChar w:fldCharType="separate"/>
      </w:r>
      <w:r w:rsidR="00B7304F">
        <w:rPr>
          <w:noProof/>
        </w:rPr>
        <w:t>(Onda et al., 1968)</w:t>
      </w:r>
      <w:r w:rsidR="00B7304F">
        <w:fldChar w:fldCharType="end"/>
      </w:r>
      <w:r w:rsidR="00267325">
        <w:t>.</w:t>
      </w:r>
    </w:p>
    <w:p w14:paraId="37DD1933" w14:textId="11BB8239" w:rsidR="0005014F" w:rsidRPr="00267325" w:rsidRDefault="0005014F">
      <w:pPr>
        <w:rPr>
          <w:u w:val="single"/>
        </w:rPr>
      </w:pPr>
      <w:r w:rsidRPr="00267325">
        <w:rPr>
          <w:u w:val="single"/>
        </w:rPr>
        <w:t>OT</w:t>
      </w:r>
      <w:r w:rsidR="00877FCF" w:rsidRPr="00267325">
        <w:rPr>
          <w:u w:val="single"/>
        </w:rPr>
        <w:t>O</w:t>
      </w:r>
      <w:r w:rsidRPr="00267325">
        <w:rPr>
          <w:u w:val="single"/>
        </w:rPr>
        <w:t xml:space="preserve"> Model </w:t>
      </w:r>
      <w:r w:rsidRPr="00267325">
        <w:rPr>
          <w:u w:val="single"/>
        </w:rPr>
        <w:fldChar w:fldCharType="begin"/>
      </w:r>
      <w:r w:rsidRPr="00267325">
        <w:rPr>
          <w:u w:val="single"/>
        </w:rPr>
        <w:instrText xml:space="preserve"> ADDIN EN.CITE &lt;EndNote&gt;&lt;Cite&gt;&lt;Author&gt;Onda&lt;/Author&gt;&lt;Year&gt;1968&lt;/Year&gt;&lt;RecNum&gt;550&lt;/RecNum&gt;&lt;DisplayText&gt;(Onda et al., 1968)&lt;/DisplayText&gt;&lt;record&gt;&lt;rec-number&gt;550&lt;/rec-number&gt;&lt;foreign-keys&gt;&lt;key app="EN" db-id="a5rdxafr4pa0reefzt055pw8pedfsrpr9x0w" timestamp="1680460654"&gt;550&lt;/key&gt;&lt;/foreign-keys&gt;&lt;ref-type name="Journal Article"&gt;17&lt;/ref-type&gt;&lt;contributors&gt;&lt;authors&gt;&lt;author&gt;Onda, Kakusaburo&lt;/author&gt;&lt;author&gt;Takeuchi, Hiroshi&lt;/author&gt;&lt;author&gt;Okumoto, Yoshio&lt;/author&gt;&lt;/authors&gt;&lt;/contributors&gt;&lt;titles&gt;&lt;title&gt;MASS TRANSFER COEFFICIENTS BETWEEN GAS AND LIQUID PHASES IN PACKED COLUMNS&lt;/title&gt;&lt;secondary-title&gt;Journal of Chemical Engineering of Japan&lt;/secondary-title&gt;&lt;/titles&gt;&lt;periodical&gt;&lt;full-title&gt;Journal of Chemical Engineering of Japan&lt;/full-title&gt;&lt;/periodical&gt;&lt;pages&gt;56-62&lt;/pages&gt;&lt;volume&gt;1&lt;/volume&gt;&lt;dates&gt;&lt;year&gt;1968&lt;/year&gt;&lt;/dates&gt;&lt;urls&gt;&lt;/urls&gt;&lt;/record&gt;&lt;/Cite&gt;&lt;/EndNote&gt;</w:instrText>
      </w:r>
      <w:r w:rsidRPr="00267325">
        <w:rPr>
          <w:u w:val="single"/>
        </w:rPr>
        <w:fldChar w:fldCharType="separate"/>
      </w:r>
      <w:r w:rsidRPr="00267325">
        <w:rPr>
          <w:noProof/>
          <w:u w:val="single"/>
        </w:rPr>
        <w:t>(Onda et al., 1968)</w:t>
      </w:r>
      <w:r w:rsidRPr="00267325">
        <w:rPr>
          <w:u w:val="single"/>
        </w:rPr>
        <w:fldChar w:fldCharType="end"/>
      </w:r>
      <w:r w:rsidR="00267325" w:rsidRPr="00267325">
        <w:rPr>
          <w:u w:val="single"/>
        </w:rPr>
        <w:t>:</w:t>
      </w:r>
    </w:p>
    <w:p w14:paraId="2F2D6BE9" w14:textId="2BA3BAC3" w:rsidR="00FC4983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=0.0051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liquid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liquid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B48C3F7" w14:textId="18C82E1E" w:rsidR="009B387A" w:rsidRDefault="00E549CA" w:rsidP="009B38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=5.23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gas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B5D86D5" w14:textId="195EBB26" w:rsidR="00FC4983" w:rsidRPr="005331E9" w:rsidRDefault="009C2D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0.75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liquid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-0.05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505F9163" w14:textId="77777777" w:rsidR="005331E9" w:rsidRDefault="005331E9"/>
    <w:p w14:paraId="05C6E487" w14:textId="2075C708" w:rsidR="0005014F" w:rsidRPr="00EB0673" w:rsidRDefault="00D521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liquid or gas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355B9FB6" w14:textId="30D5088C" w:rsidR="00EB0673" w:rsidRPr="00F41299" w:rsidRDefault="004856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liquid or gas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5A7894FE" w14:textId="253F502D" w:rsidR="00F41299" w:rsidRDefault="00F41299">
      <m:oMathPara>
        <m:oMath>
          <m:r>
            <w:rPr>
              <w:rFonts w:ascii="Cambria Math" w:hAnsi="Cambria Math"/>
            </w:rPr>
            <m:t>Sh=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8184ED2" w14:textId="7DC86F4C" w:rsidR="00BA162E" w:rsidRDefault="00BA162E" w:rsidP="00BA162E">
      <m:oMathPara>
        <m:oMath>
          <m:r>
            <w:rPr>
              <w:rFonts w:ascii="Cambria Math" w:hAnsi="Cambria Math"/>
            </w:rPr>
            <m:t>Fr=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D9F204A" w14:textId="316A72E3" w:rsidR="00C664F3" w:rsidRPr="00113DC5" w:rsidRDefault="00C664F3" w:rsidP="00C664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12EDA069" w14:textId="4B9ED8D4" w:rsidR="00113DC5" w:rsidRPr="00113DC5" w:rsidRDefault="00893C36" w:rsidP="00113D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5B03EC4" w14:textId="22604D31" w:rsidR="005331E9" w:rsidRPr="00371F71" w:rsidRDefault="00C23AF1" w:rsidP="00C664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A0E8E27" w14:textId="77777777" w:rsidR="005331E9" w:rsidRDefault="005331E9" w:rsidP="00371F71">
      <w:pPr>
        <w:spacing w:line="240" w:lineRule="auto"/>
        <w:rPr>
          <w:rFonts w:eastAsiaTheme="minorEastAsia"/>
        </w:rPr>
      </w:pPr>
    </w:p>
    <w:p w14:paraId="5740FEF5" w14:textId="079A3169" w:rsidR="0005014F" w:rsidRPr="00F04ACB" w:rsidRDefault="006D3780" w:rsidP="005331E9">
      <w:pPr>
        <w:ind w:left="720"/>
        <w:rPr>
          <w:sz w:val="22"/>
          <w:szCs w:val="18"/>
        </w:rPr>
      </w:pPr>
      <w:r>
        <w:rPr>
          <w:sz w:val="22"/>
          <w:szCs w:val="18"/>
        </w:rPr>
        <w:t xml:space="preserve">OTO </w:t>
      </w:r>
      <w:r w:rsidR="00744F57" w:rsidRPr="00F04ACB">
        <w:rPr>
          <w:sz w:val="22"/>
          <w:szCs w:val="18"/>
        </w:rPr>
        <w:t>odel constraints</w:t>
      </w:r>
      <w:r w:rsidR="00855655" w:rsidRPr="00F04ACB">
        <w:rPr>
          <w:sz w:val="22"/>
          <w:szCs w:val="18"/>
        </w:rPr>
        <w:t xml:space="preserve"> </w:t>
      </w:r>
      <w:r w:rsidR="00855655" w:rsidRPr="00F04ACB">
        <w:rPr>
          <w:sz w:val="22"/>
          <w:szCs w:val="18"/>
        </w:rPr>
        <w:fldChar w:fldCharType="begin"/>
      </w:r>
      <w:r w:rsidR="00855655" w:rsidRPr="00F04ACB">
        <w:rPr>
          <w:sz w:val="22"/>
          <w:szCs w:val="18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855655" w:rsidRPr="00F04ACB">
        <w:rPr>
          <w:sz w:val="22"/>
          <w:szCs w:val="18"/>
        </w:rPr>
        <w:fldChar w:fldCharType="separate"/>
      </w:r>
      <w:r w:rsidR="00855655" w:rsidRPr="00F04ACB">
        <w:rPr>
          <w:noProof/>
          <w:sz w:val="22"/>
          <w:szCs w:val="18"/>
        </w:rPr>
        <w:t>(Crittenden, 2012)</w:t>
      </w:r>
      <w:r w:rsidR="00855655" w:rsidRPr="00F04ACB">
        <w:rPr>
          <w:sz w:val="22"/>
          <w:szCs w:val="18"/>
        </w:rPr>
        <w:fldChar w:fldCharType="end"/>
      </w:r>
      <w:r w:rsidR="00744F57" w:rsidRPr="00F04ACB">
        <w:rPr>
          <w:sz w:val="22"/>
          <w:szCs w:val="18"/>
        </w:rPr>
        <w:t xml:space="preserve">: </w:t>
      </w:r>
    </w:p>
    <w:p w14:paraId="18B3B678" w14:textId="5298D2F8" w:rsidR="00744F57" w:rsidRPr="00F04ACB" w:rsidRDefault="00E549CA" w:rsidP="00076DE8">
      <w:pPr>
        <w:pStyle w:val="ListParagraph"/>
        <w:numPr>
          <w:ilvl w:val="0"/>
          <w:numId w:val="6"/>
        </w:numPr>
        <w:rPr>
          <w:sz w:val="22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p</m:t>
            </m:r>
          </m:sub>
        </m:sSub>
        <m:r>
          <w:rPr>
            <w:rFonts w:ascii="Cambria Math" w:hAnsi="Cambria Math"/>
            <w:sz w:val="22"/>
            <w:szCs w:val="18"/>
          </w:rPr>
          <m:t xml:space="preserve">&lt;0.0508 </m:t>
        </m:r>
        <m:r>
          <w:rPr>
            <w:rFonts w:ascii="Cambria Math" w:hAnsi="Cambria Math"/>
            <w:sz w:val="22"/>
            <w:szCs w:val="18"/>
          </w:rPr>
          <m:t>m</m:t>
        </m:r>
      </m:oMath>
    </w:p>
    <w:p w14:paraId="6EFB537F" w14:textId="2A96CD21" w:rsidR="00076DE8" w:rsidRPr="00F04ACB" w:rsidRDefault="00076DE8" w:rsidP="00076DE8">
      <w:pPr>
        <w:pStyle w:val="ListParagraph"/>
        <w:numPr>
          <w:ilvl w:val="0"/>
          <w:numId w:val="6"/>
        </w:numPr>
        <w:rPr>
          <w:sz w:val="22"/>
          <w:szCs w:val="18"/>
        </w:rPr>
      </w:pPr>
      <m:oMath>
        <m:r>
          <w:rPr>
            <w:rFonts w:ascii="Cambria Math" w:hAnsi="Cambria Math"/>
            <w:sz w:val="22"/>
            <w:szCs w:val="18"/>
          </w:rPr>
          <m:t>0.8&lt;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m</m:t>
            </m:r>
          </m:sub>
        </m:sSub>
        <m:r>
          <w:rPr>
            <w:rFonts w:ascii="Cambria Math" w:hAnsi="Cambria Math"/>
            <w:sz w:val="22"/>
            <w:szCs w:val="18"/>
          </w:rPr>
          <m:t>&lt;43</m:t>
        </m:r>
        <m:f>
          <m:fPr>
            <m:ctrlPr>
              <w:rPr>
                <w:rFonts w:ascii="Cambria Math" w:hAnsi="Cambria Math"/>
                <w:i/>
                <w:sz w:val="22"/>
                <w:szCs w:val="18"/>
              </w:rPr>
            </m:ctrlPr>
          </m:fPr>
          <m:num>
            <m:r>
              <w:rPr>
                <w:rFonts w:ascii="Cambria Math" w:hAnsi="Cambria Math"/>
                <w:sz w:val="22"/>
                <w:szCs w:val="1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18"/>
              </w:rPr>
              <m:t>-s</m:t>
            </m:r>
          </m:den>
        </m:f>
      </m:oMath>
    </w:p>
    <w:p w14:paraId="15125855" w14:textId="24A1441B" w:rsidR="000F5CC4" w:rsidRPr="00F04ACB" w:rsidRDefault="00807BD9" w:rsidP="000F5CC4">
      <w:pPr>
        <w:pStyle w:val="ListParagraph"/>
        <w:numPr>
          <w:ilvl w:val="0"/>
          <w:numId w:val="6"/>
        </w:numPr>
        <w:rPr>
          <w:sz w:val="22"/>
          <w:szCs w:val="18"/>
        </w:rPr>
      </w:pPr>
      <m:oMath>
        <m:r>
          <w:rPr>
            <w:rFonts w:ascii="Cambria Math" w:hAnsi="Cambria Math"/>
            <w:sz w:val="22"/>
            <w:szCs w:val="18"/>
          </w:rPr>
          <m:t>0.014&lt;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m</m:t>
            </m:r>
          </m:sub>
        </m:sSub>
        <m:r>
          <w:rPr>
            <w:rFonts w:ascii="Cambria Math" w:hAnsi="Cambria Math"/>
            <w:sz w:val="22"/>
            <w:szCs w:val="18"/>
          </w:rPr>
          <m:t>&lt;1.7</m:t>
        </m:r>
        <m:f>
          <m:fPr>
            <m:ctrlPr>
              <w:rPr>
                <w:rFonts w:ascii="Cambria Math" w:hAnsi="Cambria Math"/>
                <w:i/>
                <w:sz w:val="22"/>
                <w:szCs w:val="18"/>
              </w:rPr>
            </m:ctrlPr>
          </m:fPr>
          <m:num>
            <m:r>
              <w:rPr>
                <w:rFonts w:ascii="Cambria Math" w:hAnsi="Cambria Math"/>
                <w:sz w:val="22"/>
                <w:szCs w:val="1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18"/>
              </w:rPr>
              <m:t>-s</m:t>
            </m:r>
          </m:den>
        </m:f>
      </m:oMath>
    </w:p>
    <w:p w14:paraId="2FCD3FB2" w14:textId="3302DBB7" w:rsidR="000F5CC4" w:rsidRPr="00F04ACB" w:rsidRDefault="006D3780" w:rsidP="000F5CC4">
      <w:pPr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>OTO model</w:t>
      </w:r>
      <w:r w:rsidR="000F5CC4" w:rsidRPr="00F04ACB">
        <w:rPr>
          <w:sz w:val="22"/>
          <w:szCs w:val="18"/>
        </w:rPr>
        <w:t xml:space="preserve"> nomenclature: </w:t>
      </w:r>
    </w:p>
    <w:p w14:paraId="5A326A93" w14:textId="351A52C7" w:rsidR="0005014F" w:rsidRPr="00F04ACB" w:rsidRDefault="00E549CA" w:rsidP="008572C8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transfer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39B61850" w14:textId="0F7B62EC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loading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290AD994" w14:textId="383B0026" w:rsidR="00DE19D3" w:rsidRPr="00F04ACB" w:rsidRDefault="00C03BC6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a=wetted surface area of packing,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</m:oMath>
    </w:p>
    <w:p w14:paraId="661EA921" w14:textId="43755C74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specific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surface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area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of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packing</m:t>
        </m:r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1</m:t>
            </m:r>
          </m:sup>
        </m:sSup>
      </m:oMath>
    </w:p>
    <w:p w14:paraId="5AE4CA9E" w14:textId="5788CF62" w:rsidR="00483B89" w:rsidRPr="00F04ACB" w:rsidRDefault="00E549CA" w:rsidP="00483B89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diffusion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3577A351" w14:textId="0F13512B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nominal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packing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diam</m:t>
        </m:r>
        <m:r>
          <w:rPr>
            <w:rFonts w:ascii="Cambria Math" w:hAnsi="Cambria Math"/>
            <w:sz w:val="22"/>
          </w:rPr>
          <m:t>e</m:t>
        </m:r>
        <m:r>
          <w:rPr>
            <w:rFonts w:ascii="Cambria Math" w:hAnsi="Cambria Math"/>
            <w:sz w:val="22"/>
          </w:rPr>
          <m:t>ter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/>
            <w:sz w:val="22"/>
          </w:rPr>
          <m:t>m</m:t>
        </m:r>
      </m:oMath>
    </w:p>
    <w:p w14:paraId="4FF2AE2B" w14:textId="26482158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density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den>
        </m:f>
      </m:oMath>
    </w:p>
    <w:p w14:paraId="311B93FD" w14:textId="020C0E06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viscocity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r>
              <w:rPr>
                <w:rFonts w:ascii="Cambria Math" w:hAnsi="Cambria Math"/>
                <w:sz w:val="22"/>
              </w:rPr>
              <m:t>m</m:t>
            </m:r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7BCA5095" w14:textId="2BF64045" w:rsidR="00DE19D3" w:rsidRPr="00F04ACB" w:rsidRDefault="0081556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g=gravity (9.81),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</w:p>
    <w:p w14:paraId="081BF388" w14:textId="77777777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transfer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60011CCE" w14:textId="019633C2" w:rsidR="00DE19D3" w:rsidRPr="00F04ACB" w:rsidRDefault="00E549CA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transfer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24B05ABA" w14:textId="47B22243" w:rsidR="00774A07" w:rsidRPr="00F04ACB" w:rsidRDefault="00E549CA" w:rsidP="00774A07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viscocity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r>
              <w:rPr>
                <w:rFonts w:ascii="Cambria Math" w:hAnsi="Cambria Math"/>
                <w:sz w:val="22"/>
              </w:rPr>
              <m:t>m</m:t>
            </m:r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58DC81C8" w14:textId="4B24CEFF" w:rsidR="00510E77" w:rsidRPr="00F04ACB" w:rsidRDefault="00E549CA" w:rsidP="00510E77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diffusion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4A11F926" w14:textId="7A61509A" w:rsidR="00510E77" w:rsidRPr="00F04ACB" w:rsidRDefault="00E549CA" w:rsidP="00510E77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density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den>
        </m:f>
      </m:oMath>
    </w:p>
    <w:p w14:paraId="688253FC" w14:textId="3BFDD28B" w:rsidR="005A53C8" w:rsidRPr="00F04ACB" w:rsidRDefault="00E549CA" w:rsidP="005A53C8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loading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51E573BE" w14:textId="6D7F846E" w:rsidR="00992F7E" w:rsidRPr="00F04ACB" w:rsidRDefault="00E549CA" w:rsidP="00992F7E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critical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surface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tension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of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packing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</w:p>
    <w:p w14:paraId="00579732" w14:textId="1D2EFCFD" w:rsidR="0005196A" w:rsidRPr="00F04ACB" w:rsidRDefault="0005196A" w:rsidP="0005196A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σ=surface tension of water,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</w:rPr>
          <m:t xml:space="preserve"> (http://www.iapws.org/)</m:t>
        </m:r>
      </m:oMath>
    </w:p>
    <w:p w14:paraId="60907688" w14:textId="60898B20" w:rsidR="00992F7E" w:rsidRPr="00F04ACB" w:rsidRDefault="0005196A" w:rsidP="00992F7E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Re=Reynolds number</m:t>
        </m:r>
      </m:oMath>
    </w:p>
    <w:p w14:paraId="21202CBB" w14:textId="627192AD" w:rsidR="00992F7E" w:rsidRPr="00F04ACB" w:rsidRDefault="0005196A" w:rsidP="00992F7E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Fr=Froude number</m:t>
        </m:r>
      </m:oMath>
    </w:p>
    <w:p w14:paraId="7375616B" w14:textId="712D0E04" w:rsidR="0005196A" w:rsidRPr="00F04ACB" w:rsidRDefault="0005196A" w:rsidP="0005196A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We=Weber number</m:t>
        </m:r>
      </m:oMath>
    </w:p>
    <w:p w14:paraId="29506F11" w14:textId="0FB7CEE5" w:rsidR="00855655" w:rsidRPr="00F04ACB" w:rsidRDefault="00855655" w:rsidP="00855655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Sc=Schmidt number</m:t>
        </m:r>
      </m:oMath>
    </w:p>
    <w:p w14:paraId="5347560F" w14:textId="4D00D00A" w:rsidR="005331E9" w:rsidRPr="00F04ACB" w:rsidRDefault="005331E9" w:rsidP="005331E9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Sh=Sherwood number</m:t>
        </m:r>
      </m:oMath>
    </w:p>
    <w:p w14:paraId="1BCE4511" w14:textId="6703CBD7" w:rsidR="00855655" w:rsidRPr="00F04ACB" w:rsidRDefault="00155E0A" w:rsidP="0005196A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Wp=wettability parameter</m:t>
        </m:r>
      </m:oMath>
    </w:p>
    <w:p w14:paraId="6AE08761" w14:textId="2719A9B8" w:rsidR="006E1649" w:rsidRPr="00F04ACB" w:rsidRDefault="006E1649" w:rsidP="006E1649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Er=packing efficiency number</m:t>
        </m:r>
      </m:oMath>
    </w:p>
    <w:p w14:paraId="14FCAB15" w14:textId="3A6CD6C4" w:rsidR="001B40DF" w:rsidRDefault="001B40DF">
      <w:pPr>
        <w:jc w:val="left"/>
      </w:pPr>
      <w:r>
        <w:br w:type="page"/>
      </w:r>
    </w:p>
    <w:p w14:paraId="4990B608" w14:textId="21967CC3" w:rsidR="00B4674D" w:rsidRPr="00840631" w:rsidRDefault="00B4674D" w:rsidP="00F37EA2">
      <w:pPr>
        <w:pStyle w:val="Heading1"/>
      </w:pPr>
      <w:bookmarkStart w:id="6" w:name="_Toc139288974"/>
      <w:r w:rsidRPr="00840631">
        <w:lastRenderedPageBreak/>
        <w:t>Packed tower liquid and gas mass loading rate</w:t>
      </w:r>
      <w:r w:rsidR="003B38C7" w:rsidRPr="00840631">
        <w:t>,</w:t>
      </w:r>
      <w:r w:rsidRPr="00840631">
        <w:t xml:space="preserve"> pressure drop</w:t>
      </w:r>
      <w:r w:rsidR="003B38C7" w:rsidRPr="00840631">
        <w:t xml:space="preserve">, and tower </w:t>
      </w:r>
      <w:r w:rsidR="004C2F3F" w:rsidRPr="00840631">
        <w:t>diameter</w:t>
      </w:r>
      <w:bookmarkEnd w:id="6"/>
    </w:p>
    <w:p w14:paraId="2AA6815F" w14:textId="0A9EE1D1" w:rsidR="00B4674D" w:rsidRDefault="00226CE3" w:rsidP="00BF3641">
      <w:r w:rsidRPr="00226CE3">
        <w:t>The pressure drop correlation</w:t>
      </w:r>
      <w:r w:rsidR="00623C10">
        <w:t>s</w:t>
      </w:r>
      <w:r w:rsidR="00FB69FB">
        <w:t xml:space="preserve"> presented</w:t>
      </w:r>
      <w:r w:rsidRPr="00226CE3">
        <w:t xml:space="preserve"> </w:t>
      </w:r>
      <w:r w:rsidR="00623C10">
        <w:t>are</w:t>
      </w:r>
      <w:r w:rsidRPr="00226CE3">
        <w:t xml:space="preserve"> valid for ΔP/L values between 50 and 1</w:t>
      </w:r>
      <w:r w:rsidR="00E2585C">
        <w:t>,</w:t>
      </w:r>
      <w:r w:rsidRPr="00226CE3">
        <w:t xml:space="preserve">200 </w:t>
      </w:r>
      <w:r w:rsidR="00623C10">
        <w:t>Pa</w:t>
      </w:r>
      <w:r w:rsidRPr="00226CE3">
        <w:t>/m</w:t>
      </w:r>
      <w:r w:rsidR="00A01803">
        <w:t xml:space="preserve"> </w:t>
      </w:r>
      <w:r w:rsidR="00C1350C">
        <w:t xml:space="preserve">and it was presented </w:t>
      </w:r>
      <w:r w:rsidR="00A01803">
        <w:fldChar w:fldCharType="begin"/>
      </w:r>
      <w:r w:rsidR="00A01803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A01803">
        <w:fldChar w:fldCharType="separate"/>
      </w:r>
      <w:r w:rsidR="00A01803">
        <w:rPr>
          <w:noProof/>
        </w:rPr>
        <w:t>(Edzwald, 2011)</w:t>
      </w:r>
      <w:r w:rsidR="00A01803">
        <w:fldChar w:fldCharType="end"/>
      </w:r>
      <w:r w:rsidR="00C1350C">
        <w:t xml:space="preserve">. It’s important to note that in most cases </w:t>
      </w:r>
      <w:r w:rsidR="002534C6">
        <w:t xml:space="preserve">the pressure drop constant is determined either </w:t>
      </w:r>
      <w:r w:rsidR="00BF3641">
        <w:t>using</w:t>
      </w:r>
      <w:r w:rsidR="00FB69FB">
        <w:t xml:space="preserve"> a g</w:t>
      </w:r>
      <w:r w:rsidR="0031465F">
        <w:t>eneralized pressure</w:t>
      </w:r>
      <w:r w:rsidR="00FB69FB">
        <w:t xml:space="preserve"> d</w:t>
      </w:r>
      <w:r w:rsidR="0031465F">
        <w:t>rop</w:t>
      </w:r>
      <w:r w:rsidR="00FB69FB">
        <w:t xml:space="preserve"> curve</w:t>
      </w:r>
      <w:r w:rsidR="004A2D8C">
        <w:t xml:space="preserve"> </w:t>
      </w:r>
      <w:r w:rsidR="0031465F">
        <w:t>for a random packed tower</w:t>
      </w:r>
      <w:r w:rsidR="00E903AB">
        <w:t xml:space="preserve"> </w:t>
      </w:r>
      <w:r w:rsidR="00BF3641">
        <w:t>(Treybal, R. E. 1980. Mass Transfer Operations. Chemical Engineering Series, 3rd ed., McGraw-Hill, New York)</w:t>
      </w:r>
      <w:r w:rsidR="004A2D8C">
        <w:t xml:space="preserve">, the Eckert curve, </w:t>
      </w:r>
      <w:r w:rsidR="00E16FD1">
        <w:t>or from</w:t>
      </w:r>
      <w:r w:rsidR="004A2D8C">
        <w:t xml:space="preserve"> the packing</w:t>
      </w:r>
      <w:r w:rsidR="00E16FD1">
        <w:t xml:space="preserve"> manufacturer provided pressure drop curves. For the purpose of this mode</w:t>
      </w:r>
      <w:r w:rsidR="006D1EEB">
        <w:t>l</w:t>
      </w:r>
      <w:r w:rsidR="00E16FD1">
        <w:t xml:space="preserve">, the </w:t>
      </w:r>
      <w:r w:rsidR="00B82E00">
        <w:t>following correlations were adapted</w:t>
      </w:r>
      <w:r w:rsidR="00D46B56">
        <w:t xml:space="preserve"> from </w:t>
      </w:r>
      <w:r w:rsidR="00D46B56">
        <w:fldChar w:fldCharType="begin"/>
      </w:r>
      <w:r w:rsidR="00D46B56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D46B56">
        <w:fldChar w:fldCharType="separate"/>
      </w:r>
      <w:r w:rsidR="00D46B56">
        <w:rPr>
          <w:noProof/>
        </w:rPr>
        <w:t>(Edzwald, 2011)</w:t>
      </w:r>
      <w:r w:rsidR="00D46B56">
        <w:fldChar w:fldCharType="end"/>
      </w:r>
      <w:r w:rsidR="00B82E00">
        <w:t xml:space="preserve"> to provide a prediction of the pressure drop constant to be utilized in the calculation</w:t>
      </w:r>
      <w:r w:rsidR="00D46B56">
        <w:t xml:space="preserve"> of the gas mass loading rate </w:t>
      </w:r>
      <w:r w:rsidR="00AA7B07">
        <w:t>equation</w:t>
      </w:r>
      <w:r w:rsidR="00D46B56">
        <w:t>:</w:t>
      </w:r>
    </w:p>
    <w:p w14:paraId="50BDD049" w14:textId="619329C6" w:rsidR="00B4674D" w:rsidRDefault="00BD68C1" w:rsidP="00B4674D"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0EB7313D" w14:textId="77777777" w:rsidR="00F45FC5" w:rsidRDefault="00F45FC5"/>
    <w:p w14:paraId="102779FF" w14:textId="54D51A6B" w:rsidR="008559BE" w:rsidRDefault="00AB15C3">
      <w:r>
        <w:t>Parameters to predict pressure drop are the following:</w:t>
      </w:r>
    </w:p>
    <w:p w14:paraId="1456948D" w14:textId="17624977" w:rsidR="00AB15C3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=-6.6599+4.3077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1.3503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+0.15931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C31DCAC" w14:textId="6D56E36E" w:rsidR="00512A0F" w:rsidRDefault="00E549CA" w:rsidP="00512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=3.0945-4.3512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+1.6240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0.20855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3F0AE60" w14:textId="656A2B7D" w:rsidR="004F564C" w:rsidRDefault="00E549CA" w:rsidP="004F56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=1.7611-2.3394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+0.89914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0.11597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5AAACB1" w14:textId="77777777" w:rsidR="008559BE" w:rsidRDefault="008559BE"/>
    <w:p w14:paraId="36137FFB" w14:textId="2315DD75" w:rsidR="008559BE" w:rsidRDefault="00933C9F">
      <w:r w:rsidRPr="00933C9F">
        <w:t>The parameter E is defined as follows</w:t>
      </w:r>
      <w:r>
        <w:t>:</w:t>
      </w:r>
    </w:p>
    <w:p w14:paraId="09BE4F42" w14:textId="5B280113" w:rsidR="00933C9F" w:rsidRDefault="00933C9F">
      <m:oMathPara>
        <m:oMath>
          <m:r>
            <w:rPr>
              <w:rFonts w:ascii="Cambria Math" w:hAnsi="Cambria Math"/>
            </w:rPr>
            <m:t>E=-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14:paraId="10E5DA7B" w14:textId="77777777" w:rsidR="008559BE" w:rsidRDefault="008559BE"/>
    <w:p w14:paraId="3306217A" w14:textId="3DBB17B6" w:rsidR="008559BE" w:rsidRDefault="005A6D3B">
      <w:r w:rsidRPr="005A6D3B">
        <w:t>The empirical parameter M is defined by the following relationship:</w:t>
      </w:r>
    </w:p>
    <w:p w14:paraId="4A75AFBD" w14:textId="1CB8BDF7" w:rsidR="008559BE" w:rsidRDefault="00E549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34D02355" w14:textId="45D1B174" w:rsidR="000313B7" w:rsidRDefault="00E549CA" w:rsidP="000313B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7562C47A" w14:textId="77777777" w:rsidR="00C24246" w:rsidRDefault="00C24246"/>
    <w:p w14:paraId="6C0EEB2F" w14:textId="2010F51C" w:rsidR="00C24246" w:rsidRDefault="00C24246">
      <w:r>
        <w:lastRenderedPageBreak/>
        <w:t xml:space="preserve">The </w:t>
      </w:r>
      <w:r w:rsidR="00927C38">
        <w:t>gas</w:t>
      </w:r>
      <w:r>
        <w:t xml:space="preserve"> mass loading rate is determined by:</w:t>
      </w:r>
    </w:p>
    <w:p w14:paraId="7B653C16" w14:textId="6FBC6D5D" w:rsidR="00C24246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0.1</m:t>
                      </m:r>
                    </m:sup>
                  </m:sSup>
                </m:den>
              </m:f>
            </m:e>
          </m:rad>
        </m:oMath>
      </m:oMathPara>
    </w:p>
    <w:p w14:paraId="6D25AA10" w14:textId="77777777" w:rsidR="00594562" w:rsidRDefault="00594562"/>
    <w:p w14:paraId="472922D1" w14:textId="51AD80A6" w:rsidR="008559BE" w:rsidRDefault="00D20CC0">
      <w:r>
        <w:t>The l</w:t>
      </w:r>
      <w:r w:rsidR="004C2827">
        <w:t>iquid mass loading rate is determined by:</w:t>
      </w:r>
    </w:p>
    <w:p w14:paraId="22D56F33" w14:textId="5C29C1BF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F7C52D8" w14:textId="77777777" w:rsidR="002B6C0D" w:rsidRDefault="002B6C0D" w:rsidP="00213A87"/>
    <w:p w14:paraId="6729AACD" w14:textId="30F7DA3E" w:rsidR="00213A87" w:rsidRDefault="00213A87" w:rsidP="00213A87">
      <w:r>
        <w:t>The liquid</w:t>
      </w:r>
      <w:r w:rsidR="00C257C1">
        <w:t xml:space="preserve"> and gas</w:t>
      </w:r>
      <w:r>
        <w:t xml:space="preserve"> </w:t>
      </w:r>
      <w:r w:rsidR="004F74C5">
        <w:t>volumetric</w:t>
      </w:r>
      <w:r>
        <w:t xml:space="preserve"> loading rate </w:t>
      </w:r>
      <w:r w:rsidR="00C257C1">
        <w:t>are</w:t>
      </w:r>
      <w:r>
        <w:t xml:space="preserve"> determined by:</w:t>
      </w:r>
    </w:p>
    <w:p w14:paraId="3455B38B" w14:textId="7020F955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42D84D6" w14:textId="0A8186D5" w:rsidR="00C257C1" w:rsidRDefault="00E549CA" w:rsidP="00C257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01EAFF7" w14:textId="77777777" w:rsidR="008559BE" w:rsidRDefault="008559BE"/>
    <w:p w14:paraId="139D5F9C" w14:textId="79CCF646" w:rsidR="008559BE" w:rsidRDefault="00C67AB0">
      <w:r>
        <w:t>The packed tower cross sectional area is determined by:</w:t>
      </w:r>
    </w:p>
    <w:p w14:paraId="6B149B0D" w14:textId="4488642A" w:rsidR="00C67AB0" w:rsidRDefault="00E157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B340351" w14:textId="77777777" w:rsidR="008559BE" w:rsidRDefault="008559BE"/>
    <w:p w14:paraId="23F93629" w14:textId="4A97D9DB" w:rsidR="00D1497A" w:rsidRDefault="00D1497A" w:rsidP="00D1497A">
      <w:r>
        <w:t>The packed tower cross diameter is determined by:</w:t>
      </w:r>
    </w:p>
    <w:p w14:paraId="5AD3AD89" w14:textId="58DC6E59" w:rsidR="008559BE" w:rsidRDefault="0090136D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14:paraId="48A63912" w14:textId="727C02EB" w:rsidR="00646503" w:rsidRDefault="00042149">
      <w:r>
        <w:t xml:space="preserve">Standard tower </w:t>
      </w:r>
      <w:r w:rsidR="001C2B7D">
        <w:t xml:space="preserve">diameter </w:t>
      </w:r>
      <w:r>
        <w:t>sizes of 1.22</w:t>
      </w:r>
      <w:r w:rsidR="005468F3">
        <w:t xml:space="preserve"> </w:t>
      </w:r>
      <w:r>
        <w:t>m (4 ft), 1.83</w:t>
      </w:r>
      <w:r w:rsidR="005468F3">
        <w:t xml:space="preserve"> </w:t>
      </w:r>
      <w:r>
        <w:t>m (6 ft), 2.44</w:t>
      </w:r>
      <w:r w:rsidR="005468F3">
        <w:t xml:space="preserve"> </w:t>
      </w:r>
      <w:r>
        <w:t>m (8 ft), 3.048</w:t>
      </w:r>
      <w:r w:rsidR="005468F3">
        <w:t xml:space="preserve"> </w:t>
      </w:r>
      <w:r>
        <w:t>m (10 ft), 3.66</w:t>
      </w:r>
      <w:r w:rsidR="005468F3">
        <w:t xml:space="preserve"> </w:t>
      </w:r>
      <w:r>
        <w:t>m (12 ft), and sometimes 4.27</w:t>
      </w:r>
      <w:r w:rsidR="005468F3">
        <w:t xml:space="preserve"> </w:t>
      </w:r>
      <w:r>
        <w:t xml:space="preserve">m (14 ft) in diameter are usually the norm for most packed-tower equipment manufacturers </w:t>
      </w:r>
      <w:r>
        <w:fldChar w:fldCharType="begin"/>
      </w:r>
      <w: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fldChar w:fldCharType="separate"/>
      </w:r>
      <w:r>
        <w:rPr>
          <w:noProof/>
        </w:rPr>
        <w:t>(Crittenden, 2012)</w:t>
      </w:r>
      <w:r>
        <w:fldChar w:fldCharType="end"/>
      </w:r>
      <w:r>
        <w:t>.</w:t>
      </w:r>
      <w:r w:rsidR="002C3CE4">
        <w:t xml:space="preserve"> </w:t>
      </w:r>
    </w:p>
    <w:p w14:paraId="603CCB90" w14:textId="2BE84906" w:rsidR="00FB45A2" w:rsidRDefault="00FB45A2">
      <w:r>
        <w:lastRenderedPageBreak/>
        <w:t xml:space="preserve">Determine the volume of packed tower based on the area and </w:t>
      </w:r>
      <w:r w:rsidR="000137B2">
        <w:t>length</w:t>
      </w:r>
      <w:r w:rsidR="0063779C">
        <w:t>:</w:t>
      </w:r>
    </w:p>
    <w:p w14:paraId="7676FDD7" w14:textId="3F3A05D0" w:rsidR="002C3CE4" w:rsidRPr="0063779C" w:rsidRDefault="00EF4D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V=A×L</m:t>
          </m:r>
        </m:oMath>
      </m:oMathPara>
    </w:p>
    <w:p w14:paraId="0B2C9103" w14:textId="77777777" w:rsidR="006D0241" w:rsidRDefault="006D0241">
      <w:pPr>
        <w:rPr>
          <w:rFonts w:eastAsiaTheme="minorEastAsia"/>
        </w:rPr>
      </w:pPr>
    </w:p>
    <w:p w14:paraId="423BABCA" w14:textId="19346C54" w:rsidR="0063779C" w:rsidRDefault="0060546C">
      <w:pPr>
        <w:rPr>
          <w:rFonts w:eastAsiaTheme="minorEastAsia"/>
        </w:rPr>
      </w:pPr>
      <w:r>
        <w:rPr>
          <w:rFonts w:eastAsiaTheme="minorEastAsia"/>
        </w:rPr>
        <w:t>Determine the liquid superficial velocity:</w:t>
      </w:r>
    </w:p>
    <w:p w14:paraId="0599C98D" w14:textId="3EEB4D6A" w:rsidR="0063779C" w:rsidRPr="00646503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64253F2D" w14:textId="77777777" w:rsidR="00646503" w:rsidRPr="0087014C" w:rsidRDefault="00646503">
      <w:pPr>
        <w:rPr>
          <w:rFonts w:eastAsiaTheme="minorEastAsia"/>
        </w:rPr>
      </w:pPr>
    </w:p>
    <w:p w14:paraId="567DB2AA" w14:textId="7A0F6EC4" w:rsidR="008559BE" w:rsidRPr="00840631" w:rsidRDefault="00FB434D" w:rsidP="00F37EA2">
      <w:pPr>
        <w:pStyle w:val="Heading1"/>
      </w:pPr>
      <w:bookmarkStart w:id="7" w:name="_Toc139288975"/>
      <w:r w:rsidRPr="00840631">
        <w:t xml:space="preserve">Determine the </w:t>
      </w:r>
      <w:r w:rsidR="00126E73" w:rsidRPr="00840631">
        <w:t>power requirem</w:t>
      </w:r>
      <w:r w:rsidR="00E26385" w:rsidRPr="00840631">
        <w:t>ents of the Air Stripping system</w:t>
      </w:r>
      <w:bookmarkEnd w:id="7"/>
    </w:p>
    <w:p w14:paraId="2D26151D" w14:textId="4F626C5D" w:rsidR="008559BE" w:rsidRDefault="00E26385">
      <w:r>
        <w:t>The air flowrate is determined as follows:</w:t>
      </w:r>
    </w:p>
    <w:p w14:paraId="39B21599" w14:textId="5B2B6700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</w:rPr>
            <m:t>Q</m:t>
          </m:r>
        </m:oMath>
      </m:oMathPara>
    </w:p>
    <w:p w14:paraId="180E9B7C" w14:textId="77777777" w:rsidR="0087014C" w:rsidRDefault="0087014C"/>
    <w:p w14:paraId="6FB3EA51" w14:textId="2289B5C2" w:rsidR="008559BE" w:rsidRDefault="009B098A">
      <w:r>
        <w:t>The air mass flowrate is determined as follows:</w:t>
      </w:r>
    </w:p>
    <w:p w14:paraId="47F9D739" w14:textId="3E93BA77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00AC3821" w14:textId="77777777" w:rsidR="008559BE" w:rsidRDefault="008559BE"/>
    <w:p w14:paraId="00F7CE0A" w14:textId="3C67883E" w:rsidR="008559BE" w:rsidRDefault="00A8641F" w:rsidP="00A8641F">
      <w:r>
        <w:t>Calculate the pressure drop through the demister, the packing support plate, duct work, and inlet and outlet:</w:t>
      </w:r>
    </w:p>
    <w:p w14:paraId="7443F3E4" w14:textId="6434DEA9" w:rsidR="008559BE" w:rsidRDefault="00A8641F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3BA9D635" w14:textId="77777777" w:rsidR="008559BE" w:rsidRDefault="008559BE"/>
    <w:p w14:paraId="6EFA19A9" w14:textId="59ADFD1E" w:rsidR="008559BE" w:rsidRDefault="00650A43">
      <w:r w:rsidRPr="00650A43">
        <w:t>Calculate the inlet pressure to the packed tower</w:t>
      </w:r>
      <w:r>
        <w:t>:</w:t>
      </w:r>
    </w:p>
    <w:p w14:paraId="15E40AF4" w14:textId="24391C55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</m:oMath>
      </m:oMathPara>
    </w:p>
    <w:p w14:paraId="4E8272CD" w14:textId="77777777" w:rsidR="008559BE" w:rsidRDefault="008559BE"/>
    <w:p w14:paraId="7D106042" w14:textId="77777777" w:rsidR="00646503" w:rsidRDefault="00646503"/>
    <w:p w14:paraId="41E95F98" w14:textId="77777777" w:rsidR="00646503" w:rsidRDefault="00646503"/>
    <w:p w14:paraId="7367ACA3" w14:textId="6A588483" w:rsidR="008559BE" w:rsidRDefault="00FF32A8">
      <w:r w:rsidRPr="00FF32A8">
        <w:lastRenderedPageBreak/>
        <w:t>Calculate the blower brake power</w:t>
      </w:r>
      <w:r>
        <w:t>:</w:t>
      </w:r>
    </w:p>
    <w:p w14:paraId="1EF9EB4C" w14:textId="2CEC5398" w:rsidR="00FF32A8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blower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kW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28.97,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mol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blower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ambient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0.283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C23AF35" w14:textId="77777777" w:rsidR="008559BE" w:rsidRDefault="008559BE"/>
    <w:p w14:paraId="7656A105" w14:textId="2CBBD7C0" w:rsidR="00BD3E43" w:rsidRDefault="00BD3E43" w:rsidP="00BD3E43">
      <w:r>
        <w:t>Calculate pump power requirements to move the water to the top of the tower:</w:t>
      </w:r>
    </w:p>
    <w:p w14:paraId="0D059D4A" w14:textId="5AAE55EC" w:rsidR="00CB4E64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  <m:r>
                <w:rPr>
                  <w:rFonts w:ascii="Cambria Math" w:hAnsi="Cambria Math"/>
                </w:rPr>
                <m:t>,</m:t>
              </m:r>
            </m:sub>
          </m:sSub>
          <m:r>
            <w:rPr>
              <w:rFonts w:ascii="Cambria Math" w:hAnsi="Cambria Math"/>
            </w:rPr>
            <m:t>kW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pump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kW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1,000 </m:t>
                  </m:r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14:paraId="472A12E4" w14:textId="315B0CC5" w:rsidR="008559BE" w:rsidRDefault="00CF6839">
      <w:r w:rsidRPr="00CF6839">
        <w:t>Calculate total power requirements</w:t>
      </w:r>
      <w:r>
        <w:t xml:space="preserve"> and specific energy:</w:t>
      </w:r>
    </w:p>
    <w:p w14:paraId="55558E93" w14:textId="7FEF17A8" w:rsidR="008559BE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blower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</m:oMath>
      </m:oMathPara>
    </w:p>
    <w:p w14:paraId="4066B47B" w14:textId="24976C19" w:rsidR="008559BE" w:rsidRPr="00A57469" w:rsidRDefault="009C7D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den>
          </m:f>
        </m:oMath>
      </m:oMathPara>
    </w:p>
    <w:p w14:paraId="080051C1" w14:textId="77777777" w:rsidR="00A57469" w:rsidRPr="000506E6" w:rsidRDefault="00A57469">
      <w:pPr>
        <w:rPr>
          <w:rFonts w:eastAsiaTheme="minorEastAsia"/>
        </w:rPr>
      </w:pPr>
    </w:p>
    <w:p w14:paraId="0D39FBFF" w14:textId="77777777" w:rsidR="000506E6" w:rsidRPr="00023132" w:rsidRDefault="000506E6" w:rsidP="00F37EA2">
      <w:pPr>
        <w:pStyle w:val="Heading1"/>
      </w:pPr>
      <w:bookmarkStart w:id="8" w:name="_Toc139288976"/>
      <w:r w:rsidRPr="001D2A14">
        <w:t>Determination of diffusion coefficients</w:t>
      </w:r>
      <w:bookmarkEnd w:id="8"/>
    </w:p>
    <w:p w14:paraId="2B06C909" w14:textId="7BB6F0E4" w:rsidR="000506E6" w:rsidRDefault="00AE1430" w:rsidP="00AE1430">
      <w:pPr>
        <w:rPr>
          <w:rFonts w:eastAsiaTheme="minorEastAsia"/>
        </w:rPr>
      </w:pPr>
      <w:r w:rsidRPr="00AE1430">
        <w:rPr>
          <w:rFonts w:eastAsiaTheme="minorEastAsia"/>
        </w:rPr>
        <w:t>The Hayduk–Laudie correlation</w:t>
      </w:r>
      <w:r>
        <w:rPr>
          <w:rFonts w:eastAsiaTheme="minorEastAsia"/>
        </w:rPr>
        <w:t xml:space="preserve"> </w:t>
      </w:r>
      <w:r w:rsidRPr="00AE1430">
        <w:rPr>
          <w:rFonts w:eastAsiaTheme="minorEastAsia"/>
        </w:rPr>
        <w:t>is</w:t>
      </w:r>
      <w:r>
        <w:rPr>
          <w:rFonts w:eastAsiaTheme="minorEastAsia"/>
        </w:rPr>
        <w:t xml:space="preserve"> used to determine </w:t>
      </w:r>
      <w:r w:rsidR="0096028B">
        <w:rPr>
          <w:rFonts w:eastAsiaTheme="minorEastAsia"/>
        </w:rPr>
        <w:t>the liquid-phase diffusion coefficient through</w:t>
      </w:r>
      <w:r w:rsidRPr="00AE1430">
        <w:rPr>
          <w:rFonts w:eastAsiaTheme="minorEastAsia"/>
        </w:rPr>
        <w:t xml:space="preserve"> </w:t>
      </w:r>
      <w:r w:rsidR="0096028B">
        <w:rPr>
          <w:rFonts w:eastAsiaTheme="minorEastAsia"/>
        </w:rPr>
        <w:t>the following</w:t>
      </w:r>
      <w:r w:rsidRPr="00AE1430">
        <w:rPr>
          <w:rFonts w:eastAsiaTheme="minorEastAsia"/>
        </w:rPr>
        <w:t xml:space="preserve"> empirical equation</w:t>
      </w:r>
      <w:r w:rsidR="0096028B">
        <w:rPr>
          <w:rFonts w:eastAsiaTheme="minorEastAsia"/>
        </w:rPr>
        <w:t>:</w:t>
      </w:r>
    </w:p>
    <w:p w14:paraId="49A19D15" w14:textId="77777777" w:rsidR="000506E6" w:rsidRDefault="000506E6">
      <w:pPr>
        <w:rPr>
          <w:rFonts w:eastAsiaTheme="minorEastAsia"/>
        </w:rPr>
      </w:pPr>
    </w:p>
    <w:p w14:paraId="3F1FBFBD" w14:textId="5CDCA794" w:rsidR="0096028B" w:rsidRPr="003731EC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13.26×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0.589</m:t>
                  </m:r>
                </m:sup>
              </m:sSup>
            </m:den>
          </m:f>
        </m:oMath>
      </m:oMathPara>
    </w:p>
    <w:p w14:paraId="3D9373CA" w14:textId="77777777" w:rsidR="00ED6F38" w:rsidRPr="003731EC" w:rsidRDefault="00ED6F38" w:rsidP="00ED6F38">
      <w:pPr>
        <w:ind w:left="1440"/>
      </w:pPr>
      <w:r w:rsidRPr="003731EC">
        <w:t>Where:</w:t>
      </w:r>
    </w:p>
    <w:p w14:paraId="5CCDDD27" w14:textId="760B2262" w:rsidR="00ED6F38" w:rsidRPr="003731EC" w:rsidRDefault="00E549CA" w:rsidP="00ED6F38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liquid</m:t>
          </m:r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ase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diffusion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coefficient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solute</m:t>
          </m:r>
          <m:r>
            <w:rPr>
              <w:rFonts w:ascii="Cambria Math" w:hAnsi="Cambria Math"/>
              <w:sz w:val="20"/>
              <w:szCs w:val="20"/>
            </w:rPr>
            <m:t>, 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60AA1A07" w14:textId="3F977DB7" w:rsidR="00ED6F38" w:rsidRPr="003731EC" w:rsidRDefault="00E549CA" w:rsidP="00ED6F38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water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viscocity</m:t>
          </m:r>
          <m: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cP</m:t>
          </m:r>
        </m:oMath>
      </m:oMathPara>
    </w:p>
    <w:p w14:paraId="78B557DB" w14:textId="581A02A3" w:rsidR="00ED6F38" w:rsidRPr="002E590F" w:rsidRDefault="00E549CA" w:rsidP="00ED6F38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molar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volume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solute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at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normal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boiling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point</m:t>
          </m:r>
          <m:r>
            <w:rPr>
              <w:rFonts w:ascii="Cambria Math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mol</m:t>
              </m:r>
            </m:den>
          </m:f>
        </m:oMath>
      </m:oMathPara>
    </w:p>
    <w:p w14:paraId="3DF13A17" w14:textId="7C64B4A8" w:rsidR="00B97DFD" w:rsidRPr="0025260E" w:rsidRDefault="004A44EA" w:rsidP="00DC1844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Molar volumes</w:t>
      </w:r>
      <w:r w:rsidR="002B74FF">
        <w:rPr>
          <w:rFonts w:eastAsiaTheme="minorEastAsia"/>
        </w:rPr>
        <w:t xml:space="preserve"> </w:t>
      </w:r>
      <w:r w:rsidR="00E74581">
        <w:rPr>
          <w:rFonts w:eastAsiaTheme="minorEastAsia"/>
        </w:rPr>
        <w:t xml:space="preserve">can be roughly estimated by the </w:t>
      </w:r>
      <w:r w:rsidR="00B97DFD" w:rsidRPr="00B97DFD">
        <w:rPr>
          <w:rFonts w:eastAsiaTheme="minorEastAsia"/>
        </w:rPr>
        <w:t xml:space="preserve">Tyn and Calus </w:t>
      </w:r>
      <w:r w:rsidR="00DC1844">
        <w:rPr>
          <w:rFonts w:eastAsiaTheme="minorEastAsia"/>
        </w:rPr>
        <w:t>c</w:t>
      </w:r>
      <w:r w:rsidR="00B97DFD" w:rsidRPr="00B97DFD">
        <w:rPr>
          <w:rFonts w:eastAsiaTheme="minorEastAsia"/>
        </w:rPr>
        <w:t xml:space="preserve">orrelation </w:t>
      </w:r>
      <w:r w:rsidR="00E74581" w:rsidRPr="00DC1844">
        <w:rPr>
          <w:rFonts w:eastAsiaTheme="minorEastAsia"/>
        </w:rPr>
        <w:t>method</w:t>
      </w:r>
      <w:r w:rsidR="00DC1844">
        <w:rPr>
          <w:rFonts w:eastAsiaTheme="minorEastAsia"/>
        </w:rPr>
        <w:t xml:space="preserve">, </w:t>
      </w:r>
      <w:r w:rsidR="00023508">
        <w:rPr>
          <w:rFonts w:eastAsiaTheme="minorEastAsia"/>
        </w:rPr>
        <w:t>with</w:t>
      </w:r>
      <w:r w:rsidR="00DC1844">
        <w:rPr>
          <w:rFonts w:eastAsiaTheme="minorEastAsia"/>
        </w:rPr>
        <w:t xml:space="preserve"> the inclusion of the VOC</w:t>
      </w:r>
      <w:r w:rsidR="00023508">
        <w:rPr>
          <w:rFonts w:eastAsiaTheme="minorEastAsia"/>
        </w:rPr>
        <w:t xml:space="preserve">’s critical molar volume that can be obtained </w:t>
      </w:r>
      <w:r w:rsidR="00C01AFA">
        <w:rPr>
          <w:rFonts w:eastAsiaTheme="minorEastAsia"/>
        </w:rPr>
        <w:t>through</w:t>
      </w:r>
      <w:r w:rsidR="00023508">
        <w:rPr>
          <w:rFonts w:eastAsiaTheme="minorEastAsia"/>
        </w:rPr>
        <w:t xml:space="preserve"> </w:t>
      </w:r>
      <w:r w:rsidR="00C01AFA">
        <w:rPr>
          <w:rFonts w:eastAsiaTheme="minorEastAsia"/>
        </w:rPr>
        <w:t xml:space="preserve">reported </w:t>
      </w:r>
      <w:r w:rsidR="00023508">
        <w:rPr>
          <w:rFonts w:eastAsiaTheme="minorEastAsia"/>
        </w:rPr>
        <w:t>chemical properties</w:t>
      </w:r>
      <w:r w:rsidR="00DC1844" w:rsidRPr="00DC1844">
        <w:rPr>
          <w:rFonts w:eastAsiaTheme="minorEastAsia"/>
        </w:rPr>
        <w:t xml:space="preserve"> </w:t>
      </w:r>
      <w:r w:rsidR="00B97DFD" w:rsidRPr="00DC1844">
        <w:rPr>
          <w:rFonts w:eastAsiaTheme="minorEastAsia"/>
        </w:rPr>
        <w:fldChar w:fldCharType="begin"/>
      </w:r>
      <w:r w:rsidR="00B97DFD" w:rsidRPr="00DC1844">
        <w:rPr>
          <w:rFonts w:eastAsiaTheme="minorEastAsia"/>
        </w:rPr>
        <w:instrText xml:space="preserve"> ADDIN EN.CITE &lt;EndNote&gt;&lt;Cite&gt;&lt;Author&gt;Aniceto&lt;/Author&gt;&lt;Year&gt;2021&lt;/Year&gt;&lt;RecNum&gt;562&lt;/RecNum&gt;&lt;DisplayText&gt;(Aniceto et al., 2021)&lt;/DisplayText&gt;&lt;record&gt;&lt;rec-number&gt;562&lt;/rec-number&gt;&lt;foreign-keys&gt;&lt;key app="EN" db-id="a5rdxafr4pa0reefzt055pw8pedfsrpr9x0w" timestamp="1681967156"&gt;562&lt;/key&gt;&lt;/foreign-keys&gt;&lt;ref-type name="Journal Article"&gt;17&lt;/ref-type&gt;&lt;contributors&gt;&lt;authors&gt;&lt;author&gt;Aniceto, J. P. S. &lt;/author&gt;&lt;author&gt;Zêzere, B.&lt;/author&gt;&lt;author&gt;Silva, C. M. &lt;/author&gt;&lt;/authors&gt;&lt;translated-authors&gt;&lt;author&gt;Materials,&lt;/author&gt;&lt;/translated-authors&gt;&lt;/contributors&gt;&lt;auth-address&gt;CICECO-Aveiro Institute of Materials, Department of Chemistry, University of Aveiro, 3810-193 Aveiro, Portugal. FAU - Zêzere, Bruno&amp;#xD;CICECO-Aveiro Institute of Materials, Department of Chemistry, University of Aveiro, 3810-193 Aveiro, Portugal. FAU - Silva, Carlos M&amp;#xD;CICECO-Aveiro Institute of Materials, Department of Chemistry, University of Aveiro, 3810-193 Aveiro, Portugal.&lt;/auth-address&gt;&lt;titles&gt;&lt;title&gt;Predictive Models for the Binary Diffusion Coefficient at Infinite Dilution in Polar and Nonpolar Fluids&lt;/title&gt;&lt;secondary-title&gt;Materials (Basel)&lt;/secondary-title&gt;&lt;/titles&gt;&lt;periodical&gt;&lt;full-title&gt;Materials (Basel)&lt;/full-title&gt;&lt;/periodical&gt;&lt;volume&gt;14&lt;/volume&gt;&lt;number&gt;3&lt;/number&gt;&lt;dates&gt;&lt;year&gt;2021&lt;/year&gt;&lt;/dates&gt;&lt;urls&gt;&lt;/urls&gt;&lt;electronic-resource-num&gt;https://doi.org/10.3390%2Fma14030542&lt;/electronic-resource-num&gt;&lt;remote-database-provider&gt;2021 Jan 23&lt;/remote-database-provider&gt;&lt;language&gt;eng&lt;/language&gt;&lt;/record&gt;&lt;/Cite&gt;&lt;/EndNote&gt;</w:instrText>
      </w:r>
      <w:r w:rsidR="00B97DFD" w:rsidRPr="00DC1844">
        <w:rPr>
          <w:rFonts w:eastAsiaTheme="minorEastAsia"/>
        </w:rPr>
        <w:fldChar w:fldCharType="separate"/>
      </w:r>
      <w:r w:rsidR="00B97DFD" w:rsidRPr="00DC1844">
        <w:rPr>
          <w:rFonts w:eastAsiaTheme="minorEastAsia"/>
          <w:noProof/>
        </w:rPr>
        <w:t>(Aniceto et al., 2021)</w:t>
      </w:r>
      <w:r w:rsidR="00B97DFD" w:rsidRPr="00DC1844">
        <w:rPr>
          <w:rFonts w:eastAsiaTheme="minorEastAsia"/>
        </w:rPr>
        <w:fldChar w:fldCharType="end"/>
      </w:r>
      <w:r w:rsidR="00B97DFD" w:rsidRPr="00DC1844">
        <w:rPr>
          <w:rFonts w:eastAsiaTheme="minorEastAsia"/>
        </w:rPr>
        <w:t>:</w:t>
      </w:r>
    </w:p>
    <w:p w14:paraId="6A4E46E4" w14:textId="77777777" w:rsidR="00B97DFD" w:rsidRDefault="00E549CA" w:rsidP="00B97DFD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=0.285×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1.048</m:t>
              </m:r>
            </m:sup>
          </m:sSubSup>
        </m:oMath>
      </m:oMathPara>
    </w:p>
    <w:p w14:paraId="2A28C352" w14:textId="77777777" w:rsidR="0096028B" w:rsidRDefault="0096028B">
      <w:pPr>
        <w:rPr>
          <w:rFonts w:eastAsiaTheme="minorEastAsia"/>
        </w:rPr>
      </w:pPr>
    </w:p>
    <w:p w14:paraId="5D3974E9" w14:textId="19927F13" w:rsidR="0063649B" w:rsidRDefault="0039215B" w:rsidP="0039215B">
      <w:pPr>
        <w:rPr>
          <w:rFonts w:eastAsiaTheme="minorEastAsia"/>
        </w:rPr>
      </w:pPr>
      <w:r w:rsidRPr="0039215B">
        <w:rPr>
          <w:rFonts w:eastAsiaTheme="minorEastAsia"/>
        </w:rPr>
        <w:t>The diffusion coefficient of an organic compound in the gas phase can be</w:t>
      </w:r>
      <w:r w:rsidR="00E35C4D">
        <w:rPr>
          <w:rFonts w:eastAsiaTheme="minorEastAsia"/>
        </w:rPr>
        <w:t xml:space="preserve"> </w:t>
      </w:r>
      <w:r w:rsidRPr="0039215B">
        <w:rPr>
          <w:rFonts w:eastAsiaTheme="minorEastAsia"/>
        </w:rPr>
        <w:t xml:space="preserve">calculated </w:t>
      </w:r>
      <w:r>
        <w:rPr>
          <w:rFonts w:eastAsiaTheme="minorEastAsia"/>
        </w:rPr>
        <w:t>thr</w:t>
      </w:r>
      <w:r w:rsidR="00E35C4D">
        <w:rPr>
          <w:rFonts w:eastAsiaTheme="minorEastAsia"/>
        </w:rPr>
        <w:t>ough</w:t>
      </w:r>
      <w:r w:rsidRPr="0039215B">
        <w:rPr>
          <w:rFonts w:eastAsiaTheme="minorEastAsia"/>
        </w:rPr>
        <w:t xml:space="preserve"> the</w:t>
      </w:r>
      <w:r w:rsidR="00E35C4D">
        <w:rPr>
          <w:rFonts w:eastAsiaTheme="minorEastAsia"/>
        </w:rPr>
        <w:t xml:space="preserve"> </w:t>
      </w:r>
      <w:r w:rsidRPr="0039215B">
        <w:rPr>
          <w:rFonts w:eastAsiaTheme="minorEastAsia"/>
        </w:rPr>
        <w:t>Wilke–Lee correlation (Wilke and Lee, 1955), which is a modification of</w:t>
      </w:r>
      <w:r w:rsidR="00E35C4D">
        <w:rPr>
          <w:rFonts w:eastAsiaTheme="minorEastAsia"/>
        </w:rPr>
        <w:t xml:space="preserve"> </w:t>
      </w:r>
      <w:r w:rsidRPr="0039215B">
        <w:rPr>
          <w:rFonts w:eastAsiaTheme="minorEastAsia"/>
        </w:rPr>
        <w:t>the Hirschfelder–Bird–Spotz correlation (Hirschfelder et al., 1949)</w:t>
      </w:r>
      <w:r w:rsidR="00C9135E">
        <w:rPr>
          <w:rFonts w:eastAsiaTheme="minorEastAsia"/>
        </w:rPr>
        <w:t xml:space="preserve">. </w:t>
      </w:r>
    </w:p>
    <w:p w14:paraId="4E1B320E" w14:textId="2228474A" w:rsidR="0039215B" w:rsidRDefault="0075186F">
      <w:pPr>
        <w:rPr>
          <w:rFonts w:eastAsiaTheme="minorEastAsia"/>
        </w:rPr>
      </w:pPr>
      <w:r>
        <w:rPr>
          <w:rFonts w:eastAsiaTheme="minorEastAsia"/>
        </w:rPr>
        <w:t>M</w:t>
      </w:r>
      <w:r w:rsidRPr="0075186F">
        <w:rPr>
          <w:rFonts w:eastAsiaTheme="minorEastAsia"/>
        </w:rPr>
        <w:t>olecular separation at collision for component A</w:t>
      </w:r>
      <w:r w:rsidR="00E631BD">
        <w:rPr>
          <w:rFonts w:eastAsiaTheme="minorEastAsia"/>
        </w:rPr>
        <w:t xml:space="preserve"> (VOC)</w:t>
      </w:r>
      <w:r w:rsidRPr="0075186F">
        <w:rPr>
          <w:rFonts w:eastAsiaTheme="minorEastAsia"/>
        </w:rPr>
        <w:t>, nm</w:t>
      </w:r>
      <w:r>
        <w:rPr>
          <w:rFonts w:eastAsiaTheme="minorEastAsia"/>
        </w:rPr>
        <w:t>:</w:t>
      </w:r>
    </w:p>
    <w:p w14:paraId="46F078CD" w14:textId="06745907" w:rsidR="0039215B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=1.18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1/3</m:t>
              </m:r>
            </m:sup>
          </m:sSup>
        </m:oMath>
      </m:oMathPara>
    </w:p>
    <w:p w14:paraId="7020280D" w14:textId="77777777" w:rsidR="008A52E8" w:rsidRDefault="008A52E8">
      <w:pPr>
        <w:rPr>
          <w:rFonts w:eastAsiaTheme="minorEastAsia"/>
        </w:rPr>
      </w:pPr>
    </w:p>
    <w:p w14:paraId="325E6EFF" w14:textId="7A25D5AD" w:rsidR="0039215B" w:rsidRDefault="00AE3186">
      <w:pPr>
        <w:rPr>
          <w:rFonts w:eastAsiaTheme="minorEastAsia"/>
        </w:rPr>
      </w:pPr>
      <w:r>
        <w:rPr>
          <w:rFonts w:eastAsiaTheme="minorEastAsia"/>
        </w:rPr>
        <w:t>E</w:t>
      </w:r>
      <w:r w:rsidRPr="00AE3186">
        <w:rPr>
          <w:rFonts w:eastAsiaTheme="minorEastAsia"/>
        </w:rPr>
        <w:t>nergy of molecular attraction for component A, erg</w:t>
      </w:r>
      <w:r>
        <w:rPr>
          <w:rFonts w:eastAsiaTheme="minorEastAsia"/>
        </w:rPr>
        <w:t>:</w:t>
      </w:r>
    </w:p>
    <w:p w14:paraId="7E425277" w14:textId="365DBF8A" w:rsidR="00AE3186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=1.21(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boiling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point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of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VOC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DC72C" w14:textId="77777777" w:rsidR="00720E63" w:rsidRDefault="00720E63" w:rsidP="00720E63">
      <w:pPr>
        <w:ind w:left="1440"/>
      </w:pPr>
      <w:r>
        <w:t>Where:</w:t>
      </w:r>
    </w:p>
    <w:p w14:paraId="1FBEB2A3" w14:textId="615DA97E" w:rsidR="00720E63" w:rsidRPr="00654E60" w:rsidRDefault="00720E63" w:rsidP="00720E63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k=Boltzmann constant,  1.381×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-16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g-c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-K</m:t>
              </m:r>
            </m:den>
          </m:f>
        </m:oMath>
      </m:oMathPara>
    </w:p>
    <w:p w14:paraId="71D7CDE9" w14:textId="75F3194C" w:rsidR="00720E63" w:rsidRPr="00654E60" w:rsidRDefault="002E68CB" w:rsidP="00720E63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=normal boiling point of component A,  K</m:t>
          </m:r>
        </m:oMath>
      </m:oMathPara>
    </w:p>
    <w:p w14:paraId="671E3FB7" w14:textId="77777777" w:rsidR="0039215B" w:rsidRDefault="0039215B">
      <w:pPr>
        <w:rPr>
          <w:rFonts w:eastAsiaTheme="minorEastAsia"/>
        </w:rPr>
      </w:pPr>
    </w:p>
    <w:p w14:paraId="400D78B4" w14:textId="37057B44" w:rsidR="0039215B" w:rsidRDefault="007F533E" w:rsidP="007F533E">
      <w:pPr>
        <w:rPr>
          <w:rFonts w:eastAsiaTheme="minorEastAsia"/>
        </w:rPr>
      </w:pPr>
      <w:r w:rsidRPr="007F533E">
        <w:rPr>
          <w:rFonts w:eastAsiaTheme="minorEastAsia"/>
        </w:rPr>
        <w:t>The diffusion coefficient of a substance when the stagnant gas B is air can be</w:t>
      </w:r>
      <w:r>
        <w:rPr>
          <w:rFonts w:eastAsiaTheme="minorEastAsia"/>
        </w:rPr>
        <w:t xml:space="preserve"> </w:t>
      </w:r>
      <w:r w:rsidRPr="007F533E">
        <w:rPr>
          <w:rFonts w:eastAsiaTheme="minorEastAsia"/>
        </w:rPr>
        <w:t>calculated by assuming that air behaves like a single substance with respect</w:t>
      </w:r>
      <w:r>
        <w:rPr>
          <w:rFonts w:eastAsiaTheme="minorEastAsia"/>
        </w:rPr>
        <w:t xml:space="preserve"> </w:t>
      </w:r>
      <w:r w:rsidRPr="007F533E">
        <w:rPr>
          <w:rFonts w:eastAsiaTheme="minorEastAsia"/>
        </w:rPr>
        <w:t>to molecular collisions.</w:t>
      </w:r>
      <w:r>
        <w:rPr>
          <w:rFonts w:eastAsiaTheme="minorEastAsia"/>
        </w:rPr>
        <w:t xml:space="preserve"> The required </w:t>
      </w:r>
      <w:r w:rsidR="005A0522">
        <w:rPr>
          <w:rFonts w:eastAsiaTheme="minorEastAsia"/>
        </w:rPr>
        <w:t>parameters for air are:</w:t>
      </w:r>
    </w:p>
    <w:p w14:paraId="6169830E" w14:textId="5D118650" w:rsidR="005A0522" w:rsidRDefault="00E549CA" w:rsidP="007F53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=0.3711 </m:t>
          </m:r>
          <m:r>
            <w:rPr>
              <w:rFonts w:ascii="Cambria Math" w:eastAsiaTheme="minorEastAsia" w:hAnsi="Cambria Math"/>
            </w:rPr>
            <m:t>nm</m:t>
          </m:r>
        </m:oMath>
      </m:oMathPara>
    </w:p>
    <w:p w14:paraId="2369E65F" w14:textId="0DC9C548" w:rsidR="0039215B" w:rsidRDefault="00E549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=78.6</m:t>
          </m:r>
        </m:oMath>
      </m:oMathPara>
    </w:p>
    <w:p w14:paraId="0B211C4F" w14:textId="2BBDC2D1" w:rsidR="0039215B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DAC265" w14:textId="77777777" w:rsidR="009E0EED" w:rsidRDefault="009E0EED">
      <w:pPr>
        <w:rPr>
          <w:rFonts w:eastAsiaTheme="minorEastAsia"/>
        </w:rPr>
      </w:pPr>
    </w:p>
    <w:p w14:paraId="11864E81" w14:textId="4E109DCC" w:rsidR="00FC73EE" w:rsidRDefault="003C4BF7" w:rsidP="00FC73EE">
      <w:pPr>
        <w:rPr>
          <w:rFonts w:eastAsiaTheme="minorEastAsia"/>
        </w:rPr>
      </w:pPr>
      <w:r w:rsidRPr="003C4BF7">
        <w:rPr>
          <w:rFonts w:eastAsiaTheme="minorEastAsia"/>
        </w:rPr>
        <w:lastRenderedPageBreak/>
        <w:t>Determine the collision function</w:t>
      </w:r>
      <w:r w:rsidR="00FC73EE">
        <w:rPr>
          <w:rFonts w:eastAsiaTheme="minorEastAsia"/>
        </w:rPr>
        <w:t>:</w:t>
      </w:r>
    </w:p>
    <w:p w14:paraId="2ACB6685" w14:textId="1E1FDA2A" w:rsidR="0039215B" w:rsidRDefault="00E549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14:paraId="01B7C759" w14:textId="0C25961C" w:rsidR="00413929" w:rsidRDefault="00616C90" w:rsidP="004139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T, 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5B15FB67" w14:textId="5C926E32" w:rsidR="0039215B" w:rsidRDefault="00EE5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ϵ=-0.14329-0.48343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ee</m:t>
              </m:r>
            </m:e>
          </m:d>
          <m:r>
            <w:rPr>
              <w:rFonts w:ascii="Cambria Math" w:eastAsiaTheme="minorEastAsia" w:hAnsi="Cambria Math"/>
            </w:rPr>
            <m:t>+0.1939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+0.13612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-0.20578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+0.083899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-0.011491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0042DB2C" w14:textId="57986A7B" w:rsidR="00EC264D" w:rsidRPr="00252C27" w:rsidRDefault="005862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∈</m:t>
              </m:r>
            </m:sup>
          </m:sSup>
        </m:oMath>
      </m:oMathPara>
    </w:p>
    <w:p w14:paraId="2FB0E635" w14:textId="77777777" w:rsidR="00A744A5" w:rsidRDefault="00A744A5">
      <w:pPr>
        <w:rPr>
          <w:rFonts w:eastAsiaTheme="minorEastAsia"/>
        </w:rPr>
      </w:pPr>
    </w:p>
    <w:p w14:paraId="076708C3" w14:textId="25925E3B" w:rsidR="0063649B" w:rsidRDefault="001F0668">
      <w:pPr>
        <w:rPr>
          <w:rFonts w:eastAsiaTheme="minorEastAsia"/>
        </w:rPr>
      </w:pPr>
      <w:r w:rsidRPr="001F0668">
        <w:rPr>
          <w:rFonts w:eastAsiaTheme="minorEastAsia"/>
        </w:rPr>
        <w:t>Calculation of gas-phase diffusion coefficients with the Wilke–Lee correlation</w:t>
      </w:r>
      <w:r>
        <w:rPr>
          <w:rFonts w:eastAsiaTheme="minorEastAsia"/>
        </w:rPr>
        <w:t>:</w:t>
      </w:r>
    </w:p>
    <w:p w14:paraId="13168B15" w14:textId="77777777" w:rsidR="001F0668" w:rsidRDefault="001F0668">
      <w:pPr>
        <w:rPr>
          <w:rFonts w:eastAsiaTheme="minorEastAsia"/>
        </w:rPr>
      </w:pPr>
    </w:p>
    <w:p w14:paraId="211E4CB0" w14:textId="6ED3479C" w:rsidR="001F0668" w:rsidRDefault="00E54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1.084-0.249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VOC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Air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VOC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Air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atm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den>
          </m:f>
        </m:oMath>
      </m:oMathPara>
    </w:p>
    <w:p w14:paraId="2D513DFB" w14:textId="60B6F5EA" w:rsidR="009A3C04" w:rsidRDefault="009A3C04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5E5D0D" w14:textId="1EF159CB" w:rsidR="0099013E" w:rsidRPr="002023F6" w:rsidRDefault="00630F08" w:rsidP="00F37EA2">
      <w:pPr>
        <w:pStyle w:val="Heading1"/>
      </w:pPr>
      <w:bookmarkStart w:id="9" w:name="_Toc139288977"/>
      <w:r>
        <w:lastRenderedPageBreak/>
        <w:t xml:space="preserve">Cost </w:t>
      </w:r>
      <w:r w:rsidR="00D30BE4">
        <w:t>Package Development</w:t>
      </w:r>
      <w:bookmarkEnd w:id="9"/>
    </w:p>
    <w:p w14:paraId="799F5E4D" w14:textId="59183A34" w:rsidR="00BB380B" w:rsidRPr="00C714D1" w:rsidRDefault="00BB380B">
      <w:pPr>
        <w:rPr>
          <w:u w:val="single"/>
        </w:rPr>
      </w:pPr>
      <w:r w:rsidRPr="00C714D1">
        <w:rPr>
          <w:u w:val="single"/>
        </w:rPr>
        <w:t>C</w:t>
      </w:r>
      <w:r w:rsidR="006F098D">
        <w:rPr>
          <w:u w:val="single"/>
        </w:rPr>
        <w:t>apital c</w:t>
      </w:r>
      <w:r w:rsidRPr="00C714D1">
        <w:rPr>
          <w:u w:val="single"/>
        </w:rPr>
        <w:t>ost</w:t>
      </w:r>
      <w:r w:rsidR="00C714D1" w:rsidRPr="00C714D1">
        <w:rPr>
          <w:u w:val="single"/>
        </w:rPr>
        <w:t xml:space="preserve"> relationships</w:t>
      </w:r>
      <w:r w:rsidRPr="00C714D1">
        <w:rPr>
          <w:u w:val="single"/>
        </w:rPr>
        <w:t xml:space="preserve"> </w:t>
      </w:r>
      <w:r w:rsidR="00D60CE0">
        <w:rPr>
          <w:u w:val="single"/>
        </w:rPr>
        <w:t>were adapted from</w:t>
      </w:r>
      <w:r w:rsidR="00C714D1" w:rsidRPr="00C714D1">
        <w:rPr>
          <w:u w:val="single"/>
        </w:rPr>
        <w:t xml:space="preserve"> </w:t>
      </w:r>
      <w:r w:rsidR="00C714D1" w:rsidRPr="00C714D1">
        <w:rPr>
          <w:u w:val="single"/>
        </w:rPr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7568B4">
        <w:rPr>
          <w:u w:val="single"/>
        </w:rPr>
        <w:instrText xml:space="preserve"> ADDIN EN.CITE </w:instrText>
      </w:r>
      <w:r w:rsidR="007568B4">
        <w:rPr>
          <w:u w:val="single"/>
        </w:rPr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7568B4">
        <w:rPr>
          <w:u w:val="single"/>
        </w:rPr>
        <w:instrText xml:space="preserve"> ADDIN EN.CITE.DATA </w:instrText>
      </w:r>
      <w:r w:rsidR="007568B4">
        <w:rPr>
          <w:u w:val="single"/>
        </w:rPr>
      </w:r>
      <w:r w:rsidR="007568B4">
        <w:rPr>
          <w:u w:val="single"/>
        </w:rPr>
        <w:fldChar w:fldCharType="end"/>
      </w:r>
      <w:r w:rsidR="00C714D1" w:rsidRPr="00C714D1">
        <w:rPr>
          <w:u w:val="single"/>
        </w:rPr>
      </w:r>
      <w:r w:rsidR="00C714D1" w:rsidRPr="00C714D1">
        <w:rPr>
          <w:u w:val="single"/>
        </w:rPr>
        <w:fldChar w:fldCharType="separate"/>
      </w:r>
      <w:r w:rsidR="007568B4">
        <w:rPr>
          <w:noProof/>
          <w:u w:val="single"/>
        </w:rPr>
        <w:t>(Dzombak et al., 2021; Dzombak et al., 1993)</w:t>
      </w:r>
      <w:r w:rsidR="00C714D1" w:rsidRPr="00C714D1">
        <w:rPr>
          <w:u w:val="single"/>
        </w:rPr>
        <w:fldChar w:fldCharType="end"/>
      </w:r>
      <w:r w:rsidR="00C714D1" w:rsidRPr="00C714D1">
        <w:rPr>
          <w:u w:val="single"/>
        </w:rPr>
        <w:t xml:space="preserve"> </w:t>
      </w:r>
      <w:r w:rsidR="00D60CE0">
        <w:rPr>
          <w:u w:val="single"/>
        </w:rPr>
        <w:t xml:space="preserve">which are used on the </w:t>
      </w:r>
      <w:r w:rsidR="000C343A">
        <w:rPr>
          <w:u w:val="single"/>
        </w:rPr>
        <w:t>a</w:t>
      </w:r>
      <w:r w:rsidR="00D60CE0">
        <w:rPr>
          <w:u w:val="single"/>
        </w:rPr>
        <w:t xml:space="preserve">ir </w:t>
      </w:r>
      <w:r w:rsidR="000C343A">
        <w:rPr>
          <w:u w:val="single"/>
        </w:rPr>
        <w:t>s</w:t>
      </w:r>
      <w:r w:rsidR="00D60CE0">
        <w:rPr>
          <w:u w:val="single"/>
        </w:rPr>
        <w:t>tripping design</w:t>
      </w:r>
      <w:r w:rsidR="000C343A">
        <w:rPr>
          <w:u w:val="single"/>
        </w:rPr>
        <w:t xml:space="preserve"> and costing (ASDC)</w:t>
      </w:r>
      <w:r w:rsidR="00D60CE0">
        <w:rPr>
          <w:u w:val="single"/>
        </w:rPr>
        <w:t xml:space="preserve"> </w:t>
      </w:r>
      <w:r w:rsidR="00C714D1" w:rsidRPr="00C714D1">
        <w:rPr>
          <w:u w:val="single"/>
        </w:rPr>
        <w:t>software</w:t>
      </w:r>
      <w:r w:rsidR="00D60CE0">
        <w:rPr>
          <w:u w:val="single"/>
        </w:rPr>
        <w:t xml:space="preserve"> </w:t>
      </w:r>
      <w:r w:rsidR="000C343A">
        <w:rPr>
          <w:u w:val="single"/>
        </w:rPr>
        <w:t xml:space="preserve">, and from additional sources in the literature </w:t>
      </w:r>
      <w:r w:rsidR="000C343A">
        <w:rPr>
          <w:u w:val="single"/>
        </w:rPr>
        <w:fldChar w:fldCharType="begin"/>
      </w:r>
      <w:r w:rsidR="000C343A">
        <w:rPr>
          <w:u w:val="single"/>
        </w:rPr>
        <w:instrText xml:space="preserve"> ADDIN EN.CITE &lt;EndNote&gt;&lt;Cite&gt;&lt;Author&gt;Smith&lt;/Author&gt;&lt;Year&gt;2005&lt;/Year&gt;&lt;RecNum&gt;332&lt;/RecNum&gt;&lt;DisplayText&gt;(Smith, 2005)&lt;/DisplayText&gt;&lt;record&gt;&lt;rec-number&gt;332&lt;/rec-number&gt;&lt;foreign-keys&gt;&lt;key app="EN" db-id="a5rdxafr4pa0reefzt055pw8pedfsrpr9x0w" timestamp="1671587246"&gt;332&lt;/key&gt;&lt;/foreign-keys&gt;&lt;ref-type name="Book"&gt;6&lt;/ref-type&gt;&lt;contributors&gt;&lt;authors&gt;&lt;author&gt;Smith, Robin&lt;/author&gt;&lt;/authors&gt;&lt;/contributors&gt;&lt;titles&gt;&lt;title&gt;Chemical Process Design and Integration&lt;/title&gt;&lt;secondary-title&gt;Chemical Engineering Research &amp;amp; Design - CHEM ENG RES DES&lt;/secondary-title&gt;&lt;/titles&gt;&lt;periodical&gt;&lt;full-title&gt;Chemical Engineering Research &amp;amp; Design - CHEM ENG RES DES&lt;/full-title&gt;&lt;/periodical&gt;&lt;volume&gt;83&lt;/volume&gt;&lt;dates&gt;&lt;year&gt;2005&lt;/year&gt;&lt;pub-dates&gt;&lt;date&gt;09/30&lt;/date&gt;&lt;/pub-dates&gt;&lt;/dates&gt;&lt;publisher&gt;John Wiley &amp;amp; Sons Ltd (2005)&lt;/publisher&gt;&lt;isbn&gt;0 471 48680 9&lt;/isbn&gt;&lt;urls&gt;&lt;/urls&gt;&lt;electronic-resource-num&gt;10.1205/cherd.br.0509&lt;/electronic-resource-num&gt;&lt;/record&gt;&lt;/Cite&gt;&lt;/EndNote&gt;</w:instrText>
      </w:r>
      <w:r w:rsidR="000C343A">
        <w:rPr>
          <w:u w:val="single"/>
        </w:rPr>
        <w:fldChar w:fldCharType="separate"/>
      </w:r>
      <w:r w:rsidR="000C343A">
        <w:rPr>
          <w:noProof/>
          <w:u w:val="single"/>
        </w:rPr>
        <w:t>(Smith, 2005)</w:t>
      </w:r>
      <w:r w:rsidR="000C343A">
        <w:rPr>
          <w:u w:val="single"/>
        </w:rPr>
        <w:fldChar w:fldCharType="end"/>
      </w:r>
      <w:r w:rsidR="00C714D1" w:rsidRPr="00C714D1">
        <w:rPr>
          <w:u w:val="single"/>
        </w:rPr>
        <w:t>:</w:t>
      </w:r>
    </w:p>
    <w:p w14:paraId="32B64849" w14:textId="54D9F7E7" w:rsidR="0087630C" w:rsidRDefault="00C410B8">
      <w:r>
        <w:t>C</w:t>
      </w:r>
      <w:r w:rsidR="000C343A">
        <w:t>apital c</w:t>
      </w:r>
      <w:r>
        <w:t>ost development based on the following design of air stripper</w:t>
      </w:r>
      <w:r w:rsidR="000C343A">
        <w:t xml:space="preserve"> in</w:t>
      </w:r>
      <w:r w:rsidR="00983791">
        <w:t xml:space="preserve"> </w:t>
      </w:r>
      <w:r w:rsidR="00983791">
        <w:fldChar w:fldCharType="begin"/>
      </w:r>
      <w:r w:rsidR="00983791"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 w:rsidR="00983791">
        <w:fldChar w:fldCharType="separate"/>
      </w:r>
      <w:r w:rsidR="00983791">
        <w:rPr>
          <w:noProof/>
        </w:rPr>
        <w:t>(Dzombak et al., 2021)</w:t>
      </w:r>
      <w:r w:rsidR="00983791">
        <w:fldChar w:fldCharType="end"/>
      </w:r>
      <w:r>
        <w:t>:</w:t>
      </w:r>
    </w:p>
    <w:p w14:paraId="630BAD98" w14:textId="261A7FED" w:rsidR="00C410B8" w:rsidRDefault="00983791" w:rsidP="00983791">
      <w:pPr>
        <w:jc w:val="center"/>
      </w:pPr>
      <w:r w:rsidRPr="00983791">
        <w:rPr>
          <w:noProof/>
        </w:rPr>
        <w:drawing>
          <wp:inline distT="0" distB="0" distL="0" distR="0" wp14:anchorId="61AA6BF4" wp14:editId="7D1B2308">
            <wp:extent cx="3033595" cy="3339548"/>
            <wp:effectExtent l="0" t="0" r="0" b="0"/>
            <wp:docPr id="840092642" name="Picture 8400926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2642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221" cy="33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458" w14:textId="1B45C230" w:rsidR="006F098D" w:rsidRDefault="006548CA" w:rsidP="00E72475">
      <w:pPr>
        <w:jc w:val="center"/>
      </w:pPr>
      <w:r w:rsidRPr="00E72475">
        <w:t>Figure</w:t>
      </w:r>
      <w:r w:rsidR="00E72475" w:rsidRPr="00E72475">
        <w:t xml:space="preserve"> </w:t>
      </w:r>
      <w:r w:rsidR="006F5B63">
        <w:t>4</w:t>
      </w:r>
      <w:r w:rsidR="00880116" w:rsidRPr="00E72475">
        <w:t>:</w:t>
      </w:r>
      <w:r w:rsidR="00E72475" w:rsidRPr="00E72475">
        <w:t xml:space="preserve"> Air stripper design of reference from </w:t>
      </w:r>
      <w:r w:rsidR="00E72475" w:rsidRPr="00E72475">
        <w:fldChar w:fldCharType="begin"/>
      </w:r>
      <w:r w:rsidR="00E72475" w:rsidRPr="00E72475"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 w:rsidR="00E72475" w:rsidRPr="00E72475">
        <w:fldChar w:fldCharType="separate"/>
      </w:r>
      <w:r w:rsidR="00E72475" w:rsidRPr="00E72475">
        <w:rPr>
          <w:noProof/>
        </w:rPr>
        <w:t>(Dzombak et al., 2021)</w:t>
      </w:r>
      <w:r w:rsidR="00E72475" w:rsidRPr="00E72475">
        <w:fldChar w:fldCharType="end"/>
      </w:r>
    </w:p>
    <w:p w14:paraId="689B20D1" w14:textId="77777777" w:rsidR="00E72475" w:rsidRDefault="00E72475"/>
    <w:p w14:paraId="03321EDD" w14:textId="3CA00169" w:rsidR="00630F08" w:rsidRPr="00C07B81" w:rsidRDefault="001E3E02" w:rsidP="00C410B8">
      <w:r w:rsidRPr="00C07B81">
        <w:t xml:space="preserve">Process </w:t>
      </w:r>
      <w:r w:rsidR="00D21BD4" w:rsidRPr="00C07B81">
        <w:t>e</w:t>
      </w:r>
      <w:r w:rsidRPr="00C07B81">
        <w:t xml:space="preserve">quipment </w:t>
      </w:r>
      <w:r w:rsidR="00D21BD4" w:rsidRPr="00C07B81">
        <w:t>c</w:t>
      </w:r>
      <w:r w:rsidRPr="00C07B81">
        <w:t>ost</w:t>
      </w:r>
      <w:r w:rsidR="005866F8" w:rsidRPr="00C07B81">
        <w:t xml:space="preserve"> </w:t>
      </w:r>
      <w:r w:rsidR="00E95754" w:rsidRPr="00C07B81">
        <w:t xml:space="preserve">for </w:t>
      </w:r>
      <w:r w:rsidR="00D21BD4" w:rsidRPr="00C07B81">
        <w:t>a</w:t>
      </w:r>
      <w:r w:rsidR="00E95754" w:rsidRPr="00C07B81">
        <w:t xml:space="preserve">luminum </w:t>
      </w:r>
      <w:r w:rsidR="00D21BD4" w:rsidRPr="00C07B81">
        <w:t>r</w:t>
      </w:r>
      <w:r w:rsidR="00E95754" w:rsidRPr="00C07B81">
        <w:t>eactor</w:t>
      </w:r>
      <w:r w:rsidR="000C343A" w:rsidRPr="00C07B81">
        <w:t xml:space="preserve"> </w:t>
      </w:r>
      <w:r w:rsidR="000C343A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0C343A" w:rsidRPr="00C07B81">
        <w:instrText xml:space="preserve"> ADDIN EN.CITE </w:instrText>
      </w:r>
      <w:r w:rsidR="000C343A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0C343A" w:rsidRPr="00C07B81">
        <w:instrText xml:space="preserve"> ADDIN EN.CITE.DATA </w:instrText>
      </w:r>
      <w:r w:rsidR="000C343A" w:rsidRPr="00C07B81">
        <w:fldChar w:fldCharType="end"/>
      </w:r>
      <w:r w:rsidR="000C343A" w:rsidRPr="00C07B81">
        <w:fldChar w:fldCharType="separate"/>
      </w:r>
      <w:r w:rsidR="000C343A" w:rsidRPr="00C07B81">
        <w:rPr>
          <w:noProof/>
        </w:rPr>
        <w:t>(Dzombak et al., 2021; Dzombak et al., 1993)</w:t>
      </w:r>
      <w:r w:rsidR="000C343A" w:rsidRPr="00C07B81">
        <w:fldChar w:fldCharType="end"/>
      </w:r>
      <w:r w:rsidR="005866F8" w:rsidRPr="00C07B81">
        <w:t>:</w:t>
      </w:r>
    </w:p>
    <w:p w14:paraId="78482426" w14:textId="1F420FCA" w:rsidR="005866F8" w:rsidRDefault="00E54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column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45.2+3.5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0.0077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Heig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679BF742" w14:textId="75899A0A" w:rsidR="008E04A3" w:rsidRDefault="003C05BC" w:rsidP="001455F1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Where:</w:t>
      </w:r>
    </w:p>
    <w:p w14:paraId="77BAE843" w14:textId="49475A14" w:rsidR="003C05BC" w:rsidRPr="001455F1" w:rsidRDefault="00E549CA" w:rsidP="001455F1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column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diameter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inc</m:t>
          </m:r>
          <m:r>
            <w:rPr>
              <w:rFonts w:ascii="Cambria Math" w:hAnsi="Cambria Math"/>
              <w:sz w:val="22"/>
            </w:rPr>
            <m:t>h</m:t>
          </m:r>
          <m:r>
            <w:rPr>
              <w:rFonts w:ascii="Cambria Math" w:hAnsi="Cambria Math"/>
              <w:sz w:val="22"/>
            </w:rPr>
            <m:t>es</m:t>
          </m:r>
        </m:oMath>
      </m:oMathPara>
    </w:p>
    <w:p w14:paraId="65D78A50" w14:textId="62699F4B" w:rsidR="001455F1" w:rsidRPr="001455F1" w:rsidRDefault="001455F1" w:rsidP="001455F1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Height=tower height in feet with 1.4 safety factor</m:t>
          </m:r>
        </m:oMath>
      </m:oMathPara>
    </w:p>
    <w:p w14:paraId="50E845A2" w14:textId="77777777" w:rsidR="00F246A2" w:rsidRDefault="00F246A2" w:rsidP="008E04A3">
      <w:pPr>
        <w:rPr>
          <w:rFonts w:cs="Times New Roman"/>
          <w:szCs w:val="24"/>
        </w:rPr>
      </w:pPr>
    </w:p>
    <w:p w14:paraId="1B0A7311" w14:textId="26E8ED67" w:rsidR="008E04A3" w:rsidRDefault="002B1138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Access </w:t>
      </w:r>
      <w:r w:rsidR="00D21BD4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ort</w:t>
      </w:r>
      <w:r w:rsidR="00C07B81">
        <w:rPr>
          <w:rFonts w:cs="Times New Roman"/>
          <w:szCs w:val="24"/>
        </w:rPr>
        <w:t xml:space="preserve"> </w: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 </w:instrTex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EN.CITE.DATA </w:instrText>
      </w:r>
      <w:r w:rsidR="00C07B81" w:rsidRPr="00C07B81">
        <w:fldChar w:fldCharType="end"/>
      </w:r>
      <w:r w:rsidR="00C07B81" w:rsidRPr="00C07B81">
        <w:fldChar w:fldCharType="separate"/>
      </w:r>
      <w:r w:rsidR="00C07B81" w:rsidRPr="00C07B81">
        <w:rPr>
          <w:noProof/>
        </w:rPr>
        <w:t>(Dzombak et al., 2021; Dzombak et al., 1993)</w:t>
      </w:r>
      <w:r w:rsidR="00C07B81" w:rsidRPr="00C07B81">
        <w:fldChar w:fldCharType="end"/>
      </w:r>
      <w:r w:rsidR="00982FD9">
        <w:rPr>
          <w:rFonts w:cs="Times New Roman"/>
          <w:szCs w:val="24"/>
        </w:rPr>
        <w:t>:</w:t>
      </w:r>
    </w:p>
    <w:p w14:paraId="718F8D10" w14:textId="1E1784B6" w:rsidR="008E04A3" w:rsidRDefault="0015251A" w:rsidP="006F2297">
      <w:pPr>
        <w:ind w:left="720"/>
        <w:rPr>
          <w:rFonts w:cs="Times New Roman"/>
          <w:szCs w:val="24"/>
        </w:rPr>
      </w:pPr>
      <w:r w:rsidRPr="0015251A">
        <w:rPr>
          <w:rFonts w:cs="Times New Roman"/>
          <w:szCs w:val="24"/>
        </w:rPr>
        <w:t>The access ports are assumed to be of the same material as the column shell.</w:t>
      </w:r>
    </w:p>
    <w:p w14:paraId="189B11CA" w14:textId="2B2BB445" w:rsidR="00DA548C" w:rsidRDefault="00E549CA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port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31.6+72.8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2.8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+0.11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3736EE24" w14:textId="77777777" w:rsidR="002B71A7" w:rsidRDefault="002B71A7" w:rsidP="002B71A7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Where:</w:t>
      </w:r>
    </w:p>
    <w:p w14:paraId="515A9CF0" w14:textId="6E37035F" w:rsidR="002B71A7" w:rsidRPr="001455F1" w:rsidRDefault="00E549CA" w:rsidP="002B71A7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port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diameter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inc</m:t>
          </m:r>
          <m:r>
            <w:rPr>
              <w:rFonts w:ascii="Cambria Math" w:hAnsi="Cambria Math"/>
              <w:sz w:val="22"/>
            </w:rPr>
            <m:t>h</m:t>
          </m:r>
          <m:r>
            <w:rPr>
              <w:rFonts w:ascii="Cambria Math" w:hAnsi="Cambria Math"/>
              <w:sz w:val="22"/>
            </w:rPr>
            <m:t>es</m:t>
          </m:r>
          <m:r>
            <w:rPr>
              <w:rFonts w:ascii="Cambria Math" w:hAnsi="Cambria Math"/>
              <w:sz w:val="22"/>
            </w:rPr>
            <m:t xml:space="preserve"> (2-24 </m:t>
          </m:r>
          <m:r>
            <w:rPr>
              <w:rFonts w:ascii="Cambria Math" w:hAnsi="Cambria Math"/>
              <w:sz w:val="22"/>
            </w:rPr>
            <m:t>in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5AA46F87" w14:textId="77777777" w:rsidR="00DA548C" w:rsidRDefault="00DA548C" w:rsidP="008E04A3">
      <w:pPr>
        <w:rPr>
          <w:rFonts w:cs="Times New Roman"/>
          <w:szCs w:val="24"/>
        </w:rPr>
      </w:pPr>
    </w:p>
    <w:p w14:paraId="42782C6B" w14:textId="575BF07E" w:rsidR="00DA548C" w:rsidRDefault="001A1734" w:rsidP="006F2297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Inlet and outlet pipes</w:t>
      </w:r>
      <w:r w:rsidR="000E280F">
        <w:rPr>
          <w:rFonts w:cs="Times New Roman"/>
          <w:szCs w:val="24"/>
        </w:rPr>
        <w:t xml:space="preserve"> (Liquid)</w:t>
      </w:r>
      <w:r w:rsidR="00C07B81">
        <w:rPr>
          <w:rFonts w:cs="Times New Roman"/>
          <w:szCs w:val="24"/>
        </w:rPr>
        <w:t xml:space="preserve"> </w: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 </w:instrTex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EN.CITE.DATA </w:instrText>
      </w:r>
      <w:r w:rsidR="00C07B81" w:rsidRPr="00C07B81">
        <w:fldChar w:fldCharType="end"/>
      </w:r>
      <w:r w:rsidR="00C07B81" w:rsidRPr="00C07B81">
        <w:fldChar w:fldCharType="separate"/>
      </w:r>
      <w:r w:rsidR="00C07B81" w:rsidRPr="00C07B81">
        <w:rPr>
          <w:noProof/>
        </w:rPr>
        <w:t>(Dzombak et al., 2021; Dzombak et al., 1993)</w:t>
      </w:r>
      <w:r w:rsidR="00C07B81" w:rsidRPr="00C07B81">
        <w:fldChar w:fldCharType="end"/>
      </w:r>
      <w:r>
        <w:rPr>
          <w:rFonts w:cs="Times New Roman"/>
          <w:szCs w:val="24"/>
        </w:rPr>
        <w:t>:</w:t>
      </w:r>
    </w:p>
    <w:p w14:paraId="7B6A7963" w14:textId="4C7FB4FA" w:rsidR="00DA548C" w:rsidRDefault="00E549CA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inlet</m:t>
              </m:r>
              <m:r>
                <w:rPr>
                  <w:rFonts w:ascii="Cambria Math" w:hAnsi="Cambria Math" w:cs="Times New Roman"/>
                  <w:szCs w:val="24"/>
                </w:rPr>
                <m:t xml:space="preserve"> &amp; </m:t>
              </m:r>
              <m:r>
                <w:rPr>
                  <w:rFonts w:ascii="Cambria Math" w:hAnsi="Cambria Math" w:cs="Times New Roman"/>
                  <w:szCs w:val="24"/>
                </w:rPr>
                <m:t>outlet</m:t>
              </m:r>
            </m:sub>
          </m:sSub>
          <m:r>
            <w:rPr>
              <w:rFonts w:ascii="Cambria Math" w:hAnsi="Cambria Math" w:cs="Times New Roman"/>
              <w:szCs w:val="24"/>
            </w:rPr>
            <m:t>=2×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133.8+42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+4.8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4B48532D" w14:textId="77777777" w:rsidR="008665DC" w:rsidRDefault="008665DC" w:rsidP="008665DC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Where:</w:t>
      </w:r>
    </w:p>
    <w:p w14:paraId="30ABC52F" w14:textId="27FFA1E4" w:rsidR="008665DC" w:rsidRPr="001455F1" w:rsidRDefault="00E549CA" w:rsidP="008665DC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pipe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diameter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inc</m:t>
          </m:r>
          <m:r>
            <w:rPr>
              <w:rFonts w:ascii="Cambria Math" w:hAnsi="Cambria Math"/>
              <w:sz w:val="22"/>
            </w:rPr>
            <m:t>h</m:t>
          </m:r>
          <m:r>
            <w:rPr>
              <w:rFonts w:ascii="Cambria Math" w:hAnsi="Cambria Math"/>
              <w:sz w:val="22"/>
            </w:rPr>
            <m:t>es</m:t>
          </m:r>
          <m:r>
            <w:rPr>
              <w:rFonts w:ascii="Cambria Math" w:hAnsi="Cambria Math"/>
              <w:sz w:val="22"/>
            </w:rPr>
            <m:t xml:space="preserve"> (2-24 </m:t>
          </m:r>
          <m:r>
            <w:rPr>
              <w:rFonts w:ascii="Cambria Math" w:hAnsi="Cambria Math"/>
              <w:sz w:val="22"/>
            </w:rPr>
            <m:t>in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7990067E" w14:textId="77777777" w:rsidR="00AB237D" w:rsidRDefault="00AB237D" w:rsidP="008665DC">
      <w:pPr>
        <w:rPr>
          <w:rFonts w:cs="Times New Roman"/>
          <w:szCs w:val="24"/>
        </w:rPr>
      </w:pPr>
    </w:p>
    <w:p w14:paraId="48B85BC3" w14:textId="4869FD2B" w:rsidR="008665DC" w:rsidRDefault="00485E29" w:rsidP="006F2297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Air inlet</w:t>
      </w:r>
      <w:r w:rsidR="00C07B81">
        <w:rPr>
          <w:rFonts w:cs="Times New Roman"/>
          <w:szCs w:val="24"/>
        </w:rPr>
        <w:t xml:space="preserve"> </w: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 </w:instrTex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EN.CITE.DATA </w:instrText>
      </w:r>
      <w:r w:rsidR="00C07B81" w:rsidRPr="00C07B81">
        <w:fldChar w:fldCharType="end"/>
      </w:r>
      <w:r w:rsidR="00C07B81" w:rsidRPr="00C07B81">
        <w:fldChar w:fldCharType="separate"/>
      </w:r>
      <w:r w:rsidR="00C07B81" w:rsidRPr="00C07B81">
        <w:rPr>
          <w:noProof/>
        </w:rPr>
        <w:t>(Dzombak et al., 2021; Dzombak et al., 1993)</w:t>
      </w:r>
      <w:r w:rsidR="00C07B81" w:rsidRPr="00C07B81">
        <w:fldChar w:fldCharType="end"/>
      </w:r>
      <w:r>
        <w:rPr>
          <w:rFonts w:cs="Times New Roman"/>
          <w:szCs w:val="24"/>
        </w:rPr>
        <w:t>:</w:t>
      </w:r>
    </w:p>
    <w:p w14:paraId="05DFA4E6" w14:textId="4F2BF383" w:rsidR="00AB237D" w:rsidRDefault="00E549CA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air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Cs w:val="24"/>
                </w:rPr>
                <m:t>inlet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port</m:t>
              </m:r>
            </m:sub>
          </m:sSub>
          <m:r>
            <w:rPr>
              <w:rFonts w:ascii="Cambria Math" w:hAnsi="Cambria Math" w:cs="Times New Roman"/>
              <w:szCs w:val="24"/>
            </w:rPr>
            <m:t>×1.05</m:t>
          </m:r>
        </m:oMath>
      </m:oMathPara>
    </w:p>
    <w:p w14:paraId="6E367081" w14:textId="77777777" w:rsidR="00AB237D" w:rsidRDefault="00AB237D" w:rsidP="008E04A3">
      <w:pPr>
        <w:rPr>
          <w:rFonts w:cs="Times New Roman"/>
          <w:szCs w:val="24"/>
        </w:rPr>
      </w:pPr>
    </w:p>
    <w:p w14:paraId="04A31836" w14:textId="14C6AAE8" w:rsidR="00DA548C" w:rsidRDefault="00D21BD4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>Tray rings</w:t>
      </w:r>
      <w:r w:rsidR="00C42C84">
        <w:rPr>
          <w:rFonts w:cs="Times New Roman"/>
          <w:szCs w:val="24"/>
        </w:rPr>
        <w:t xml:space="preserve"> cost</w:t>
      </w:r>
      <w:r w:rsidR="00DB4D66">
        <w:rPr>
          <w:rFonts w:cs="Times New Roman"/>
          <w:szCs w:val="24"/>
        </w:rPr>
        <w:t xml:space="preserve"> </w: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 </w:instrTex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EN.CITE.DATA </w:instrText>
      </w:r>
      <w:r w:rsidR="00DB4D66" w:rsidRPr="00C07B81">
        <w:fldChar w:fldCharType="end"/>
      </w:r>
      <w:r w:rsidR="00DB4D66" w:rsidRPr="00C07B81">
        <w:fldChar w:fldCharType="separate"/>
      </w:r>
      <w:r w:rsidR="00DB4D66" w:rsidRPr="00C07B81">
        <w:rPr>
          <w:noProof/>
        </w:rPr>
        <w:t>(Dzombak et al., 2021; Dzombak et al., 1993)</w:t>
      </w:r>
      <w:r w:rsidR="00DB4D66" w:rsidRPr="00C07B81">
        <w:fldChar w:fldCharType="end"/>
      </w:r>
      <w:r>
        <w:rPr>
          <w:rFonts w:cs="Times New Roman"/>
          <w:szCs w:val="24"/>
        </w:rPr>
        <w:t>:</w:t>
      </w:r>
    </w:p>
    <w:p w14:paraId="7BAE6B16" w14:textId="7E206409" w:rsidR="00DA548C" w:rsidRDefault="00A6320A" w:rsidP="006F2297">
      <w:pPr>
        <w:ind w:left="720"/>
        <w:rPr>
          <w:rFonts w:cs="Times New Roman"/>
          <w:szCs w:val="24"/>
        </w:rPr>
      </w:pPr>
      <w:r w:rsidRPr="00A6320A">
        <w:rPr>
          <w:rFonts w:cs="Times New Roman"/>
          <w:szCs w:val="24"/>
        </w:rPr>
        <w:t>In the assumed tower configuration, tray rings are used to support the liquid distributor and</w:t>
      </w:r>
      <w:r>
        <w:rPr>
          <w:rFonts w:cs="Times New Roman"/>
          <w:szCs w:val="24"/>
        </w:rPr>
        <w:t xml:space="preserve"> </w:t>
      </w:r>
      <w:r w:rsidRPr="00A6320A">
        <w:rPr>
          <w:rFonts w:cs="Times New Roman"/>
          <w:szCs w:val="24"/>
        </w:rPr>
        <w:t>fiberglass-reinforced plastic (FRP) support plate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(Dzombak et al., 2021)</w:t>
      </w:r>
      <w:r>
        <w:rPr>
          <w:rFonts w:cs="Times New Roman"/>
          <w:szCs w:val="24"/>
        </w:rPr>
        <w:fldChar w:fldCharType="end"/>
      </w:r>
      <w:r w:rsidRPr="00A6320A">
        <w:rPr>
          <w:rFonts w:cs="Times New Roman"/>
          <w:szCs w:val="24"/>
        </w:rPr>
        <w:t>.</w:t>
      </w:r>
    </w:p>
    <w:p w14:paraId="2CE2F471" w14:textId="411FAD3F" w:rsidR="00AB237D" w:rsidRPr="00AB237D" w:rsidRDefault="00E549CA" w:rsidP="00AB237D">
      <w:pPr>
        <w:rPr>
          <w:rFonts w:ascii="Cambria Math" w:hAnsi="Cambria Math" w:cs="Times New Roman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tray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Cs w:val="24"/>
                </w:rPr>
                <m:t>rings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70.4</m:t>
              </m:r>
              <m:r>
                <w:rPr>
                  <w:rFonts w:ascii="Cambria Math" w:eastAsia="Cambria Math" w:hAnsi="Cambria Math" w:cs="Cambria Math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 xml:space="preserve"> 4.45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 xml:space="preserve"> 1.73×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080A13EF" w14:textId="588057C3" w:rsidR="00EA72DD" w:rsidRPr="00D14B18" w:rsidRDefault="00EA72DD" w:rsidP="00AB237D">
      <w:pPr>
        <w:rPr>
          <w:rFonts w:cs="Times New Roman"/>
          <w:szCs w:val="24"/>
        </w:rPr>
      </w:pPr>
    </w:p>
    <w:p w14:paraId="4DC4ED90" w14:textId="77777777" w:rsidR="00D14B18" w:rsidRDefault="00D14B18" w:rsidP="00AB237D">
      <w:pPr>
        <w:rPr>
          <w:rFonts w:cs="Times New Roman"/>
          <w:szCs w:val="24"/>
        </w:rPr>
      </w:pPr>
    </w:p>
    <w:p w14:paraId="576EA120" w14:textId="77777777" w:rsidR="00D14B18" w:rsidRDefault="00D14B18" w:rsidP="00AB237D">
      <w:pPr>
        <w:rPr>
          <w:rFonts w:cs="Times New Roman"/>
          <w:szCs w:val="24"/>
        </w:rPr>
      </w:pPr>
    </w:p>
    <w:p w14:paraId="1BBC0099" w14:textId="33493179" w:rsidR="00EA72DD" w:rsidRDefault="00C42C84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Column internals cost</w:t>
      </w:r>
      <w:r w:rsidR="00DB4D66">
        <w:rPr>
          <w:rFonts w:cs="Times New Roman"/>
          <w:szCs w:val="24"/>
        </w:rPr>
        <w:t xml:space="preserve"> </w: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 </w:instrTex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EN.CITE.DATA </w:instrText>
      </w:r>
      <w:r w:rsidR="00DB4D66" w:rsidRPr="00C07B81">
        <w:fldChar w:fldCharType="end"/>
      </w:r>
      <w:r w:rsidR="00DB4D66" w:rsidRPr="00C07B81">
        <w:fldChar w:fldCharType="separate"/>
      </w:r>
      <w:r w:rsidR="00DB4D66" w:rsidRPr="00C07B81">
        <w:rPr>
          <w:noProof/>
        </w:rPr>
        <w:t>(Dzombak et al., 2021; Dzombak et al., 1993)</w:t>
      </w:r>
      <w:r w:rsidR="00DB4D66" w:rsidRPr="00C07B81">
        <w:fldChar w:fldCharType="end"/>
      </w:r>
      <w:r>
        <w:rPr>
          <w:rFonts w:cs="Times New Roman"/>
          <w:szCs w:val="24"/>
        </w:rPr>
        <w:t>:</w:t>
      </w:r>
    </w:p>
    <w:p w14:paraId="4991CC40" w14:textId="10E964B6" w:rsidR="00C42C84" w:rsidRDefault="00C42C84" w:rsidP="006F2297">
      <w:pPr>
        <w:ind w:left="720"/>
        <w:rPr>
          <w:rFonts w:cs="Times New Roman"/>
          <w:szCs w:val="24"/>
        </w:rPr>
      </w:pPr>
      <w:r w:rsidRPr="00C42C84">
        <w:rPr>
          <w:rFonts w:cs="Times New Roman"/>
          <w:szCs w:val="24"/>
        </w:rPr>
        <w:t>The column internals include one plate-type liquid distributor, wall-wiper liquid redistributors (for</w:t>
      </w:r>
      <w:r>
        <w:rPr>
          <w:rFonts w:cs="Times New Roman"/>
          <w:szCs w:val="24"/>
        </w:rPr>
        <w:t xml:space="preserve"> </w:t>
      </w:r>
      <w:r w:rsidRPr="00C42C84">
        <w:rPr>
          <w:rFonts w:cs="Times New Roman"/>
          <w:szCs w:val="24"/>
        </w:rPr>
        <w:t>every 5 to 6 feet), and one FRP packing support plate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(Dzombak et al., 2021)</w:t>
      </w:r>
      <w:r>
        <w:rPr>
          <w:rFonts w:cs="Times New Roman"/>
          <w:szCs w:val="24"/>
        </w:rPr>
        <w:fldChar w:fldCharType="end"/>
      </w:r>
      <w:r w:rsidRPr="00C42C84">
        <w:rPr>
          <w:rFonts w:cs="Times New Roman"/>
          <w:szCs w:val="24"/>
        </w:rPr>
        <w:t>.</w:t>
      </w:r>
    </w:p>
    <w:p w14:paraId="66F37DA4" w14:textId="7D8B5691" w:rsidR="00561989" w:rsidRDefault="00E549CA" w:rsidP="00C42C84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tray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658.1-6.5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+0.22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022A9B9A" w14:textId="7C167139" w:rsidR="004D5406" w:rsidRDefault="00E549CA" w:rsidP="004D5406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plate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20.6+1.1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+9.7×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0C9DA622" w14:textId="77777777" w:rsidR="00AB237D" w:rsidRDefault="00AB237D" w:rsidP="008E04A3">
      <w:pPr>
        <w:rPr>
          <w:rFonts w:cs="Times New Roman"/>
          <w:szCs w:val="24"/>
        </w:rPr>
      </w:pPr>
    </w:p>
    <w:p w14:paraId="1A1B4C77" w14:textId="0B754B28" w:rsidR="00633A2D" w:rsidRDefault="00633A2D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>Packing material cost:</w:t>
      </w:r>
    </w:p>
    <w:p w14:paraId="60D9D9FE" w14:textId="5E5A7D8F" w:rsidR="00F54F15" w:rsidRDefault="00633A2D" w:rsidP="00B90DBC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This is mostly dependent on</w:t>
      </w:r>
      <w:r w:rsidR="00B66738">
        <w:rPr>
          <w:rFonts w:cs="Times New Roman"/>
          <w:szCs w:val="24"/>
        </w:rPr>
        <w:t xml:space="preserve"> </w:t>
      </w:r>
      <w:r w:rsidR="00BB6EDE" w:rsidRPr="00B66738">
        <w:rPr>
          <w:rFonts w:cs="Times New Roman"/>
          <w:szCs w:val="24"/>
        </w:rPr>
        <w:t>the packing</w:t>
      </w:r>
      <w:r w:rsidR="00B66738" w:rsidRPr="00B66738">
        <w:rPr>
          <w:rFonts w:cs="Times New Roman"/>
          <w:szCs w:val="24"/>
        </w:rPr>
        <w:t xml:space="preserve"> material </w:t>
      </w:r>
      <w:r w:rsidR="00BB6EDE" w:rsidRPr="00B66738">
        <w:rPr>
          <w:rFonts w:cs="Times New Roman"/>
          <w:szCs w:val="24"/>
        </w:rPr>
        <w:t>manufacturer’s</w:t>
      </w:r>
      <w:r w:rsidR="00D868D5">
        <w:rPr>
          <w:rFonts w:cs="Times New Roman"/>
          <w:szCs w:val="24"/>
        </w:rPr>
        <w:t xml:space="preserve"> </w:t>
      </w:r>
      <w:r w:rsidR="00B66738">
        <w:rPr>
          <w:rFonts w:cs="Times New Roman"/>
          <w:szCs w:val="24"/>
        </w:rPr>
        <w:t xml:space="preserve">cost per volume of material. </w:t>
      </w:r>
      <w:r w:rsidR="00F54F15">
        <w:rPr>
          <w:rFonts w:cs="Times New Roman"/>
          <w:szCs w:val="24"/>
        </w:rPr>
        <w:t>Typical materials can be:</w:t>
      </w:r>
    </w:p>
    <w:p w14:paraId="46741E55" w14:textId="6D4EE2CE" w:rsidR="00F54F15" w:rsidRDefault="00F54F15" w:rsidP="00B90DBC">
      <w:pPr>
        <w:pStyle w:val="ListParagraph"/>
        <w:numPr>
          <w:ilvl w:val="0"/>
          <w:numId w:val="13"/>
        </w:num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Plastic (</w:t>
      </w:r>
      <w:r w:rsidR="005C2498">
        <w:rPr>
          <w:rFonts w:cs="Times New Roman"/>
          <w:szCs w:val="24"/>
        </w:rPr>
        <w:t>PVC</w:t>
      </w:r>
      <w:r w:rsidR="00BB6EDE">
        <w:rPr>
          <w:rFonts w:cs="Times New Roman"/>
          <w:szCs w:val="24"/>
        </w:rPr>
        <w:t xml:space="preserve"> </w:t>
      </w:r>
      <w:r w:rsidR="001318A3">
        <w:rPr>
          <w:rFonts w:cs="Times New Roman"/>
          <w:szCs w:val="24"/>
        </w:rPr>
        <w:t xml:space="preserve">- </w:t>
      </w:r>
      <w:r w:rsidR="00BB6EDE">
        <w:rPr>
          <w:rFonts w:cs="Times New Roman"/>
          <w:szCs w:val="24"/>
        </w:rPr>
        <w:t>most common</w:t>
      </w:r>
      <w:r w:rsidR="00B845D0">
        <w:rPr>
          <w:rFonts w:cs="Times New Roman"/>
          <w:szCs w:val="24"/>
        </w:rPr>
        <w:t>)</w:t>
      </w:r>
    </w:p>
    <w:p w14:paraId="0C99842D" w14:textId="173D1601" w:rsidR="00B845D0" w:rsidRDefault="00B845D0" w:rsidP="00B90DBC">
      <w:pPr>
        <w:pStyle w:val="ListParagraph"/>
        <w:numPr>
          <w:ilvl w:val="0"/>
          <w:numId w:val="13"/>
        </w:num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Ceramic</w:t>
      </w:r>
    </w:p>
    <w:p w14:paraId="19A9A020" w14:textId="15A0C36C" w:rsidR="00B845D0" w:rsidRPr="00F54F15" w:rsidRDefault="005C2498" w:rsidP="00B90DBC">
      <w:pPr>
        <w:pStyle w:val="ListParagraph"/>
        <w:numPr>
          <w:ilvl w:val="0"/>
          <w:numId w:val="13"/>
        </w:num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Stainless steel</w:t>
      </w:r>
    </w:p>
    <w:p w14:paraId="7A574F67" w14:textId="2F7F64DD" w:rsidR="005020F9" w:rsidRDefault="00D23ED7" w:rsidP="00B90DBC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Cost</w:t>
      </w:r>
      <w:r w:rsidR="00475D80">
        <w:rPr>
          <w:rFonts w:cs="Times New Roman"/>
          <w:szCs w:val="24"/>
        </w:rPr>
        <w:t>s</w:t>
      </w:r>
      <w:r w:rsidR="006B7EB1">
        <w:rPr>
          <w:rFonts w:cs="Times New Roman"/>
          <w:szCs w:val="24"/>
        </w:rPr>
        <w:t xml:space="preserve"> adapted from </w:t>
      </w:r>
      <w:r w:rsidR="006B7EB1">
        <w:rPr>
          <w:rFonts w:cs="Times New Roman"/>
          <w:szCs w:val="24"/>
        </w:rPr>
        <w:fldChar w:fldCharType="begin"/>
      </w:r>
      <w:r w:rsidR="006B7EB1">
        <w:rPr>
          <w:rFonts w:cs="Times New Roman"/>
          <w:szCs w:val="24"/>
        </w:rPr>
        <w:instrText xml:space="preserve"> ADDIN EN.CITE &lt;EndNote&gt;&lt;Cite&gt;&lt;Author&gt;Towler&lt;/Author&gt;&lt;Year&gt;2013&lt;/Year&gt;&lt;RecNum&gt;585&lt;/RecNum&gt;&lt;DisplayText&gt;(Towler &amp;amp; Sinnott, 2013)&lt;/DisplayText&gt;&lt;record&gt;&lt;rec-number&gt;585&lt;/rec-number&gt;&lt;foreign-keys&gt;&lt;key app="EN" db-id="a5rdxafr4pa0reefzt055pw8pedfsrpr9x0w" timestamp="1686284439"&gt;585&lt;/key&gt;&lt;/foreign-keys&gt;&lt;ref-type name="Book Section"&gt;5&lt;/ref-type&gt;&lt;contributors&gt;&lt;authors&gt;&lt;author&gt;Towler, Gavin&lt;/author&gt;&lt;author&gt;Sinnott, Ray&lt;/author&gt;&lt;/authors&gt;&lt;secondary-authors&gt;&lt;author&gt;Towler, Gavin&lt;/author&gt;&lt;author&gt;Sinnott, Ray&lt;/author&gt;&lt;/secondary-authors&gt;&lt;/contributors&gt;&lt;titles&gt;&lt;title&gt;Chapter 7 - Capital Cost Estimating&lt;/title&gt;&lt;secondary-title&gt;Chemical Engineering Design (Second Edition)&lt;/secondary-title&gt;&lt;/titles&gt;&lt;pages&gt;307-354&lt;/pages&gt;&lt;dates&gt;&lt;year&gt;2013&lt;/year&gt;&lt;pub-dates&gt;&lt;date&gt;2013/01/01/&lt;/date&gt;&lt;/pub-dates&gt;&lt;/dates&gt;&lt;pub-location&gt;Boston&lt;/pub-location&gt;&lt;publisher&gt;Butterworth-Heinemann&lt;/publisher&gt;&lt;isbn&gt;978-0-08-096659-5&lt;/isbn&gt;&lt;urls&gt;&lt;related-urls&gt;&lt;url&gt;https://www.sciencedirect.com/science/article/pii/B9780080966595000079&lt;/url&gt;&lt;/related-urls&gt;&lt;/urls&gt;&lt;electronic-resource-num&gt;https://doi.org/10.1016/B978-0-08-096659-5.00007-9&lt;/electronic-resource-num&gt;&lt;/record&gt;&lt;/Cite&gt;&lt;/EndNote&gt;</w:instrText>
      </w:r>
      <w:r w:rsidR="006B7EB1">
        <w:rPr>
          <w:rFonts w:cs="Times New Roman"/>
          <w:szCs w:val="24"/>
        </w:rPr>
        <w:fldChar w:fldCharType="separate"/>
      </w:r>
      <w:r w:rsidR="006B7EB1">
        <w:rPr>
          <w:rFonts w:cs="Times New Roman"/>
          <w:noProof/>
          <w:szCs w:val="24"/>
        </w:rPr>
        <w:t>(Towler &amp; Sinnott, 2013)</w:t>
      </w:r>
      <w:r w:rsidR="006B7EB1">
        <w:rPr>
          <w:rFonts w:cs="Times New Roman"/>
          <w:szCs w:val="24"/>
        </w:rPr>
        <w:fldChar w:fldCharType="end"/>
      </w:r>
      <w:r w:rsidR="006B7EB1">
        <w:rPr>
          <w:rFonts w:cs="Times New Roman"/>
          <w:szCs w:val="24"/>
        </w:rPr>
        <w:t xml:space="preserve"> for different materials of the packing:</w:t>
      </w:r>
    </w:p>
    <w:p w14:paraId="3C4D09CE" w14:textId="140DAAA9" w:rsidR="00A41B11" w:rsidRDefault="00A41B11" w:rsidP="00DF5718">
      <w:pPr>
        <w:pStyle w:val="ListParagraph"/>
        <w:numPr>
          <w:ilvl w:val="0"/>
          <w:numId w:val="19"/>
        </w:numPr>
        <w:ind w:left="1440"/>
        <w:jc w:val="left"/>
        <w:rPr>
          <w:rFonts w:cs="Times New Roman"/>
          <w:szCs w:val="24"/>
        </w:rPr>
      </w:pPr>
      <w:r w:rsidRPr="00A41B11">
        <w:rPr>
          <w:rFonts w:cs="Times New Roman"/>
          <w:szCs w:val="24"/>
        </w:rPr>
        <w:t xml:space="preserve">PVC </w:t>
      </w:r>
      <w:r w:rsidR="006A136C">
        <w:rPr>
          <w:rFonts w:cs="Times New Roman"/>
          <w:szCs w:val="24"/>
        </w:rPr>
        <w:t xml:space="preserve">plastic </w:t>
      </w:r>
      <w:r>
        <w:rPr>
          <w:rFonts w:cs="Times New Roman"/>
          <w:szCs w:val="24"/>
        </w:rPr>
        <w:t>= $5,500/m</w:t>
      </w:r>
      <w:r w:rsidRPr="00A41B11">
        <w:rPr>
          <w:rFonts w:cs="Times New Roman"/>
          <w:szCs w:val="24"/>
          <w:vertAlign w:val="superscript"/>
        </w:rPr>
        <w:t>3</w:t>
      </w:r>
    </w:p>
    <w:p w14:paraId="66670DD0" w14:textId="40B1BF7D" w:rsidR="00A41B11" w:rsidRDefault="00BA0805" w:rsidP="00DF5718">
      <w:pPr>
        <w:pStyle w:val="ListParagraph"/>
        <w:numPr>
          <w:ilvl w:val="0"/>
          <w:numId w:val="19"/>
        </w:numPr>
        <w:ind w:left="1440"/>
        <w:jc w:val="left"/>
        <w:rPr>
          <w:rFonts w:cs="Times New Roman"/>
          <w:szCs w:val="24"/>
        </w:rPr>
      </w:pPr>
      <w:r w:rsidRPr="00BA0805">
        <w:rPr>
          <w:rFonts w:cs="Times New Roman"/>
          <w:szCs w:val="24"/>
        </w:rPr>
        <w:t xml:space="preserve">Ceramic </w:t>
      </w:r>
      <w:r>
        <w:rPr>
          <w:rFonts w:cs="Times New Roman"/>
          <w:szCs w:val="24"/>
        </w:rPr>
        <w:t xml:space="preserve">= </w:t>
      </w:r>
      <w:r w:rsidR="00FF0941">
        <w:rPr>
          <w:rFonts w:cs="Times New Roman"/>
          <w:szCs w:val="24"/>
        </w:rPr>
        <w:t>$2,000/m</w:t>
      </w:r>
      <w:r w:rsidR="00FF0941" w:rsidRPr="00A41B11">
        <w:rPr>
          <w:rFonts w:cs="Times New Roman"/>
          <w:szCs w:val="24"/>
          <w:vertAlign w:val="superscript"/>
        </w:rPr>
        <w:t>3</w:t>
      </w:r>
    </w:p>
    <w:p w14:paraId="1656CB5B" w14:textId="52FBF97D" w:rsidR="00BA0805" w:rsidRPr="00A41B11" w:rsidRDefault="00FF0941" w:rsidP="00DF5718">
      <w:pPr>
        <w:pStyle w:val="ListParagraph"/>
        <w:numPr>
          <w:ilvl w:val="0"/>
          <w:numId w:val="19"/>
        </w:numPr>
        <w:ind w:left="144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Stainless steel = $8,</w:t>
      </w:r>
      <w:r w:rsidR="005C2498">
        <w:rPr>
          <w:rFonts w:cs="Times New Roman"/>
          <w:szCs w:val="24"/>
        </w:rPr>
        <w:t>0</w:t>
      </w:r>
      <w:r w:rsidR="00B10D07">
        <w:rPr>
          <w:rFonts w:cs="Times New Roman"/>
          <w:szCs w:val="24"/>
        </w:rPr>
        <w:t>00</w:t>
      </w:r>
      <w:r>
        <w:rPr>
          <w:rFonts w:cs="Times New Roman"/>
          <w:szCs w:val="24"/>
        </w:rPr>
        <w:t>/m</w:t>
      </w:r>
      <w:r w:rsidRPr="00A41B11">
        <w:rPr>
          <w:rFonts w:cs="Times New Roman"/>
          <w:szCs w:val="24"/>
          <w:vertAlign w:val="superscript"/>
        </w:rPr>
        <w:t>3</w:t>
      </w:r>
      <w:r w:rsidR="00475D80">
        <w:rPr>
          <w:rFonts w:cs="Times New Roman"/>
          <w:szCs w:val="24"/>
        </w:rPr>
        <w:t xml:space="preserve"> (average)</w:t>
      </w:r>
    </w:p>
    <w:p w14:paraId="5690451A" w14:textId="77777777" w:rsidR="006B1736" w:rsidRDefault="006B1736" w:rsidP="008E04A3"/>
    <w:p w14:paraId="11826C40" w14:textId="001C3E57" w:rsidR="00BA7A0A" w:rsidRDefault="00F62F47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Mist eliminator </w:t>
      </w:r>
      <w:r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Pr="00C07B81">
        <w:instrText xml:space="preserve"> ADDIN EN.CITE </w:instrText>
      </w:r>
      <w:r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Pr="00C07B81">
        <w:instrText xml:space="preserve"> ADDIN EN.CITE.DATA </w:instrText>
      </w:r>
      <w:r w:rsidRPr="00C07B81">
        <w:fldChar w:fldCharType="end"/>
      </w:r>
      <w:r w:rsidRPr="00C07B81">
        <w:fldChar w:fldCharType="separate"/>
      </w:r>
      <w:r w:rsidRPr="00C07B81">
        <w:rPr>
          <w:noProof/>
        </w:rPr>
        <w:t>(Dzombak et al., 2021; Dzombak et al., 1993)</w:t>
      </w:r>
      <w:r w:rsidRPr="00C07B81">
        <w:fldChar w:fldCharType="end"/>
      </w:r>
      <w:r>
        <w:rPr>
          <w:rFonts w:cs="Times New Roman"/>
          <w:szCs w:val="24"/>
        </w:rPr>
        <w:t>:</w:t>
      </w:r>
    </w:p>
    <w:p w14:paraId="0087B9C4" w14:textId="79623356" w:rsidR="0006778B" w:rsidRDefault="00E549CA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mist</m:t>
              </m:r>
            </m:sub>
          </m:sSub>
          <m:r>
            <w:rPr>
              <w:rFonts w:ascii="Cambria Math" w:hAnsi="Cambria Math" w:cs="Times New Roman"/>
              <w:szCs w:val="24"/>
            </w:rPr>
            <m:t>=46.4+9.3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+0.14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</m:oMath>
      </m:oMathPara>
    </w:p>
    <w:p w14:paraId="79C1B8C2" w14:textId="77777777" w:rsidR="001734B8" w:rsidRDefault="001734B8" w:rsidP="008E04A3">
      <w:pPr>
        <w:rPr>
          <w:rFonts w:cs="Times New Roman"/>
          <w:szCs w:val="24"/>
        </w:rPr>
      </w:pPr>
    </w:p>
    <w:p w14:paraId="5AF64A44" w14:textId="07B7CF34" w:rsidR="0006778B" w:rsidRDefault="0006778B" w:rsidP="00BC61C7">
      <w:pPr>
        <w:tabs>
          <w:tab w:val="left" w:pos="50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Water pump capital cost</w:t>
      </w:r>
      <w:r w:rsidR="006C3565">
        <w:rPr>
          <w:rFonts w:cs="Times New Roman"/>
          <w:szCs w:val="24"/>
        </w:rPr>
        <w:t xml:space="preserve"> </w:t>
      </w:r>
      <w:r w:rsidR="006C3565">
        <w:rPr>
          <w:rFonts w:cs="Times New Roman"/>
          <w:szCs w:val="24"/>
        </w:rPr>
        <w:fldChar w:fldCharType="begin"/>
      </w:r>
      <w:r w:rsidR="006C3565">
        <w:rPr>
          <w:rFonts w:cs="Times New Roman"/>
          <w:szCs w:val="24"/>
        </w:rPr>
        <w:instrText xml:space="preserve"> ADDIN EN.CITE &lt;EndNote&gt;&lt;Cite&gt;&lt;Author&gt;Smith&lt;/Author&gt;&lt;Year&gt;2005&lt;/Year&gt;&lt;RecNum&gt;332&lt;/RecNum&gt;&lt;DisplayText&gt;(Smith, 2005)&lt;/DisplayText&gt;&lt;record&gt;&lt;rec-number&gt;332&lt;/rec-number&gt;&lt;foreign-keys&gt;&lt;key app="EN" db-id="a5rdxafr4pa0reefzt055pw8pedfsrpr9x0w" timestamp="1671587246"&gt;332&lt;/key&gt;&lt;/foreign-keys&gt;&lt;ref-type name="Book"&gt;6&lt;/ref-type&gt;&lt;contributors&gt;&lt;authors&gt;&lt;author&gt;Smith, Robin&lt;/author&gt;&lt;/authors&gt;&lt;/contributors&gt;&lt;titles&gt;&lt;title&gt;Chemical Process Design and Integration&lt;/title&gt;&lt;secondary-title&gt;Chemical Engineering Research &amp;amp; Design - CHEM ENG RES DES&lt;/secondary-title&gt;&lt;/titles&gt;&lt;periodical&gt;&lt;full-title&gt;Chemical Engineering Research &amp;amp; Design - CHEM ENG RES DES&lt;/full-title&gt;&lt;/periodical&gt;&lt;volume&gt;83&lt;/volume&gt;&lt;dates&gt;&lt;year&gt;2005&lt;/year&gt;&lt;pub-dates&gt;&lt;date&gt;09/30&lt;/date&gt;&lt;/pub-dates&gt;&lt;/dates&gt;&lt;publisher&gt;John Wiley &amp;amp; Sons Ltd (2005)&lt;/publisher&gt;&lt;isbn&gt;0 471 48680 9&lt;/isbn&gt;&lt;urls&gt;&lt;/urls&gt;&lt;electronic-resource-num&gt;10.1205/cherd.br.0509&lt;/electronic-resource-num&gt;&lt;/record&gt;&lt;/Cite&gt;&lt;/EndNote&gt;</w:instrText>
      </w:r>
      <w:r w:rsidR="006C3565">
        <w:rPr>
          <w:rFonts w:cs="Times New Roman"/>
          <w:szCs w:val="24"/>
        </w:rPr>
        <w:fldChar w:fldCharType="separate"/>
      </w:r>
      <w:r w:rsidR="006C3565">
        <w:rPr>
          <w:rFonts w:cs="Times New Roman"/>
          <w:noProof/>
          <w:szCs w:val="24"/>
        </w:rPr>
        <w:t>(Smith, 2005)</w:t>
      </w:r>
      <w:r w:rsidR="006C3565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:</w:t>
      </w:r>
      <w:r w:rsidR="00BC61C7">
        <w:rPr>
          <w:rFonts w:cs="Times New Roman"/>
          <w:szCs w:val="24"/>
        </w:rPr>
        <w:tab/>
      </w:r>
    </w:p>
    <w:p w14:paraId="683BA411" w14:textId="7F0EAF10" w:rsidR="00BC61C7" w:rsidRDefault="00E549CA" w:rsidP="00BC61C7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water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Cs w:val="24"/>
                </w:rPr>
                <m:t>pump</m:t>
              </m:r>
            </m:sub>
          </m:sSub>
          <m:r>
            <w:rPr>
              <w:rFonts w:ascii="Cambria Math" w:hAnsi="Cambria Math" w:cs="Times New Roman"/>
              <w:szCs w:val="24"/>
            </w:rPr>
            <m:t>=9.84×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Power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kW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4-700 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kW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0.55</m:t>
              </m:r>
            </m:sup>
          </m:sSup>
        </m:oMath>
      </m:oMathPara>
    </w:p>
    <w:p w14:paraId="424FDEDC" w14:textId="77777777" w:rsidR="007A1CF5" w:rsidRDefault="007A1CF5" w:rsidP="008E04A3">
      <w:pPr>
        <w:rPr>
          <w:rFonts w:cs="Times New Roman"/>
          <w:szCs w:val="24"/>
        </w:rPr>
      </w:pPr>
    </w:p>
    <w:p w14:paraId="460BF237" w14:textId="6870A84A" w:rsidR="00527B30" w:rsidRDefault="0006778B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Air blower capital cost</w:t>
      </w:r>
      <w:r w:rsidR="00F60197">
        <w:rPr>
          <w:rFonts w:cs="Times New Roman"/>
          <w:szCs w:val="24"/>
        </w:rPr>
        <w:t xml:space="preserve"> </w:t>
      </w:r>
      <w:r w:rsidR="00F60197">
        <w:rPr>
          <w:rFonts w:cs="Times New Roman"/>
          <w:szCs w:val="24"/>
        </w:rPr>
        <w:fldChar w:fldCharType="begin"/>
      </w:r>
      <w:r w:rsidR="00F60197">
        <w:rPr>
          <w:rFonts w:cs="Times New Roman"/>
          <w:szCs w:val="24"/>
        </w:rPr>
        <w:instrText xml:space="preserve"> ADDIN EN.CITE &lt;EndNote&gt;&lt;Cite&gt;&lt;Author&gt;Towler&lt;/Author&gt;&lt;Year&gt;2013&lt;/Year&gt;&lt;RecNum&gt;585&lt;/RecNum&gt;&lt;DisplayText&gt;(Towler &amp;amp; Sinnott, 2013)&lt;/DisplayText&gt;&lt;record&gt;&lt;rec-number&gt;585&lt;/rec-number&gt;&lt;foreign-keys&gt;&lt;key app="EN" db-id="a5rdxafr4pa0reefzt055pw8pedfsrpr9x0w" timestamp="1686284439"&gt;585&lt;/key&gt;&lt;/foreign-keys&gt;&lt;ref-type name="Book Section"&gt;5&lt;/ref-type&gt;&lt;contributors&gt;&lt;authors&gt;&lt;author&gt;Towler, Gavin&lt;/author&gt;&lt;author&gt;Sinnott, Ray&lt;/author&gt;&lt;/authors&gt;&lt;secondary-authors&gt;&lt;author&gt;Towler, Gavin&lt;/author&gt;&lt;author&gt;Sinnott, Ray&lt;/author&gt;&lt;/secondary-authors&gt;&lt;/contributors&gt;&lt;titles&gt;&lt;title&gt;Chapter 7 - Capital Cost Estimating&lt;/title&gt;&lt;secondary-title&gt;Chemical Engineering Design (Second Edition)&lt;/secondary-title&gt;&lt;/titles&gt;&lt;pages&gt;307-354&lt;/pages&gt;&lt;dates&gt;&lt;year&gt;2013&lt;/year&gt;&lt;pub-dates&gt;&lt;date&gt;2013/01/01/&lt;/date&gt;&lt;/pub-dates&gt;&lt;/dates&gt;&lt;pub-location&gt;Boston&lt;/pub-location&gt;&lt;publisher&gt;Butterworth-Heinemann&lt;/publisher&gt;&lt;isbn&gt;978-0-08-096659-5&lt;/isbn&gt;&lt;urls&gt;&lt;related-urls&gt;&lt;url&gt;https://www.sciencedirect.com/science/article/pii/B9780080966595000079&lt;/url&gt;&lt;/related-urls&gt;&lt;/urls&gt;&lt;electronic-resource-num&gt;https://doi.org/10.1016/B978-0-08-096659-5.00007-9&lt;/electronic-resource-num&gt;&lt;/record&gt;&lt;/Cite&gt;&lt;/EndNote&gt;</w:instrText>
      </w:r>
      <w:r w:rsidR="00F60197">
        <w:rPr>
          <w:rFonts w:cs="Times New Roman"/>
          <w:szCs w:val="24"/>
        </w:rPr>
        <w:fldChar w:fldCharType="separate"/>
      </w:r>
      <w:r w:rsidR="00F60197">
        <w:rPr>
          <w:rFonts w:cs="Times New Roman"/>
          <w:noProof/>
          <w:szCs w:val="24"/>
        </w:rPr>
        <w:t>(Towler &amp; Sinnott, 2013)</w:t>
      </w:r>
      <w:r w:rsidR="00F60197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:</w:t>
      </w:r>
    </w:p>
    <w:p w14:paraId="106FA1A4" w14:textId="6E98A0E8" w:rsidR="00527B30" w:rsidRPr="00F16492" w:rsidRDefault="00E549CA" w:rsidP="008E04A3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blower</m:t>
              </m:r>
            </m:sub>
          </m:sSub>
          <m:r>
            <w:rPr>
              <w:rFonts w:ascii="Cambria Math" w:hAnsi="Cambria Math" w:cs="Times New Roman"/>
              <w:szCs w:val="24"/>
            </w:rPr>
            <m:t>=4,450+57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0.8</m:t>
              </m:r>
            </m:sup>
          </m:sSup>
        </m:oMath>
      </m:oMathPara>
    </w:p>
    <w:p w14:paraId="418050A9" w14:textId="77777777" w:rsidR="00D57B01" w:rsidRDefault="00D57B01" w:rsidP="00882291">
      <w:pPr>
        <w:rPr>
          <w:rFonts w:cs="Times New Roman"/>
          <w:szCs w:val="24"/>
        </w:rPr>
      </w:pPr>
    </w:p>
    <w:p w14:paraId="1F80C5DA" w14:textId="1D903CFC" w:rsidR="00882291" w:rsidRDefault="00AD713E" w:rsidP="00882291">
      <w:pPr>
        <w:rPr>
          <w:rFonts w:cs="Times New Roman"/>
          <w:szCs w:val="24"/>
        </w:rPr>
      </w:pPr>
      <w:r>
        <w:rPr>
          <w:rFonts w:cs="Times New Roman"/>
          <w:szCs w:val="24"/>
        </w:rPr>
        <w:t>Administrative</w:t>
      </w:r>
      <w:r w:rsidR="00E9472E">
        <w:rPr>
          <w:rFonts w:cs="Times New Roman"/>
          <w:szCs w:val="24"/>
        </w:rPr>
        <w:t xml:space="preserve">, </w:t>
      </w:r>
      <w:r w:rsidR="00EB30C5">
        <w:rPr>
          <w:rFonts w:cs="Times New Roman"/>
          <w:szCs w:val="24"/>
        </w:rPr>
        <w:t>l</w:t>
      </w:r>
      <w:r w:rsidR="00E9472E">
        <w:rPr>
          <w:rFonts w:cs="Times New Roman"/>
          <w:szCs w:val="24"/>
        </w:rPr>
        <w:t xml:space="preserve">aboratory, and </w:t>
      </w:r>
      <w:r w:rsidR="00EB30C5">
        <w:rPr>
          <w:rFonts w:cs="Times New Roman"/>
          <w:szCs w:val="24"/>
        </w:rPr>
        <w:t>b</w:t>
      </w:r>
      <w:r w:rsidR="00E9472E">
        <w:rPr>
          <w:rFonts w:cs="Times New Roman"/>
          <w:szCs w:val="24"/>
        </w:rPr>
        <w:t xml:space="preserve">uilding </w:t>
      </w:r>
      <w:r w:rsidR="00882291">
        <w:rPr>
          <w:rFonts w:cs="Times New Roman"/>
          <w:szCs w:val="24"/>
        </w:rPr>
        <w:t>cost:</w:t>
      </w:r>
    </w:p>
    <w:p w14:paraId="2A32EFAC" w14:textId="77777777" w:rsidR="00882291" w:rsidRPr="008E04A3" w:rsidRDefault="00882291" w:rsidP="00882291">
      <w:pPr>
        <w:rPr>
          <w:rFonts w:cs="Times New Roman"/>
          <w:szCs w:val="24"/>
        </w:rPr>
      </w:pPr>
      <w:r w:rsidRPr="008E04A3">
        <w:rPr>
          <w:rFonts w:cs="Times New Roman"/>
          <w:szCs w:val="24"/>
        </w:rPr>
        <w:t xml:space="preserve">Sharma, J.R. (2010). Development Of a Preliminary Cost Estimation Method for Water Treatment Plants. </w:t>
      </w:r>
      <w:hyperlink r:id="rId13" w:history="1">
        <w:r w:rsidRPr="008E04A3">
          <w:rPr>
            <w:rStyle w:val="Hyperlink"/>
            <w:rFonts w:cs="Times New Roman"/>
            <w:szCs w:val="24"/>
          </w:rPr>
          <w:t>Link Here</w:t>
        </w:r>
      </w:hyperlink>
    </w:p>
    <w:p w14:paraId="624C2DAA" w14:textId="5AA24783" w:rsidR="00882291" w:rsidRDefault="00E549CA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ALB</m:t>
              </m:r>
            </m:sub>
          </m:sSub>
          <m:r>
            <w:rPr>
              <w:rFonts w:ascii="Cambria Math" w:hAnsi="Cambria Math" w:cs="Times New Roman"/>
              <w:szCs w:val="24"/>
            </w:rPr>
            <m:t>=69,195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MGD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0.5523</m:t>
              </m:r>
            </m:sup>
          </m:sSup>
        </m:oMath>
      </m:oMathPara>
    </w:p>
    <w:p w14:paraId="3E1A96A3" w14:textId="77777777" w:rsidR="00791D04" w:rsidRDefault="00791D04" w:rsidP="008E04A3">
      <w:pPr>
        <w:rPr>
          <w:rFonts w:cs="Times New Roman"/>
          <w:szCs w:val="24"/>
        </w:rPr>
      </w:pPr>
    </w:p>
    <w:p w14:paraId="7FFFB539" w14:textId="1D11B34C" w:rsidR="006B5F93" w:rsidRPr="00C72D6C" w:rsidRDefault="0055589D" w:rsidP="008E04A3">
      <w:pPr>
        <w:rPr>
          <w:rFonts w:cs="Times New Roman"/>
          <w:szCs w:val="24"/>
          <w:u w:val="single"/>
        </w:rPr>
      </w:pPr>
      <w:r w:rsidRPr="00C72D6C">
        <w:rPr>
          <w:rFonts w:cs="Times New Roman"/>
          <w:szCs w:val="24"/>
          <w:u w:val="single"/>
        </w:rPr>
        <w:t>Operational costs:</w:t>
      </w:r>
    </w:p>
    <w:p w14:paraId="1A531393" w14:textId="02FDE2FC" w:rsidR="00545E4E" w:rsidRPr="00791D04" w:rsidRDefault="0055589D" w:rsidP="008E04A3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water pump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pump,</m:t>
              </m:r>
            </m:sub>
          </m:sSub>
          <m:r>
            <w:rPr>
              <w:rFonts w:ascii="Cambria Math" w:hAnsi="Cambria Math"/>
            </w:rPr>
            <m:t>kW×8,760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$0.1</m:t>
              </m:r>
            </m:num>
            <m:den>
              <m:r>
                <w:rPr>
                  <w:rFonts w:ascii="Cambria Math" w:hAnsi="Cambria Math"/>
                </w:rPr>
                <m:t>kWh</m:t>
              </m:r>
            </m:den>
          </m:f>
        </m:oMath>
      </m:oMathPara>
    </w:p>
    <w:p w14:paraId="1C542F83" w14:textId="77777777" w:rsidR="001E5FE5" w:rsidRPr="001E5FE5" w:rsidRDefault="001E5FE5" w:rsidP="0055589D">
      <w:pPr>
        <w:rPr>
          <w:rFonts w:eastAsiaTheme="minorEastAsia" w:cs="Times New Roman"/>
          <w:szCs w:val="24"/>
        </w:rPr>
      </w:pPr>
    </w:p>
    <w:p w14:paraId="4F7D3A4F" w14:textId="6840E313" w:rsidR="00545E4E" w:rsidRPr="00C90B2E" w:rsidRDefault="0055589D" w:rsidP="0055589D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blower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blower</m:t>
              </m:r>
            </m:sub>
          </m:sSub>
          <m:r>
            <w:rPr>
              <w:rFonts w:ascii="Cambria Math" w:hAnsi="Cambria Math"/>
            </w:rPr>
            <m:t>, kW×8,760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$0.1</m:t>
              </m:r>
            </m:num>
            <m:den>
              <m:r>
                <w:rPr>
                  <w:rFonts w:ascii="Cambria Math" w:hAnsi="Cambria Math"/>
                </w:rPr>
                <m:t>kWh</m:t>
              </m:r>
            </m:den>
          </m:f>
        </m:oMath>
      </m:oMathPara>
    </w:p>
    <w:p w14:paraId="0AFA1948" w14:textId="77777777" w:rsidR="00C90B2E" w:rsidRPr="00791D04" w:rsidRDefault="00C90B2E" w:rsidP="0055589D">
      <w:pPr>
        <w:rPr>
          <w:rFonts w:eastAsiaTheme="minorEastAsia" w:cs="Times New Roman"/>
          <w:szCs w:val="24"/>
        </w:rPr>
      </w:pPr>
    </w:p>
    <w:p w14:paraId="0B017E38" w14:textId="7EE912BC" w:rsidR="00C90B2E" w:rsidRPr="00791D04" w:rsidRDefault="00C90B2E" w:rsidP="00C90B2E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heating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heat</m:t>
              </m:r>
            </m:sub>
          </m:sSub>
          <m:r>
            <w:rPr>
              <w:rFonts w:ascii="Cambria Math" w:hAnsi="Cambria Math"/>
            </w:rPr>
            <m:t>, kW×8,760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$0.1</m:t>
              </m:r>
            </m:num>
            <m:den>
              <m:r>
                <w:rPr>
                  <w:rFonts w:ascii="Cambria Math" w:hAnsi="Cambria Math"/>
                </w:rPr>
                <m:t>kWh</m:t>
              </m:r>
            </m:den>
          </m:f>
        </m:oMath>
      </m:oMathPara>
    </w:p>
    <w:p w14:paraId="68E9B13A" w14:textId="77777777" w:rsidR="001E5FE5" w:rsidRDefault="001E5FE5" w:rsidP="000860C9">
      <w:pPr>
        <w:rPr>
          <w:rFonts w:eastAsiaTheme="minorEastAsia" w:cs="Times New Roman"/>
          <w:szCs w:val="24"/>
        </w:rPr>
      </w:pPr>
    </w:p>
    <w:p w14:paraId="5F479038" w14:textId="01926999" w:rsidR="002338D2" w:rsidRPr="001E5FE5" w:rsidRDefault="000860C9" w:rsidP="000860C9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labor and maintenance</m:t>
              </m:r>
            </m:sub>
          </m:sSub>
          <m:r>
            <w:rPr>
              <w:rFonts w:ascii="Cambria Math" w:hAnsi="Cambria Math" w:cs="Times New Roman"/>
              <w:szCs w:val="24"/>
            </w:rPr>
            <m:t>=CAPEX ×0.01 (Assuming O&amp;M of 1% of the total)</m:t>
          </m:r>
        </m:oMath>
      </m:oMathPara>
    </w:p>
    <w:p w14:paraId="7CB33202" w14:textId="77777777" w:rsidR="001E5FE5" w:rsidRDefault="001E5FE5" w:rsidP="00A87626">
      <w:pPr>
        <w:rPr>
          <w:rFonts w:eastAsiaTheme="minorEastAsia" w:cs="Times New Roman"/>
          <w:szCs w:val="24"/>
        </w:rPr>
      </w:pPr>
    </w:p>
    <w:p w14:paraId="28AEC33A" w14:textId="522F0CB7" w:rsidR="00E17739" w:rsidRDefault="00A87626" w:rsidP="008E04A3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ALB</m:t>
              </m:r>
            </m:sub>
          </m:sSub>
          <m:r>
            <w:rPr>
              <w:rFonts w:ascii="Cambria Math" w:hAnsi="Cambria Math" w:cs="Times New Roman"/>
              <w:szCs w:val="24"/>
            </w:rPr>
            <m:t>=88,589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Q, MGD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0.4529</m:t>
              </m:r>
            </m:sup>
          </m:sSup>
        </m:oMath>
      </m:oMathPara>
    </w:p>
    <w:p w14:paraId="46E91063" w14:textId="58A66017" w:rsidR="00FE101D" w:rsidRDefault="00FE101D">
      <w:pPr>
        <w:jc w:val="left"/>
      </w:pPr>
      <w:r>
        <w:br w:type="page"/>
      </w:r>
    </w:p>
    <w:p w14:paraId="3015CA53" w14:textId="39CC466C" w:rsidR="001338D8" w:rsidRPr="006504FA" w:rsidRDefault="001338D8" w:rsidP="00F37EA2">
      <w:pPr>
        <w:pStyle w:val="Heading1"/>
      </w:pPr>
      <w:bookmarkStart w:id="10" w:name="_Toc139288978"/>
      <w:r w:rsidRPr="006504FA">
        <w:lastRenderedPageBreak/>
        <w:t>Appendix</w:t>
      </w:r>
      <w:bookmarkEnd w:id="10"/>
    </w:p>
    <w:p w14:paraId="3544FEC9" w14:textId="77777777" w:rsidR="00F37EA2" w:rsidRDefault="00F37EA2">
      <w:pPr>
        <w:jc w:val="left"/>
        <w:rPr>
          <w:u w:val="single"/>
        </w:rPr>
      </w:pPr>
    </w:p>
    <w:p w14:paraId="17C45E05" w14:textId="78CEEC1D" w:rsidR="001338D8" w:rsidRPr="00F37EA2" w:rsidRDefault="00FD6139">
      <w:pPr>
        <w:jc w:val="left"/>
        <w:rPr>
          <w:u w:val="single"/>
        </w:rPr>
      </w:pPr>
      <w:r w:rsidRPr="00F37EA2">
        <w:rPr>
          <w:u w:val="single"/>
        </w:rPr>
        <w:t xml:space="preserve">Possible future incorporations into </w:t>
      </w:r>
      <w:r w:rsidR="003E5A8F" w:rsidRPr="00F37EA2">
        <w:rPr>
          <w:u w:val="single"/>
        </w:rPr>
        <w:t>the model</w:t>
      </w:r>
      <w:r w:rsidRPr="00F37EA2">
        <w:rPr>
          <w:u w:val="single"/>
        </w:rPr>
        <w:t>:</w:t>
      </w:r>
    </w:p>
    <w:p w14:paraId="742633E2" w14:textId="106DF410" w:rsidR="001338D8" w:rsidRDefault="001D4B21" w:rsidP="001338D8">
      <w:r>
        <w:t>Mass tran</w:t>
      </w:r>
      <w:r w:rsidR="00FD6139">
        <w:t>sfer correlation m</w:t>
      </w:r>
      <w:r w:rsidR="001338D8">
        <w:t xml:space="preserve">odel #2: BS Model </w:t>
      </w:r>
      <w:r w:rsidR="001338D8"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 w:rsidR="001338D8">
        <w:instrText xml:space="preserve"> ADDIN EN.CITE </w:instrText>
      </w:r>
      <w:r w:rsidR="001338D8"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 w:rsidR="001338D8">
        <w:instrText xml:space="preserve"> ADDIN EN.CITE.DATA </w:instrText>
      </w:r>
      <w:r w:rsidR="001338D8">
        <w:fldChar w:fldCharType="end"/>
      </w:r>
      <w:r w:rsidR="001338D8">
        <w:fldChar w:fldCharType="separate"/>
      </w:r>
      <w:r w:rsidR="001338D8">
        <w:rPr>
          <w:noProof/>
        </w:rPr>
        <w:t>(Billet &amp; Schultes, 1993; Billet &amp; Schultes, 1999)</w:t>
      </w:r>
      <w:r w:rsidR="001338D8">
        <w:fldChar w:fldCharType="end"/>
      </w:r>
    </w:p>
    <w:p w14:paraId="78A150EC" w14:textId="77777777" w:rsidR="001338D8" w:rsidRDefault="001338D8" w:rsidP="001338D8">
      <w:pPr>
        <w:rPr>
          <w:sz w:val="24"/>
          <w:szCs w:val="20"/>
        </w:rPr>
      </w:pPr>
      <w:r>
        <w:rPr>
          <w:sz w:val="24"/>
          <w:szCs w:val="20"/>
        </w:rPr>
        <w:t>In addition to the Onda correlations, there are additional approaches to determine the K</w:t>
      </w:r>
      <w:r>
        <w:rPr>
          <w:sz w:val="24"/>
          <w:szCs w:val="20"/>
          <w:vertAlign w:val="subscript"/>
        </w:rPr>
        <w:t>L</w:t>
      </w:r>
      <w:r>
        <w:rPr>
          <w:sz w:val="24"/>
          <w:szCs w:val="20"/>
        </w:rPr>
        <w:t xml:space="preserve">a in air stripping and distillation design </w:t>
      </w:r>
      <w:r>
        <w:rPr>
          <w:sz w:val="24"/>
          <w:szCs w:val="20"/>
        </w:rPr>
        <w:fldChar w:fldCharType="begin"/>
      </w:r>
      <w:r>
        <w:rPr>
          <w:sz w:val="24"/>
          <w:szCs w:val="20"/>
        </w:rPr>
        <w:instrText xml:space="preserve"> ADDIN EN.CITE &lt;EndNote&gt;&lt;Cite&gt;&lt;Author&gt;Flagiello&lt;/Author&gt;&lt;Year&gt;2021&lt;/Year&gt;&lt;RecNum&gt;553&lt;/RecNum&gt;&lt;DisplayText&gt;(Flagiello et al., 2021)&lt;/DisplayText&gt;&lt;record&gt;&lt;rec-number&gt;553&lt;/rec-number&gt;&lt;foreign-keys&gt;&lt;key app="EN" db-id="a5rdxafr4pa0reefzt055pw8pedfsrpr9x0w" timestamp="1680461763"&gt;553&lt;/key&gt;&lt;/foreign-keys&gt;&lt;ref-type name="Journal Article"&gt;17&lt;/ref-type&gt;&lt;contributors&gt;&lt;authors&gt;&lt;author&gt;Flagiello, Domenico&lt;/author&gt;&lt;author&gt;Parisi, Arianna&lt;/author&gt;&lt;author&gt;Lancia, Amedeo&lt;/author&gt;&lt;author&gt;Di Natale, Francesco&lt;/author&gt;&lt;/authors&gt;&lt;/contributors&gt;&lt;titles&gt;&lt;title&gt;A Review on Gas-Liquid Mass Transfer Coefficients in Packed-Bed Columns&lt;/title&gt;&lt;secondary-title&gt;ChemEngineering&lt;/secondary-title&gt;&lt;/titles&gt;&lt;periodical&gt;&lt;full-title&gt;ChemEngineering&lt;/full-title&gt;&lt;/periodical&gt;&lt;pages&gt;43&lt;/pages&gt;&lt;volume&gt;5&lt;/volume&gt;&lt;number&gt;3&lt;/number&gt;&lt;dates&gt;&lt;year&gt;2021&lt;/year&gt;&lt;/dates&gt;&lt;isbn&gt;2305-7084&lt;/isbn&gt;&lt;accession-num&gt;doi:10.3390/chemengineering5030043&lt;/accession-num&gt;&lt;urls&gt;&lt;related-urls&gt;&lt;url&gt;https://www.mdpi.com/2305-7084/5/3/43&lt;/url&gt;&lt;/related-urls&gt;&lt;/urls&gt;&lt;/record&gt;&lt;/Cite&gt;&lt;/EndNote&gt;</w:instrText>
      </w:r>
      <w:r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(Flagiello et al., 2021)</w:t>
      </w:r>
      <w:r>
        <w:rPr>
          <w:sz w:val="24"/>
          <w:szCs w:val="20"/>
        </w:rPr>
        <w:fldChar w:fldCharType="end"/>
      </w:r>
      <w:r>
        <w:rPr>
          <w:sz w:val="24"/>
          <w:szCs w:val="20"/>
        </w:rPr>
        <w:t>. A more thorough model to determine the K</w:t>
      </w:r>
      <w:r>
        <w:rPr>
          <w:sz w:val="24"/>
          <w:szCs w:val="20"/>
          <w:vertAlign w:val="subscript"/>
        </w:rPr>
        <w:t>L</w:t>
      </w:r>
      <w:r>
        <w:rPr>
          <w:sz w:val="24"/>
          <w:szCs w:val="20"/>
        </w:rPr>
        <w:t xml:space="preserve">a was developed by Billet and Shultes </w:t>
      </w:r>
      <w:r>
        <w:rPr>
          <w:sz w:val="24"/>
          <w:szCs w:val="20"/>
        </w:rPr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>
        <w:rPr>
          <w:sz w:val="24"/>
          <w:szCs w:val="20"/>
        </w:rPr>
        <w:instrText xml:space="preserve"> ADDIN EN.CITE </w:instrText>
      </w:r>
      <w:r>
        <w:rPr>
          <w:sz w:val="24"/>
          <w:szCs w:val="20"/>
        </w:rPr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>
        <w:rPr>
          <w:sz w:val="24"/>
          <w:szCs w:val="20"/>
        </w:rPr>
        <w:instrText xml:space="preserve"> ADDIN EN.CITE.DATA </w:instrText>
      </w:r>
      <w:r>
        <w:rPr>
          <w:sz w:val="24"/>
          <w:szCs w:val="20"/>
        </w:rPr>
      </w:r>
      <w:r>
        <w:rPr>
          <w:sz w:val="24"/>
          <w:szCs w:val="20"/>
        </w:rPr>
        <w:fldChar w:fldCharType="end"/>
      </w:r>
      <w:r>
        <w:rPr>
          <w:sz w:val="24"/>
          <w:szCs w:val="20"/>
        </w:rPr>
      </w:r>
      <w:r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(Billet &amp; Schultes, 1993; Billet &amp; Schultes, 1999)</w:t>
      </w:r>
      <w:r>
        <w:rPr>
          <w:sz w:val="24"/>
          <w:szCs w:val="20"/>
        </w:rPr>
        <w:fldChar w:fldCharType="end"/>
      </w:r>
      <w:r>
        <w:rPr>
          <w:sz w:val="24"/>
          <w:szCs w:val="20"/>
        </w:rPr>
        <w:t>.</w:t>
      </w:r>
    </w:p>
    <w:p w14:paraId="5FAA5642" w14:textId="77777777" w:rsidR="001338D8" w:rsidRDefault="00E549CA" w:rsidP="001338D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=1.5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0.75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0.45</m:t>
              </m:r>
            </m:sup>
          </m:sSup>
        </m:oMath>
      </m:oMathPara>
    </w:p>
    <w:p w14:paraId="24BC0ACE" w14:textId="77777777" w:rsidR="001338D8" w:rsidRDefault="001338D8" w:rsidP="001338D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0.75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-0.45</m:t>
                  </m:r>
                </m:sup>
              </m:sSup>
            </m:e>
          </m:d>
        </m:oMath>
      </m:oMathPara>
    </w:p>
    <w:p w14:paraId="13484B1B" w14:textId="77777777" w:rsidR="001338D8" w:rsidRDefault="00E549CA" w:rsidP="001338D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5776173C" w14:textId="77777777" w:rsidR="001338D8" w:rsidRDefault="00E549CA" w:rsidP="001338D8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a</m:t>
          </m:r>
          <m:r>
            <w:rPr>
              <w:rFonts w:ascii="Cambria Math" w:hAnsi="Cambria Math"/>
              <w:sz w:val="24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3543D6C8" w14:textId="77777777" w:rsidR="001338D8" w:rsidRDefault="00E549CA" w:rsidP="001338D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06938E8D" w14:textId="77777777" w:rsidR="001338D8" w:rsidRDefault="00E549CA" w:rsidP="001338D8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a</m:t>
          </m:r>
          <m:r>
            <w:rPr>
              <w:rFonts w:ascii="Cambria Math" w:hAnsi="Cambria Math"/>
              <w:sz w:val="24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ε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07F9026F" w14:textId="77777777" w:rsidR="001338D8" w:rsidRDefault="00E549CA" w:rsidP="001338D8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=4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14:paraId="76DF20CE" w14:textId="77777777" w:rsidR="001338D8" w:rsidRDefault="00E549CA" w:rsidP="001338D8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 xml:space="preserve">12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</m:oMath>
      </m:oMathPara>
    </w:p>
    <w:p w14:paraId="68FA7FC9" w14:textId="77777777" w:rsidR="001338D8" w:rsidRDefault="00E549CA" w:rsidP="001338D8">
      <w:pPr>
        <w:ind w:firstLine="720"/>
        <w:rPr>
          <w:sz w:val="22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l</m:t>
                  </m:r>
                </m:sub>
              </m:sSub>
            </m:den>
          </m:f>
        </m:oMath>
      </m:oMathPara>
    </w:p>
    <w:p w14:paraId="6D053315" w14:textId="77777777" w:rsidR="001338D8" w:rsidRDefault="00E549CA" w:rsidP="001338D8">
      <w:pPr>
        <w:ind w:firstLine="720"/>
        <w:rPr>
          <w:sz w:val="22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G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ε</m:t>
                  </m:r>
                  <m:r>
                    <w:rPr>
                      <w:rFonts w:ascii="Cambria Math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g</m:t>
                  </m:r>
                </m:sub>
              </m:sSub>
            </m:den>
          </m:f>
        </m:oMath>
      </m:oMathPara>
    </w:p>
    <w:p w14:paraId="52D112B7" w14:textId="77777777" w:rsidR="001338D8" w:rsidRDefault="001338D8" w:rsidP="001338D8">
      <w:pPr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 xml:space="preserve">Model #2 nomenclature: </w:t>
      </w:r>
    </w:p>
    <w:p w14:paraId="39C7C5D5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time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neccesary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for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inteface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area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renewal</m:t>
        </m:r>
        <m:r>
          <w:rPr>
            <w:rFonts w:ascii="Cambria Math" w:hAnsi="Cambria Math"/>
            <w:sz w:val="22"/>
          </w:rPr>
          <m:t xml:space="preserve">, </m:t>
        </m:r>
        <m:r>
          <w:rPr>
            <w:rFonts w:ascii="Cambria Math" w:hAnsi="Cambria Math"/>
            <w:sz w:val="22"/>
          </w:rPr>
          <m:t>s</m:t>
        </m:r>
      </m:oMath>
    </w:p>
    <w:p w14:paraId="3FFD3D91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eoretical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time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for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renewal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of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contact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area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between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ases</m:t>
        </m:r>
        <m:r>
          <w:rPr>
            <w:rFonts w:ascii="Cambria Math" w:hAnsi="Cambria Math"/>
            <w:sz w:val="22"/>
          </w:rPr>
          <m:t xml:space="preserve">, </m:t>
        </m:r>
        <m:r>
          <w:rPr>
            <w:rFonts w:ascii="Cambria Math" w:hAnsi="Cambria Math"/>
            <w:sz w:val="22"/>
          </w:rPr>
          <m:t>s</m:t>
        </m:r>
      </m:oMath>
    </w:p>
    <w:p w14:paraId="712FBE90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transfer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4FAE80D0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</m:t>
        </m:r>
        <m:r>
          <w:rPr>
            <w:rFonts w:ascii="Cambria Math" w:hAnsi="Cambria Math"/>
            <w:sz w:val="22"/>
          </w:rPr>
          <m:t>e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rate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749097FB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overall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transfer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6A237204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overall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gas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ase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mass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transfer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coefficient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6CD9EAC7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h</m:t>
            </m:r>
          </m:sub>
        </m:sSub>
        <m:r>
          <w:rPr>
            <w:rFonts w:ascii="Cambria Math" w:hAnsi="Cambria Math"/>
            <w:sz w:val="22"/>
          </w:rPr>
          <m:t>=h</m:t>
        </m:r>
        <m:r>
          <w:rPr>
            <w:rFonts w:ascii="Cambria Math" w:hAnsi="Cambria Math"/>
            <w:sz w:val="22"/>
          </w:rPr>
          <m:t>ydraulic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d</m:t>
        </m:r>
        <m:r>
          <w:rPr>
            <w:rFonts w:ascii="Cambria Math" w:hAnsi="Cambria Math"/>
            <w:sz w:val="22"/>
          </w:rPr>
          <m:t>i</m:t>
        </m:r>
        <m:r>
          <w:rPr>
            <w:rFonts w:ascii="Cambria Math" w:hAnsi="Cambria Math"/>
            <w:sz w:val="22"/>
          </w:rPr>
          <m:t>ameter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/>
            <w:sz w:val="22"/>
          </w:rPr>
          <m:t>m</m:t>
        </m:r>
      </m:oMath>
    </w:p>
    <w:p w14:paraId="7F10C0A3" w14:textId="77777777" w:rsidR="001338D8" w:rsidRDefault="001338D8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>ε=void fraction,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Reference values in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Flagiello et al., 2021</m:t>
                </m:r>
              </m:e>
            </m:d>
          </m:e>
        </m:d>
      </m:oMath>
    </w:p>
    <w:p w14:paraId="40BB203B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16"/>
              </w:rPr>
              <m:t>L</m:t>
            </m:r>
          </m:sub>
        </m:sSub>
        <m:r>
          <w:rPr>
            <w:rFonts w:ascii="Cambria Math" w:hAnsi="Cambria Math"/>
            <w:sz w:val="20"/>
            <w:szCs w:val="16"/>
          </w:rPr>
          <m:t>=</m:t>
        </m:r>
        <m:r>
          <w:rPr>
            <w:rFonts w:ascii="Cambria Math" w:hAnsi="Cambria Math"/>
            <w:sz w:val="20"/>
            <w:szCs w:val="16"/>
          </w:rPr>
          <m:t>liquid</m:t>
        </m:r>
        <m:r>
          <w:rPr>
            <w:rFonts w:ascii="Cambria Math" w:hAnsi="Cambria Math"/>
            <w:sz w:val="20"/>
            <w:szCs w:val="16"/>
          </w:rPr>
          <m:t xml:space="preserve"> h</m:t>
        </m:r>
        <m:r>
          <w:rPr>
            <w:rFonts w:ascii="Cambria Math" w:hAnsi="Cambria Math"/>
            <w:sz w:val="20"/>
            <w:szCs w:val="16"/>
          </w:rPr>
          <m:t>oldup</m:t>
        </m:r>
        <m:r>
          <w:rPr>
            <w:rFonts w:ascii="Cambria Math" w:hAnsi="Cambria Math"/>
            <w:sz w:val="20"/>
            <w:szCs w:val="16"/>
          </w:rPr>
          <m:t>,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1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16"/>
                  </w:rPr>
                  <m:t>3</m:t>
                </m:r>
              </m:sup>
            </m:sSup>
          </m:den>
        </m:f>
      </m:oMath>
    </w:p>
    <w:p w14:paraId="65D04A61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superficial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liquid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velocity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02C24801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superficial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g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velocity</m:t>
        </m:r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7250FCE4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specific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constant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parameter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for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liquid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ase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Reference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values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in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Flagiello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et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al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., 2021</m:t>
                </m:r>
              </m:e>
            </m:d>
          </m:e>
        </m:d>
      </m:oMath>
    </w:p>
    <w:p w14:paraId="2802AF51" w14:textId="77777777" w:rsidR="001338D8" w:rsidRDefault="00E549CA" w:rsidP="001338D8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specific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constant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parameter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o</m:t>
        </m:r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gas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ase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Reference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values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in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Flagiello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et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al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., 2021</m:t>
                </m:r>
              </m:e>
            </m:d>
          </m:e>
        </m:d>
      </m:oMath>
    </w:p>
    <w:p w14:paraId="0A0C83FB" w14:textId="77777777" w:rsidR="001338D8" w:rsidRDefault="001338D8" w:rsidP="001338D8">
      <w:pPr>
        <w:rPr>
          <w:sz w:val="24"/>
          <w:szCs w:val="24"/>
        </w:rPr>
      </w:pPr>
      <w:r>
        <w:rPr>
          <w:sz w:val="24"/>
          <w:szCs w:val="24"/>
        </w:rPr>
        <w:t>The height calculation of the BS model is as follows:</w:t>
      </w:r>
    </w:p>
    <w:p w14:paraId="1D2FE796" w14:textId="77777777" w:rsidR="001338D8" w:rsidRDefault="001338D8" w:rsidP="001338D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For the overall HTU:</w:t>
      </w:r>
    </w:p>
    <w:p w14:paraId="51D43032" w14:textId="77777777" w:rsidR="001338D8" w:rsidRDefault="001338D8" w:rsidP="001338D8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HTU=HT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Cs w:val="28"/>
            </w:rPr>
            <m:t>+S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HT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b>
              </m:sSub>
            </m:e>
          </m:d>
        </m:oMath>
      </m:oMathPara>
    </w:p>
    <w:p w14:paraId="5449CBAC" w14:textId="77777777" w:rsidR="001338D8" w:rsidRDefault="001338D8" w:rsidP="001338D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HTU=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+S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den>
              </m:f>
            </m:e>
          </m:d>
        </m:oMath>
      </m:oMathPara>
    </w:p>
    <w:p w14:paraId="694987F9" w14:textId="34B456E6" w:rsidR="003E5A8F" w:rsidRDefault="003E5A8F">
      <w:pPr>
        <w:jc w:val="left"/>
        <w:rPr>
          <w:rFonts w:eastAsiaTheme="minorEastAsia"/>
          <w:sz w:val="24"/>
          <w:szCs w:val="24"/>
        </w:rPr>
      </w:pPr>
    </w:p>
    <w:p w14:paraId="7ED2BC9C" w14:textId="77777777" w:rsidR="00A01803" w:rsidRPr="00D0342B" w:rsidRDefault="00A01803" w:rsidP="00A01803">
      <w:pPr>
        <w:jc w:val="left"/>
        <w:rPr>
          <w:rFonts w:eastAsiaTheme="minorEastAsia"/>
          <w:b/>
          <w:bCs/>
          <w:u w:val="single"/>
        </w:rPr>
      </w:pPr>
      <w:r w:rsidRPr="00C37CD7">
        <w:rPr>
          <w:rFonts w:eastAsiaTheme="minorEastAsia"/>
          <w:b/>
          <w:bCs/>
          <w:u w:val="single"/>
        </w:rPr>
        <w:t>Off-gas GAC treatment</w:t>
      </w:r>
    </w:p>
    <w:p w14:paraId="6B6B871A" w14:textId="0FADECC0" w:rsidR="00BB07BE" w:rsidRDefault="00BB07BE" w:rsidP="00BB07BE">
      <w:pPr>
        <w:rPr>
          <w:rFonts w:eastAsiaTheme="minorEastAsia"/>
        </w:rPr>
      </w:pPr>
      <w:r w:rsidRPr="00BB07BE">
        <w:rPr>
          <w:rFonts w:eastAsiaTheme="minorEastAsia"/>
        </w:rPr>
        <w:t xml:space="preserve">Air stripping is more economical than GAC for removal of VOCs if the </w:t>
      </w:r>
      <w:r w:rsidR="006F5B63" w:rsidRPr="00BB07BE">
        <w:rPr>
          <w:rFonts w:eastAsiaTheme="minorEastAsia"/>
        </w:rPr>
        <w:t>off gas</w:t>
      </w:r>
      <w:r w:rsidRPr="00BB07BE">
        <w:rPr>
          <w:rFonts w:eastAsiaTheme="minorEastAsia"/>
        </w:rPr>
        <w:t xml:space="preserve"> can be directly</w:t>
      </w:r>
      <w:r>
        <w:rPr>
          <w:rFonts w:eastAsiaTheme="minorEastAsia"/>
        </w:rPr>
        <w:t xml:space="preserve"> </w:t>
      </w:r>
      <w:r w:rsidRPr="00BB07BE">
        <w:rPr>
          <w:rFonts w:eastAsiaTheme="minorEastAsia"/>
        </w:rPr>
        <w:t>discharged without treatment (Ball and Edwards, 1992; Gross and TerMaath, 1985; Hand et al., 1986). The economic</w:t>
      </w:r>
      <w:r>
        <w:rPr>
          <w:rFonts w:eastAsiaTheme="minorEastAsia"/>
        </w:rPr>
        <w:t xml:space="preserve"> </w:t>
      </w:r>
      <w:r w:rsidRPr="00BB07BE">
        <w:rPr>
          <w:rFonts w:eastAsiaTheme="minorEastAsia"/>
        </w:rPr>
        <w:t>advantage of air stripping over GAC diminishes when off-gas treatment is required and other strategies should be</w:t>
      </w:r>
      <w:r>
        <w:rPr>
          <w:rFonts w:eastAsiaTheme="minorEastAsia"/>
        </w:rPr>
        <w:t xml:space="preserve"> </w:t>
      </w:r>
      <w:r w:rsidRPr="00BB07BE">
        <w:rPr>
          <w:rFonts w:eastAsiaTheme="minorEastAsia"/>
        </w:rPr>
        <w:t>investigated (Ball and Edwards, 1992).</w:t>
      </w:r>
      <w:r>
        <w:rPr>
          <w:rFonts w:eastAsiaTheme="minorEastAsia"/>
        </w:rPr>
        <w:t xml:space="preserve"> For the off-gas treatment development, the use of an approach provided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(Edzwald, 2011)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considered. </w:t>
      </w:r>
    </w:p>
    <w:p w14:paraId="3417A93C" w14:textId="1E1D7704" w:rsidR="00E87E7A" w:rsidRDefault="00A01803" w:rsidP="00BB07BE">
      <w:pPr>
        <w:rPr>
          <w:rFonts w:eastAsiaTheme="minorEastAsia"/>
        </w:rPr>
      </w:pPr>
      <w:r>
        <w:rPr>
          <w:rFonts w:eastAsiaTheme="minorEastAsia"/>
        </w:rPr>
        <w:t xml:space="preserve">Assuming the relative humidity (RH) of the air stripper off-gas is 100%, it’s key to reduce the RH of the off-gas to at least 50% to treat the off-gas VOC </w:t>
      </w:r>
      <w:r>
        <w:rPr>
          <w:rFonts w:eastAsiaTheme="minorEastAsia"/>
        </w:rPr>
        <w:lastRenderedPageBreak/>
        <w:t xml:space="preserve">through granular activated carbon (GAC). This is because </w:t>
      </w:r>
      <w:r w:rsidRPr="00BA42CE">
        <w:rPr>
          <w:rFonts w:eastAsiaTheme="minorEastAsia"/>
        </w:rPr>
        <w:t>high RH values</w:t>
      </w:r>
      <w:r>
        <w:rPr>
          <w:rFonts w:eastAsiaTheme="minorEastAsia"/>
        </w:rPr>
        <w:t xml:space="preserve"> cause</w:t>
      </w:r>
      <w:r w:rsidRPr="00BA42CE">
        <w:rPr>
          <w:rFonts w:eastAsiaTheme="minorEastAsia"/>
        </w:rPr>
        <w:t xml:space="preserve"> a phenomenon called capillary condensation</w:t>
      </w:r>
      <w:r>
        <w:rPr>
          <w:rFonts w:eastAsiaTheme="minorEastAsia"/>
        </w:rPr>
        <w:t xml:space="preserve"> </w:t>
      </w:r>
      <w:r w:rsidRPr="00BA42CE">
        <w:rPr>
          <w:rFonts w:eastAsiaTheme="minorEastAsia"/>
        </w:rPr>
        <w:t xml:space="preserve">to take place where the water vapor can condense in the micropores of the </w:t>
      </w:r>
      <w:r>
        <w:rPr>
          <w:rFonts w:eastAsiaTheme="minorEastAsia"/>
        </w:rPr>
        <w:t xml:space="preserve">GAC </w:t>
      </w:r>
      <w:r w:rsidRPr="00BA42CE">
        <w:rPr>
          <w:rFonts w:eastAsiaTheme="minorEastAsia"/>
        </w:rPr>
        <w:t>adsorbent</w:t>
      </w:r>
      <w:r>
        <w:rPr>
          <w:rFonts w:eastAsiaTheme="minorEastAsia"/>
        </w:rPr>
        <w:t xml:space="preserve"> and</w:t>
      </w:r>
      <w:r w:rsidRPr="00BA42CE">
        <w:rPr>
          <w:rFonts w:eastAsiaTheme="minorEastAsia"/>
        </w:rPr>
        <w:t xml:space="preserve"> then compete with the VOCs for adsorption sites, and the VOC capacity of the</w:t>
      </w:r>
      <w:r>
        <w:rPr>
          <w:rFonts w:eastAsiaTheme="minorEastAsia"/>
        </w:rPr>
        <w:t xml:space="preserve"> </w:t>
      </w:r>
      <w:r w:rsidRPr="00BA42CE">
        <w:rPr>
          <w:rFonts w:eastAsiaTheme="minorEastAsia"/>
        </w:rPr>
        <w:t>adsorbent can be significantly reduced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(Edzwald, 2011)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</w:p>
    <w:p w14:paraId="759AA6CD" w14:textId="5CD36006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Since the assumption of RH of the off gas in the tower is 100%, then it can be assumed that the dew point temperature in the system will be equal to the gas temperature in K entering the tower:</w:t>
      </w:r>
    </w:p>
    <w:p w14:paraId="2614C25A" w14:textId="0B568093" w:rsidR="00E87E7A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gas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dew</m:t>
              </m:r>
            </m:sub>
          </m:sSub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Assuming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RH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coming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out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is</m:t>
          </m:r>
          <m:r>
            <w:rPr>
              <w:rFonts w:ascii="Cambria Math" w:eastAsiaTheme="minorEastAsia" w:hAnsi="Cambria Math"/>
            </w:rPr>
            <m:t xml:space="preserve"> 100%)</m:t>
          </m:r>
        </m:oMath>
      </m:oMathPara>
    </w:p>
    <w:p w14:paraId="54C5E76C" w14:textId="0AC44196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Considering the previously established assumption, the temperature required to obtain a RH of 50% was calculated with the </w:t>
      </w:r>
      <w:r w:rsidRPr="0095150B">
        <w:rPr>
          <w:rFonts w:eastAsiaTheme="minorEastAsia"/>
        </w:rPr>
        <w:t xml:space="preserve">August-Roche-Magnus approximation </w:t>
      </w:r>
      <w:r>
        <w:rPr>
          <w:rFonts w:eastAsiaTheme="minorEastAsia"/>
        </w:rPr>
        <w:t xml:space="preserve">presented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&lt;EndNote&gt;&lt;Cite&gt;&lt;Author&gt;Alduchov&lt;/Author&gt;&lt;Year&gt;1996&lt;/Year&gt;&lt;RecNum&gt;582&lt;/RecNum&gt;&lt;DisplayText&gt;(Alduchov &amp;amp; Eskridge, 1996)&lt;/DisplayText&gt;&lt;record&gt;&lt;rec-number&gt;582&lt;/rec-number&gt;&lt;foreign-keys&gt;&lt;key app="EN" db-id="a5rdxafr4pa0reefzt055pw8pedfsrpr9x0w" timestamp="1686276024"&gt;582&lt;/key&gt;&lt;/foreign-keys&gt;&lt;ref-type name="Journal Article"&gt;17&lt;/ref-type&gt;&lt;contributors&gt;&lt;authors&gt;&lt;author&gt;Alduchov, Oleg A.&lt;/author&gt;&lt;author&gt;Eskridge, Robert E.&lt;/author&gt;&lt;/authors&gt;&lt;/contributors&gt;&lt;titles&gt;&lt;title&gt;Improved Magnus Form Approximation of Saturation Vapor Pressure&lt;/title&gt;&lt;secondary-title&gt;Journal of Applied Meteorology and Climatology&lt;/secondary-title&gt;&lt;/titles&gt;&lt;periodical&gt;&lt;full-title&gt;Journal of Applied Meteorology and Climatology&lt;/full-title&gt;&lt;/periodical&gt;&lt;pages&gt;601-609&lt;/pages&gt;&lt;volume&gt;35&lt;/volume&gt;&lt;number&gt;4&lt;/number&gt;&lt;dates&gt;&lt;year&gt;1996&lt;/year&gt;&lt;pub-dates&gt;&lt;date&gt;01 Apr. 1996&lt;/date&gt;&lt;/pub-dates&gt;&lt;/dates&gt;&lt;pub-location&gt;Boston MA, USA&lt;/pub-location&gt;&lt;publisher&gt;American Meteorological Society&lt;/publisher&gt;&lt;urls&gt;&lt;related-urls&gt;&lt;url&gt;https://journals.ametsoc.org/view/journals/apme/35/4/1520-0450_1996_035_0601_imfaos_2_0_co_2.xml&lt;/url&gt;&lt;/related-urls&gt;&lt;/urls&gt;&lt;electronic-resource-num&gt;https://doi.org/10.1175/1520-0450(1996)035&amp;lt;0601:IMFAOS&amp;gt;2.0.CO;2&lt;/electronic-resource-num&gt;&lt;language&gt;English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(Alduchov &amp; Eskridge, 1996)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474BEF34" w14:textId="77777777" w:rsidR="00A01803" w:rsidRPr="00F85F5B" w:rsidRDefault="00E549CA" w:rsidP="00A01803">
      <w:pPr>
        <w:jc w:val="left"/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off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gas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=243.04×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17.625+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72476FB" w14:textId="77777777" w:rsidR="00A01803" w:rsidRPr="00F85F5B" w:rsidRDefault="00A01803" w:rsidP="00A01803">
      <w:pPr>
        <w:jc w:val="left"/>
        <w:rPr>
          <w:rFonts w:eastAsiaTheme="minorEastAsia"/>
          <w:sz w:val="24"/>
          <w:szCs w:val="20"/>
        </w:rPr>
      </w:pPr>
    </w:p>
    <w:p w14:paraId="4AA07ACB" w14:textId="25826FE4" w:rsidR="00A01803" w:rsidRPr="00BB07BE" w:rsidRDefault="00E549CA" w:rsidP="00A01803">
      <w:pPr>
        <w:jc w:val="left"/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off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gas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=243.04×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17.625+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993883A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Antoine-equation is used to determine the saturated vapor pressure of the chemical to be removed in the GAC:</w:t>
      </w:r>
    </w:p>
    <w:p w14:paraId="7BDDE1AC" w14:textId="77777777" w:rsidR="00A01803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), </m:t>
          </m:r>
          <m:r>
            <w:rPr>
              <w:rFonts w:ascii="Cambria Math" w:eastAsiaTheme="minorEastAsia" w:hAnsi="Cambria Math"/>
            </w:rPr>
            <m:t>mm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Hg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°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0A278411" w14:textId="43466DAE" w:rsidR="00A01803" w:rsidRDefault="00A01803" w:rsidP="00A01803">
      <w:pPr>
        <w:rPr>
          <w:rFonts w:eastAsiaTheme="minorEastAsia"/>
        </w:rPr>
      </w:pPr>
      <w:r w:rsidRPr="003F52FF">
        <w:rPr>
          <w:rFonts w:eastAsiaTheme="minorEastAsia"/>
        </w:rPr>
        <w:t xml:space="preserve">Where the Antoine coefficients A, B, and C are obtained through the literature </w:t>
      </w:r>
      <w:r w:rsidRPr="003F52FF">
        <w:rPr>
          <w:rFonts w:eastAsiaTheme="minorEastAsia"/>
        </w:rPr>
        <w:fldChar w:fldCharType="begin"/>
      </w:r>
      <w:r w:rsidRPr="003F52FF">
        <w:rPr>
          <w:rFonts w:eastAsiaTheme="minorEastAsia"/>
        </w:rPr>
        <w:instrText xml:space="preserve"> ADDIN EN.CITE &lt;EndNote&gt;&lt;Cite&gt;&lt;Author&gt;Yaws&lt;/Author&gt;&lt;Year&gt;2015&lt;/Year&gt;&lt;RecNum&gt;583&lt;/RecNum&gt;&lt;DisplayText&gt;(Yaws &amp;amp; Satyro, 2015)&lt;/DisplayText&gt;&lt;record&gt;&lt;rec-number&gt;583&lt;/rec-number&gt;&lt;foreign-keys&gt;&lt;key app="EN" db-id="a5rdxafr4pa0reefzt055pw8pedfsrpr9x0w" timestamp="1686276540"&gt;583&lt;/key&gt;&lt;/foreign-keys&gt;&lt;ref-type name="Book Section"&gt;5&lt;/ref-type&gt;&lt;contributors&gt;&lt;authors&gt;&lt;author&gt;Yaws, Carl L.&lt;/author&gt;&lt;author&gt;Satyro, Marco A.&lt;/author&gt;&lt;/authors&gt;&lt;secondary-authors&gt;&lt;author&gt;Yaws, Carl L.&lt;/author&gt;&lt;/secondary-authors&gt;&lt;/contributors&gt;&lt;titles&gt;&lt;title&gt;Chapter 1 - Vapor Pressure – Organic Compounds&lt;/title&gt;&lt;secondary-title&gt;The Yaws Handbook of Vapor Pressure (Second Edition)&lt;/secondary-title&gt;&lt;/titles&gt;&lt;pages&gt;1-314&lt;/pages&gt;&lt;keywords&gt;&lt;keyword&gt;organic compounds&lt;/keyword&gt;&lt;keyword&gt;Antoine coefficients for vapor pressure&lt;/keyword&gt;&lt;keyword&gt;chemical formula&lt;/keyword&gt;&lt;keyword&gt;compound name&lt;/keyword&gt;&lt;keyword&gt;CAS No (chemical abstracts registry number)&lt;/keyword&gt;&lt;keyword&gt;range of application&lt;/keyword&gt;&lt;keyword&gt;minimum and maximum temperatures (TMIN and TMAX)&lt;/keyword&gt;&lt;keyword&gt;experimental data&lt;/keyword&gt;&lt;keyword&gt;estimated values&lt;/keyword&gt;&lt;/keywords&gt;&lt;dates&gt;&lt;year&gt;2015&lt;/year&gt;&lt;pub-dates&gt;&lt;date&gt;2015/01/01/&lt;/date&gt;&lt;/pub-dates&gt;&lt;/dates&gt;&lt;publisher&gt;Gulf Professional Publishing&lt;/publisher&gt;&lt;isbn&gt;978-0-12-802999-2&lt;/isbn&gt;&lt;urls&gt;&lt;related-urls&gt;&lt;url&gt;https://www.sciencedirect.com/science/article/pii/B9780128029992000015&lt;/url&gt;&lt;/related-urls&gt;&lt;/urls&gt;&lt;electronic-resource-num&gt;https://doi.org/10.1016/B978-0-12-802999-2.00001-5&lt;/electronic-resource-num&gt;&lt;/record&gt;&lt;/Cite&gt;&lt;/EndNote&gt;</w:instrText>
      </w:r>
      <w:r w:rsidRPr="003F52FF">
        <w:rPr>
          <w:rFonts w:eastAsiaTheme="minorEastAsia"/>
        </w:rPr>
        <w:fldChar w:fldCharType="separate"/>
      </w:r>
      <w:r w:rsidRPr="003F52FF">
        <w:rPr>
          <w:rFonts w:eastAsiaTheme="minorEastAsia"/>
          <w:noProof/>
        </w:rPr>
        <w:t>(Yaws &amp; Satyro, 2015)</w:t>
      </w:r>
      <w:r w:rsidRPr="003F52FF">
        <w:rPr>
          <w:rFonts w:eastAsiaTheme="minorEastAsia"/>
        </w:rPr>
        <w:fldChar w:fldCharType="end"/>
      </w:r>
      <w:r w:rsidRPr="003F52FF">
        <w:rPr>
          <w:rFonts w:eastAsiaTheme="minorEastAsia"/>
        </w:rPr>
        <w:t>. In addition to the Antoine coefficients, the refractive indexes (</w:t>
      </w:r>
      <w:r w:rsidRPr="003F52FF">
        <w:rPr>
          <w:rFonts w:cs="Times New Roman"/>
          <w:b/>
          <w:bCs/>
          <w:sz w:val="24"/>
          <w:szCs w:val="24"/>
        </w:rPr>
        <w:t>ƞ</w:t>
      </w:r>
      <w:r w:rsidRPr="003F52FF">
        <w:rPr>
          <w:rFonts w:eastAsiaTheme="minorEastAsia"/>
        </w:rPr>
        <w:t xml:space="preserve">) of each chemical are also obtained through the literature for the purpose of future calculations </w:t>
      </w:r>
      <w:r w:rsidRPr="003F52FF">
        <w:rPr>
          <w:rFonts w:eastAsiaTheme="minorEastAsia"/>
        </w:rPr>
        <w:fldChar w:fldCharType="begin"/>
      </w:r>
      <w:r w:rsidRPr="003F52FF">
        <w:rPr>
          <w:rFonts w:eastAsiaTheme="minorEastAsia"/>
        </w:rPr>
        <w:instrText xml:space="preserve"> ADDIN EN.CITE &lt;EndNote&gt;&lt;Cite&gt;&lt;Author&gt;Haynes&lt;/Author&gt;&lt;Year&gt;2014&lt;/Year&gt;&lt;RecNum&gt;584&lt;/RecNum&gt;&lt;DisplayText&gt;(Haynes, 2014)&lt;/DisplayText&gt;&lt;record&gt;&lt;rec-number&gt;584&lt;/rec-number&gt;&lt;foreign-keys&gt;&lt;key app="EN" db-id="a5rdxafr4pa0reefzt055pw8pedfsrpr9x0w" timestamp="1686277534"&gt;584&lt;/key&gt;&lt;/foreign-keys&gt;&lt;ref-type name="Electronic Book"&gt;44&lt;/ref-type&gt;&lt;contributors&gt;&lt;authors&gt;&lt;author&gt;Haynes, William M.&lt;/author&gt;&lt;/authors&gt;&lt;/contributors&gt;&lt;titles&gt;&lt;title&gt;CRC Handbook of Chemistry and Physics, 95th Edition&lt;/title&gt;&lt;/titles&gt;&lt;edition&gt;95th&lt;/edition&gt;&lt;dates&gt;&lt;year&gt;2014&lt;/year&gt;&lt;/dates&gt;&lt;pub-location&gt;Hoboken&lt;/pub-location&gt;&lt;publisher&gt;CRC Press&lt;/publisher&gt;&lt;isbn&gt;9781482208689; 1482208687&lt;/isbn&gt;&lt;urls&gt;&lt;/urls&gt;&lt;language&gt;eng&lt;/language&gt;&lt;/record&gt;&lt;/Cite&gt;&lt;/EndNote&gt;</w:instrText>
      </w:r>
      <w:r w:rsidRPr="003F52FF">
        <w:rPr>
          <w:rFonts w:eastAsiaTheme="minorEastAsia"/>
        </w:rPr>
        <w:fldChar w:fldCharType="separate"/>
      </w:r>
      <w:r w:rsidRPr="003F52FF">
        <w:rPr>
          <w:rFonts w:eastAsiaTheme="minorEastAsia"/>
          <w:noProof/>
        </w:rPr>
        <w:t>(Haynes, 2014)</w:t>
      </w:r>
      <w:r w:rsidRPr="003F52FF">
        <w:rPr>
          <w:rFonts w:eastAsiaTheme="minorEastAsia"/>
        </w:rPr>
        <w:fldChar w:fldCharType="end"/>
      </w:r>
      <w:r w:rsidRPr="003F52FF">
        <w:rPr>
          <w:rFonts w:eastAsiaTheme="minorEastAsia"/>
        </w:rPr>
        <w:t>. Table</w:t>
      </w:r>
      <w:r w:rsidR="003F52FF" w:rsidRPr="003F52FF">
        <w:rPr>
          <w:rFonts w:eastAsiaTheme="minorEastAsia"/>
        </w:rPr>
        <w:t xml:space="preserve"> A1</w:t>
      </w:r>
      <w:r w:rsidRPr="003F52FF">
        <w:rPr>
          <w:rFonts w:eastAsiaTheme="minorEastAsia"/>
        </w:rPr>
        <w:t xml:space="preserve"> presents both the Antoine coefficients and the refractive index of the default chemicals in the model dictionary.</w:t>
      </w:r>
    </w:p>
    <w:p w14:paraId="290227F7" w14:textId="77777777" w:rsidR="00A01803" w:rsidRDefault="00A01803" w:rsidP="00A01803">
      <w:pPr>
        <w:jc w:val="left"/>
        <w:rPr>
          <w:rFonts w:eastAsiaTheme="minorEastAsia"/>
        </w:rPr>
      </w:pPr>
    </w:p>
    <w:p w14:paraId="52C3F384" w14:textId="4DCB1DB8" w:rsidR="00A01803" w:rsidRDefault="00A01803" w:rsidP="00A01803">
      <w:pPr>
        <w:jc w:val="left"/>
        <w:rPr>
          <w:rFonts w:eastAsiaTheme="minorEastAsia"/>
        </w:rPr>
      </w:pPr>
      <w:r w:rsidRPr="003F52FF">
        <w:rPr>
          <w:rFonts w:eastAsiaTheme="minorEastAsia"/>
        </w:rPr>
        <w:lastRenderedPageBreak/>
        <w:t>Table</w:t>
      </w:r>
      <w:r w:rsidR="00E87E7A" w:rsidRPr="003F52FF">
        <w:rPr>
          <w:rFonts w:eastAsiaTheme="minorEastAsia"/>
        </w:rPr>
        <w:t xml:space="preserve"> </w:t>
      </w:r>
      <w:r w:rsidR="00EE689E" w:rsidRPr="003F52FF">
        <w:rPr>
          <w:rFonts w:eastAsiaTheme="minorEastAsia"/>
        </w:rPr>
        <w:t>A1</w:t>
      </w:r>
      <w:r w:rsidRPr="003F52FF">
        <w:rPr>
          <w:rFonts w:eastAsiaTheme="minorEastAsia"/>
        </w:rPr>
        <w:t>:</w:t>
      </w:r>
      <w:r w:rsidR="003F52FF" w:rsidRPr="003F52FF">
        <w:rPr>
          <w:rFonts w:eastAsiaTheme="minorEastAsia"/>
        </w:rPr>
        <w:t xml:space="preserve"> Additional chemical information for incorporation</w:t>
      </w:r>
    </w:p>
    <w:tbl>
      <w:tblPr>
        <w:tblStyle w:val="TableGrid"/>
        <w:tblW w:w="9534" w:type="dxa"/>
        <w:tblLayout w:type="fixed"/>
        <w:tblLook w:val="04A0" w:firstRow="1" w:lastRow="0" w:firstColumn="1" w:lastColumn="0" w:noHBand="0" w:noVBand="1"/>
      </w:tblPr>
      <w:tblGrid>
        <w:gridCol w:w="2429"/>
        <w:gridCol w:w="2099"/>
        <w:gridCol w:w="1248"/>
        <w:gridCol w:w="1526"/>
        <w:gridCol w:w="1116"/>
        <w:gridCol w:w="1116"/>
      </w:tblGrid>
      <w:tr w:rsidR="00A01803" w:rsidRPr="002C7167" w14:paraId="69751FFD" w14:textId="77777777" w:rsidTr="00BB07BE">
        <w:trPr>
          <w:trHeight w:val="332"/>
        </w:trPr>
        <w:tc>
          <w:tcPr>
            <w:tcW w:w="2429" w:type="dxa"/>
            <w:shd w:val="clear" w:color="auto" w:fill="C5E0B3" w:themeFill="accent6" w:themeFillTint="66"/>
            <w:vAlign w:val="center"/>
          </w:tcPr>
          <w:p w14:paraId="4261DF0D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Chemical</w:t>
            </w:r>
          </w:p>
        </w:tc>
        <w:tc>
          <w:tcPr>
            <w:tcW w:w="2099" w:type="dxa"/>
            <w:shd w:val="clear" w:color="auto" w:fill="C5E0B3" w:themeFill="accent6" w:themeFillTint="66"/>
          </w:tcPr>
          <w:p w14:paraId="3FB6D63B" w14:textId="77777777" w:rsidR="00A01803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Temp. Range,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°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48" w:type="dxa"/>
            <w:shd w:val="clear" w:color="auto" w:fill="C5E0B3" w:themeFill="accent6" w:themeFillTint="66"/>
            <w:vAlign w:val="center"/>
          </w:tcPr>
          <w:p w14:paraId="64456D79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6" w:type="dxa"/>
            <w:shd w:val="clear" w:color="auto" w:fill="C5E0B3" w:themeFill="accent6" w:themeFillTint="66"/>
            <w:vAlign w:val="center"/>
          </w:tcPr>
          <w:p w14:paraId="5685A534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16" w:type="dxa"/>
            <w:shd w:val="clear" w:color="auto" w:fill="C5E0B3" w:themeFill="accent6" w:themeFillTint="66"/>
            <w:vAlign w:val="center"/>
          </w:tcPr>
          <w:p w14:paraId="601FAB75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116" w:type="dxa"/>
            <w:shd w:val="clear" w:color="auto" w:fill="C5E0B3" w:themeFill="accent6" w:themeFillTint="66"/>
            <w:vAlign w:val="center"/>
          </w:tcPr>
          <w:p w14:paraId="3A01931A" w14:textId="77777777" w:rsidR="00A01803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rFonts w:cs="Times New Roman"/>
                <w:b/>
                <w:bCs/>
                <w:sz w:val="24"/>
                <w:szCs w:val="24"/>
              </w:rPr>
              <w:t>Ƞ</w:t>
            </w:r>
            <w:r w:rsidRPr="00DC2204">
              <w:rPr>
                <w:rFonts w:cs="Times New Roman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</w:tr>
      <w:tr w:rsidR="00A01803" w:rsidRPr="002C7167" w14:paraId="5BBDDA98" w14:textId="77777777" w:rsidTr="00BB07BE">
        <w:tc>
          <w:tcPr>
            <w:tcW w:w="2429" w:type="dxa"/>
            <w:vAlign w:val="center"/>
          </w:tcPr>
          <w:p w14:paraId="4D591B0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Benzene</w:t>
            </w:r>
          </w:p>
        </w:tc>
        <w:tc>
          <w:tcPr>
            <w:tcW w:w="2099" w:type="dxa"/>
          </w:tcPr>
          <w:p w14:paraId="6E6FC25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47777">
              <w:rPr>
                <w:sz w:val="24"/>
                <w:szCs w:val="24"/>
              </w:rPr>
              <w:t>-9.60</w:t>
            </w:r>
            <w:r>
              <w:rPr>
                <w:sz w:val="24"/>
                <w:szCs w:val="24"/>
              </w:rPr>
              <w:t xml:space="preserve"> to </w:t>
            </w:r>
            <w:r w:rsidRPr="007772C8">
              <w:rPr>
                <w:sz w:val="24"/>
                <w:szCs w:val="24"/>
              </w:rPr>
              <w:t>103.04</w:t>
            </w:r>
          </w:p>
        </w:tc>
        <w:tc>
          <w:tcPr>
            <w:tcW w:w="1248" w:type="dxa"/>
            <w:vAlign w:val="center"/>
          </w:tcPr>
          <w:p w14:paraId="5080B1F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24837">
              <w:rPr>
                <w:sz w:val="24"/>
                <w:szCs w:val="24"/>
              </w:rPr>
              <w:t>6.81432</w:t>
            </w:r>
          </w:p>
        </w:tc>
        <w:tc>
          <w:tcPr>
            <w:tcW w:w="1526" w:type="dxa"/>
            <w:vAlign w:val="center"/>
          </w:tcPr>
          <w:p w14:paraId="7439444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504C4E">
              <w:rPr>
                <w:sz w:val="24"/>
                <w:szCs w:val="24"/>
              </w:rPr>
              <w:t>1090.4312</w:t>
            </w:r>
          </w:p>
        </w:tc>
        <w:tc>
          <w:tcPr>
            <w:tcW w:w="1116" w:type="dxa"/>
            <w:vAlign w:val="center"/>
          </w:tcPr>
          <w:p w14:paraId="53FE0E72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4C4E">
              <w:rPr>
                <w:rFonts w:cs="Times New Roman"/>
                <w:sz w:val="24"/>
                <w:szCs w:val="24"/>
              </w:rPr>
              <w:t>197.146</w:t>
            </w:r>
          </w:p>
        </w:tc>
        <w:tc>
          <w:tcPr>
            <w:tcW w:w="1116" w:type="dxa"/>
            <w:vAlign w:val="center"/>
          </w:tcPr>
          <w:p w14:paraId="547D088D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1.501</w:t>
            </w:r>
          </w:p>
        </w:tc>
      </w:tr>
      <w:tr w:rsidR="00A01803" w:rsidRPr="002C7167" w14:paraId="4C373D30" w14:textId="77777777" w:rsidTr="00BB07BE">
        <w:tc>
          <w:tcPr>
            <w:tcW w:w="2429" w:type="dxa"/>
            <w:vAlign w:val="center"/>
          </w:tcPr>
          <w:p w14:paraId="1D77DD1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Ethylbenzene</w:t>
            </w:r>
          </w:p>
        </w:tc>
        <w:tc>
          <w:tcPr>
            <w:tcW w:w="2099" w:type="dxa"/>
          </w:tcPr>
          <w:p w14:paraId="1A69E6CB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B0871">
              <w:rPr>
                <w:sz w:val="24"/>
                <w:szCs w:val="24"/>
              </w:rPr>
              <w:t>24.75</w:t>
            </w:r>
            <w:r>
              <w:rPr>
                <w:sz w:val="24"/>
                <w:szCs w:val="24"/>
              </w:rPr>
              <w:t xml:space="preserve"> to </w:t>
            </w:r>
            <w:r w:rsidRPr="00D7512B">
              <w:rPr>
                <w:sz w:val="24"/>
                <w:szCs w:val="24"/>
              </w:rPr>
              <w:t>163.83</w:t>
            </w:r>
          </w:p>
        </w:tc>
        <w:tc>
          <w:tcPr>
            <w:tcW w:w="1248" w:type="dxa"/>
            <w:vAlign w:val="center"/>
          </w:tcPr>
          <w:p w14:paraId="6BC7C3F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C000A">
              <w:rPr>
                <w:sz w:val="24"/>
                <w:szCs w:val="24"/>
              </w:rPr>
              <w:t>7.15610</w:t>
            </w:r>
          </w:p>
        </w:tc>
        <w:tc>
          <w:tcPr>
            <w:tcW w:w="1526" w:type="dxa"/>
            <w:vAlign w:val="center"/>
          </w:tcPr>
          <w:p w14:paraId="69B70E1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C000A">
              <w:rPr>
                <w:sz w:val="24"/>
                <w:szCs w:val="24"/>
              </w:rPr>
              <w:t>1559.5452</w:t>
            </w:r>
          </w:p>
        </w:tc>
        <w:tc>
          <w:tcPr>
            <w:tcW w:w="1116" w:type="dxa"/>
            <w:vAlign w:val="center"/>
          </w:tcPr>
          <w:p w14:paraId="2EA3628A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C000A">
              <w:rPr>
                <w:rFonts w:cs="Times New Roman"/>
                <w:sz w:val="24"/>
                <w:szCs w:val="24"/>
              </w:rPr>
              <w:t>228.582</w:t>
            </w:r>
          </w:p>
        </w:tc>
        <w:tc>
          <w:tcPr>
            <w:tcW w:w="1116" w:type="dxa"/>
          </w:tcPr>
          <w:p w14:paraId="4D082318" w14:textId="77777777" w:rsidR="00A01803" w:rsidRPr="00FC000A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1.493</w:t>
            </w:r>
          </w:p>
        </w:tc>
      </w:tr>
      <w:tr w:rsidR="00A01803" w:rsidRPr="002C7167" w14:paraId="2775885C" w14:textId="77777777" w:rsidTr="00BB07BE">
        <w:tc>
          <w:tcPr>
            <w:tcW w:w="2429" w:type="dxa"/>
            <w:vAlign w:val="center"/>
          </w:tcPr>
          <w:p w14:paraId="7E3342B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Chlorobenzene</w:t>
            </w:r>
          </w:p>
        </w:tc>
        <w:tc>
          <w:tcPr>
            <w:tcW w:w="2099" w:type="dxa"/>
          </w:tcPr>
          <w:p w14:paraId="0F94208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4673F">
              <w:rPr>
                <w:sz w:val="24"/>
                <w:szCs w:val="24"/>
              </w:rPr>
              <w:t>20.41</w:t>
            </w:r>
            <w:r>
              <w:rPr>
                <w:sz w:val="24"/>
                <w:szCs w:val="24"/>
              </w:rPr>
              <w:t xml:space="preserve"> to </w:t>
            </w:r>
            <w:r w:rsidRPr="0084673F">
              <w:rPr>
                <w:sz w:val="24"/>
                <w:szCs w:val="24"/>
              </w:rPr>
              <w:t>159.63</w:t>
            </w:r>
          </w:p>
        </w:tc>
        <w:tc>
          <w:tcPr>
            <w:tcW w:w="1248" w:type="dxa"/>
            <w:vAlign w:val="center"/>
          </w:tcPr>
          <w:p w14:paraId="40AFD89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085444">
              <w:rPr>
                <w:sz w:val="24"/>
                <w:szCs w:val="24"/>
              </w:rPr>
              <w:t>7.17262</w:t>
            </w:r>
          </w:p>
        </w:tc>
        <w:tc>
          <w:tcPr>
            <w:tcW w:w="1526" w:type="dxa"/>
            <w:vAlign w:val="center"/>
          </w:tcPr>
          <w:p w14:paraId="35150FF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4673F">
              <w:rPr>
                <w:sz w:val="24"/>
                <w:szCs w:val="24"/>
              </w:rPr>
              <w:t>1571.7847</w:t>
            </w:r>
          </w:p>
        </w:tc>
        <w:tc>
          <w:tcPr>
            <w:tcW w:w="1116" w:type="dxa"/>
            <w:vAlign w:val="center"/>
          </w:tcPr>
          <w:p w14:paraId="041355C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4673F">
              <w:rPr>
                <w:sz w:val="24"/>
                <w:szCs w:val="24"/>
              </w:rPr>
              <w:t>234.229</w:t>
            </w:r>
          </w:p>
        </w:tc>
        <w:tc>
          <w:tcPr>
            <w:tcW w:w="1116" w:type="dxa"/>
          </w:tcPr>
          <w:p w14:paraId="74CE3FE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916A2">
              <w:rPr>
                <w:sz w:val="24"/>
                <w:szCs w:val="24"/>
              </w:rPr>
              <w:t>1.524</w:t>
            </w:r>
          </w:p>
        </w:tc>
      </w:tr>
      <w:tr w:rsidR="00A01803" w:rsidRPr="002C7167" w14:paraId="36CB7D67" w14:textId="77777777" w:rsidTr="00BB07BE">
        <w:tc>
          <w:tcPr>
            <w:tcW w:w="2429" w:type="dxa"/>
            <w:vAlign w:val="center"/>
          </w:tcPr>
          <w:p w14:paraId="62FD015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Propylbenzene</w:t>
            </w:r>
          </w:p>
        </w:tc>
        <w:tc>
          <w:tcPr>
            <w:tcW w:w="2099" w:type="dxa"/>
          </w:tcPr>
          <w:p w14:paraId="1F2A6C1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301F7">
              <w:rPr>
                <w:sz w:val="24"/>
                <w:szCs w:val="24"/>
              </w:rPr>
              <w:t>42.15</w:t>
            </w:r>
            <w:r>
              <w:rPr>
                <w:sz w:val="24"/>
                <w:szCs w:val="24"/>
              </w:rPr>
              <w:t xml:space="preserve"> to </w:t>
            </w:r>
            <w:r w:rsidRPr="006301F7">
              <w:rPr>
                <w:sz w:val="24"/>
                <w:szCs w:val="24"/>
              </w:rPr>
              <w:t>188.20</w:t>
            </w:r>
          </w:p>
        </w:tc>
        <w:tc>
          <w:tcPr>
            <w:tcW w:w="1248" w:type="dxa"/>
            <w:vAlign w:val="center"/>
          </w:tcPr>
          <w:p w14:paraId="398141E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529A0">
              <w:rPr>
                <w:sz w:val="24"/>
                <w:szCs w:val="24"/>
              </w:rPr>
              <w:t>7.18167</w:t>
            </w:r>
          </w:p>
        </w:tc>
        <w:tc>
          <w:tcPr>
            <w:tcW w:w="1526" w:type="dxa"/>
            <w:vAlign w:val="center"/>
          </w:tcPr>
          <w:p w14:paraId="2ECA712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529A0">
              <w:rPr>
                <w:sz w:val="24"/>
                <w:szCs w:val="24"/>
              </w:rPr>
              <w:t>1655.2071</w:t>
            </w:r>
          </w:p>
        </w:tc>
        <w:tc>
          <w:tcPr>
            <w:tcW w:w="1116" w:type="dxa"/>
            <w:vAlign w:val="center"/>
          </w:tcPr>
          <w:p w14:paraId="276368B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301F7">
              <w:rPr>
                <w:sz w:val="24"/>
                <w:szCs w:val="24"/>
              </w:rPr>
              <w:t>225.615</w:t>
            </w:r>
          </w:p>
        </w:tc>
        <w:tc>
          <w:tcPr>
            <w:tcW w:w="1116" w:type="dxa"/>
          </w:tcPr>
          <w:p w14:paraId="2BB4166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67779">
              <w:rPr>
                <w:sz w:val="24"/>
                <w:szCs w:val="24"/>
              </w:rPr>
              <w:t>.489</w:t>
            </w:r>
          </w:p>
        </w:tc>
      </w:tr>
      <w:tr w:rsidR="00A01803" w:rsidRPr="002C7167" w14:paraId="2EB9A4FB" w14:textId="77777777" w:rsidTr="00BB07BE">
        <w:tc>
          <w:tcPr>
            <w:tcW w:w="2429" w:type="dxa"/>
            <w:vAlign w:val="center"/>
          </w:tcPr>
          <w:p w14:paraId="37969D0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2099" w:type="dxa"/>
          </w:tcPr>
          <w:p w14:paraId="2813E44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A67A8">
              <w:rPr>
                <w:sz w:val="24"/>
                <w:szCs w:val="24"/>
              </w:rPr>
              <w:t>57.59</w:t>
            </w:r>
            <w:r>
              <w:rPr>
                <w:sz w:val="24"/>
                <w:szCs w:val="24"/>
              </w:rPr>
              <w:t xml:space="preserve"> to </w:t>
            </w:r>
            <w:r w:rsidRPr="00CA67A8">
              <w:rPr>
                <w:sz w:val="24"/>
                <w:szCs w:val="24"/>
              </w:rPr>
              <w:t>211.57</w:t>
            </w:r>
          </w:p>
        </w:tc>
        <w:tc>
          <w:tcPr>
            <w:tcW w:w="1248" w:type="dxa"/>
            <w:vAlign w:val="center"/>
          </w:tcPr>
          <w:p w14:paraId="1E282DA4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64AAA">
              <w:rPr>
                <w:sz w:val="24"/>
                <w:szCs w:val="24"/>
              </w:rPr>
              <w:t>6.96861</w:t>
            </w:r>
          </w:p>
        </w:tc>
        <w:tc>
          <w:tcPr>
            <w:tcW w:w="1526" w:type="dxa"/>
            <w:vAlign w:val="center"/>
          </w:tcPr>
          <w:p w14:paraId="066B9D8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64AAA">
              <w:rPr>
                <w:sz w:val="24"/>
                <w:szCs w:val="24"/>
              </w:rPr>
              <w:t>1595.0445</w:t>
            </w:r>
          </w:p>
        </w:tc>
        <w:tc>
          <w:tcPr>
            <w:tcW w:w="1116" w:type="dxa"/>
            <w:vAlign w:val="center"/>
          </w:tcPr>
          <w:p w14:paraId="69864F27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64AAA">
              <w:rPr>
                <w:rFonts w:cs="Times New Roman"/>
                <w:sz w:val="24"/>
                <w:szCs w:val="24"/>
              </w:rPr>
              <w:t>209.647</w:t>
            </w:r>
          </w:p>
        </w:tc>
        <w:tc>
          <w:tcPr>
            <w:tcW w:w="1116" w:type="dxa"/>
          </w:tcPr>
          <w:p w14:paraId="60977D95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64D1">
              <w:rPr>
                <w:sz w:val="24"/>
                <w:szCs w:val="24"/>
              </w:rPr>
              <w:t>1.551</w:t>
            </w:r>
          </w:p>
        </w:tc>
      </w:tr>
      <w:tr w:rsidR="00A01803" w:rsidRPr="002C7167" w14:paraId="7D33685E" w14:textId="77777777" w:rsidTr="00BB07BE">
        <w:tc>
          <w:tcPr>
            <w:tcW w:w="2429" w:type="dxa"/>
            <w:vAlign w:val="center"/>
          </w:tcPr>
          <w:p w14:paraId="22FB019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2099" w:type="dxa"/>
          </w:tcPr>
          <w:p w14:paraId="1278872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536B0">
              <w:rPr>
                <w:sz w:val="24"/>
                <w:szCs w:val="24"/>
              </w:rPr>
              <w:t>51.26</w:t>
            </w:r>
            <w:r>
              <w:rPr>
                <w:sz w:val="24"/>
                <w:szCs w:val="24"/>
              </w:rPr>
              <w:t xml:space="preserve"> to </w:t>
            </w:r>
            <w:r w:rsidRPr="00A536B0">
              <w:rPr>
                <w:sz w:val="24"/>
                <w:szCs w:val="24"/>
              </w:rPr>
              <w:t>203.15</w:t>
            </w:r>
          </w:p>
        </w:tc>
        <w:tc>
          <w:tcPr>
            <w:tcW w:w="1248" w:type="dxa"/>
            <w:vAlign w:val="center"/>
          </w:tcPr>
          <w:p w14:paraId="34E5845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64AAA">
              <w:rPr>
                <w:sz w:val="24"/>
                <w:szCs w:val="24"/>
              </w:rPr>
              <w:t>7.19056</w:t>
            </w:r>
          </w:p>
        </w:tc>
        <w:tc>
          <w:tcPr>
            <w:tcW w:w="1526" w:type="dxa"/>
            <w:vAlign w:val="center"/>
          </w:tcPr>
          <w:p w14:paraId="6413A92B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E64ED">
              <w:rPr>
                <w:sz w:val="24"/>
                <w:szCs w:val="24"/>
              </w:rPr>
              <w:t>1727.6279</w:t>
            </w:r>
          </w:p>
        </w:tc>
        <w:tc>
          <w:tcPr>
            <w:tcW w:w="1116" w:type="dxa"/>
            <w:vAlign w:val="center"/>
          </w:tcPr>
          <w:p w14:paraId="614DB81A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E64ED">
              <w:rPr>
                <w:rFonts w:cs="Times New Roman"/>
                <w:sz w:val="24"/>
                <w:szCs w:val="24"/>
              </w:rPr>
              <w:t>227.815</w:t>
            </w:r>
          </w:p>
        </w:tc>
        <w:tc>
          <w:tcPr>
            <w:tcW w:w="1116" w:type="dxa"/>
          </w:tcPr>
          <w:p w14:paraId="7D9CA358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2934">
              <w:rPr>
                <w:sz w:val="24"/>
                <w:szCs w:val="24"/>
              </w:rPr>
              <w:t>1.545</w:t>
            </w:r>
          </w:p>
        </w:tc>
      </w:tr>
      <w:tr w:rsidR="00A01803" w:rsidRPr="002C7167" w14:paraId="127409D9" w14:textId="77777777" w:rsidTr="00BB07BE">
        <w:tc>
          <w:tcPr>
            <w:tcW w:w="2429" w:type="dxa"/>
            <w:vAlign w:val="center"/>
          </w:tcPr>
          <w:p w14:paraId="3837D2A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2099" w:type="dxa"/>
          </w:tcPr>
          <w:p w14:paraId="5099889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762F4">
              <w:rPr>
                <w:sz w:val="24"/>
                <w:szCs w:val="24"/>
              </w:rPr>
              <w:t>50.42</w:t>
            </w:r>
            <w:r>
              <w:rPr>
                <w:sz w:val="24"/>
                <w:szCs w:val="24"/>
              </w:rPr>
              <w:t xml:space="preserve"> to </w:t>
            </w:r>
            <w:r w:rsidRPr="009762F4">
              <w:rPr>
                <w:sz w:val="24"/>
                <w:szCs w:val="24"/>
              </w:rPr>
              <w:t>204.54</w:t>
            </w:r>
          </w:p>
        </w:tc>
        <w:tc>
          <w:tcPr>
            <w:tcW w:w="1248" w:type="dxa"/>
            <w:vAlign w:val="center"/>
          </w:tcPr>
          <w:p w14:paraId="2D1AEC77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A67A8">
              <w:rPr>
                <w:sz w:val="24"/>
                <w:szCs w:val="24"/>
              </w:rPr>
              <w:t>7.26241</w:t>
            </w:r>
          </w:p>
        </w:tc>
        <w:tc>
          <w:tcPr>
            <w:tcW w:w="1526" w:type="dxa"/>
            <w:vAlign w:val="center"/>
          </w:tcPr>
          <w:p w14:paraId="7CEE6D9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762F4">
              <w:rPr>
                <w:sz w:val="24"/>
                <w:szCs w:val="24"/>
              </w:rPr>
              <w:t>1805.1119</w:t>
            </w:r>
          </w:p>
        </w:tc>
        <w:tc>
          <w:tcPr>
            <w:tcW w:w="1116" w:type="dxa"/>
            <w:vAlign w:val="center"/>
          </w:tcPr>
          <w:p w14:paraId="61F01ED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762F4">
              <w:rPr>
                <w:sz w:val="24"/>
                <w:szCs w:val="24"/>
              </w:rPr>
              <w:t>237.826</w:t>
            </w:r>
          </w:p>
        </w:tc>
        <w:tc>
          <w:tcPr>
            <w:tcW w:w="1116" w:type="dxa"/>
          </w:tcPr>
          <w:p w14:paraId="53DAF84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82934">
              <w:rPr>
                <w:sz w:val="24"/>
                <w:szCs w:val="24"/>
              </w:rPr>
              <w:t>1.528</w:t>
            </w:r>
          </w:p>
        </w:tc>
      </w:tr>
      <w:tr w:rsidR="00A01803" w:rsidRPr="002C7167" w14:paraId="0F911D6E" w14:textId="77777777" w:rsidTr="00BB07BE">
        <w:tc>
          <w:tcPr>
            <w:tcW w:w="2429" w:type="dxa"/>
            <w:vAlign w:val="center"/>
          </w:tcPr>
          <w:p w14:paraId="08AA90F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Toluene</w:t>
            </w:r>
          </w:p>
        </w:tc>
        <w:tc>
          <w:tcPr>
            <w:tcW w:w="2099" w:type="dxa"/>
          </w:tcPr>
          <w:p w14:paraId="12872F7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3C6780">
              <w:rPr>
                <w:sz w:val="24"/>
                <w:szCs w:val="24"/>
              </w:rPr>
              <w:t>5.65</w:t>
            </w:r>
            <w:r>
              <w:rPr>
                <w:sz w:val="24"/>
                <w:szCs w:val="24"/>
              </w:rPr>
              <w:t xml:space="preserve"> to </w:t>
            </w:r>
            <w:r w:rsidRPr="003C6780">
              <w:rPr>
                <w:sz w:val="24"/>
                <w:szCs w:val="24"/>
              </w:rPr>
              <w:t>136.67</w:t>
            </w:r>
          </w:p>
        </w:tc>
        <w:tc>
          <w:tcPr>
            <w:tcW w:w="1248" w:type="dxa"/>
            <w:vAlign w:val="center"/>
          </w:tcPr>
          <w:p w14:paraId="6735A24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0261D">
              <w:rPr>
                <w:sz w:val="24"/>
                <w:szCs w:val="24"/>
              </w:rPr>
              <w:t>7.13657</w:t>
            </w:r>
          </w:p>
        </w:tc>
        <w:tc>
          <w:tcPr>
            <w:tcW w:w="1526" w:type="dxa"/>
            <w:vAlign w:val="center"/>
          </w:tcPr>
          <w:p w14:paraId="0F9E7B4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0261D">
              <w:rPr>
                <w:sz w:val="24"/>
                <w:szCs w:val="24"/>
              </w:rPr>
              <w:t>1457.2871</w:t>
            </w:r>
          </w:p>
        </w:tc>
        <w:tc>
          <w:tcPr>
            <w:tcW w:w="1116" w:type="dxa"/>
            <w:vAlign w:val="center"/>
          </w:tcPr>
          <w:p w14:paraId="4DEBCFDF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261D">
              <w:rPr>
                <w:rFonts w:cs="Times New Roman"/>
                <w:sz w:val="24"/>
                <w:szCs w:val="24"/>
              </w:rPr>
              <w:t>231.827</w:t>
            </w:r>
          </w:p>
        </w:tc>
        <w:tc>
          <w:tcPr>
            <w:tcW w:w="1116" w:type="dxa"/>
          </w:tcPr>
          <w:p w14:paraId="6A9274A0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E4F6C">
              <w:rPr>
                <w:sz w:val="24"/>
                <w:szCs w:val="24"/>
              </w:rPr>
              <w:t>1.494</w:t>
            </w:r>
          </w:p>
        </w:tc>
      </w:tr>
      <w:tr w:rsidR="00A01803" w:rsidRPr="002C7167" w14:paraId="02777B39" w14:textId="77777777" w:rsidTr="00BB07BE">
        <w:tc>
          <w:tcPr>
            <w:tcW w:w="2429" w:type="dxa"/>
            <w:vAlign w:val="center"/>
          </w:tcPr>
          <w:p w14:paraId="4D22CFB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Tetrachloride</w:t>
            </w:r>
          </w:p>
        </w:tc>
        <w:tc>
          <w:tcPr>
            <w:tcW w:w="2099" w:type="dxa"/>
          </w:tcPr>
          <w:p w14:paraId="4B886A2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24DA1">
              <w:rPr>
                <w:sz w:val="24"/>
                <w:szCs w:val="24"/>
              </w:rPr>
              <w:t>-22.82</w:t>
            </w:r>
            <w:r>
              <w:rPr>
                <w:sz w:val="24"/>
                <w:szCs w:val="24"/>
              </w:rPr>
              <w:t xml:space="preserve"> to </w:t>
            </w:r>
            <w:r w:rsidRPr="00AB2D8F">
              <w:rPr>
                <w:sz w:val="24"/>
                <w:szCs w:val="24"/>
              </w:rPr>
              <w:t>283.20</w:t>
            </w:r>
          </w:p>
        </w:tc>
        <w:tc>
          <w:tcPr>
            <w:tcW w:w="1248" w:type="dxa"/>
            <w:vAlign w:val="center"/>
          </w:tcPr>
          <w:p w14:paraId="4B5CB0C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5292C">
              <w:rPr>
                <w:sz w:val="24"/>
                <w:szCs w:val="24"/>
              </w:rPr>
              <w:t>7.01101</w:t>
            </w:r>
          </w:p>
        </w:tc>
        <w:tc>
          <w:tcPr>
            <w:tcW w:w="1526" w:type="dxa"/>
            <w:vAlign w:val="center"/>
          </w:tcPr>
          <w:p w14:paraId="3DF7C4D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5292C">
              <w:rPr>
                <w:sz w:val="24"/>
                <w:szCs w:val="24"/>
              </w:rPr>
              <w:t>1278.4541</w:t>
            </w:r>
          </w:p>
        </w:tc>
        <w:tc>
          <w:tcPr>
            <w:tcW w:w="1116" w:type="dxa"/>
            <w:vAlign w:val="center"/>
          </w:tcPr>
          <w:p w14:paraId="654795E4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62A90">
              <w:rPr>
                <w:rFonts w:cs="Times New Roman"/>
                <w:sz w:val="24"/>
                <w:szCs w:val="24"/>
              </w:rPr>
              <w:t>232.888</w:t>
            </w:r>
          </w:p>
        </w:tc>
        <w:tc>
          <w:tcPr>
            <w:tcW w:w="1116" w:type="dxa"/>
          </w:tcPr>
          <w:p w14:paraId="064E3C99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65B93">
              <w:rPr>
                <w:sz w:val="24"/>
                <w:szCs w:val="24"/>
              </w:rPr>
              <w:t>1.460</w:t>
            </w:r>
          </w:p>
        </w:tc>
      </w:tr>
      <w:tr w:rsidR="00A01803" w:rsidRPr="002C7167" w14:paraId="3458B176" w14:textId="77777777" w:rsidTr="00BB07BE">
        <w:tc>
          <w:tcPr>
            <w:tcW w:w="2429" w:type="dxa"/>
            <w:vAlign w:val="center"/>
          </w:tcPr>
          <w:p w14:paraId="3CBEF1A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-Dichloropropane</w:t>
            </w:r>
          </w:p>
        </w:tc>
        <w:tc>
          <w:tcPr>
            <w:tcW w:w="2099" w:type="dxa"/>
          </w:tcPr>
          <w:p w14:paraId="044A6DF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114E4E">
              <w:rPr>
                <w:sz w:val="24"/>
                <w:szCs w:val="24"/>
              </w:rPr>
              <w:t>-5.76</w:t>
            </w:r>
            <w:r>
              <w:rPr>
                <w:sz w:val="24"/>
                <w:szCs w:val="24"/>
              </w:rPr>
              <w:t xml:space="preserve"> to </w:t>
            </w:r>
            <w:r w:rsidRPr="00114E4E">
              <w:rPr>
                <w:sz w:val="24"/>
                <w:szCs w:val="24"/>
              </w:rPr>
              <w:t>122.24</w:t>
            </w:r>
          </w:p>
        </w:tc>
        <w:tc>
          <w:tcPr>
            <w:tcW w:w="1248" w:type="dxa"/>
            <w:vAlign w:val="center"/>
          </w:tcPr>
          <w:p w14:paraId="366A623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B0D55">
              <w:rPr>
                <w:sz w:val="24"/>
                <w:szCs w:val="24"/>
              </w:rPr>
              <w:t>7.17775</w:t>
            </w:r>
          </w:p>
        </w:tc>
        <w:tc>
          <w:tcPr>
            <w:tcW w:w="1526" w:type="dxa"/>
            <w:vAlign w:val="center"/>
          </w:tcPr>
          <w:p w14:paraId="2A46D9F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114E4E">
              <w:rPr>
                <w:sz w:val="24"/>
                <w:szCs w:val="24"/>
              </w:rPr>
              <w:t>1448.2346</w:t>
            </w:r>
          </w:p>
        </w:tc>
        <w:tc>
          <w:tcPr>
            <w:tcW w:w="1116" w:type="dxa"/>
            <w:vAlign w:val="center"/>
          </w:tcPr>
          <w:p w14:paraId="7B2551A4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114E4E">
              <w:rPr>
                <w:sz w:val="24"/>
                <w:szCs w:val="24"/>
              </w:rPr>
              <w:t>240.189</w:t>
            </w:r>
          </w:p>
        </w:tc>
        <w:tc>
          <w:tcPr>
            <w:tcW w:w="1116" w:type="dxa"/>
          </w:tcPr>
          <w:p w14:paraId="61B9EA2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41BFF">
              <w:rPr>
                <w:sz w:val="24"/>
                <w:szCs w:val="24"/>
              </w:rPr>
              <w:t>1.439</w:t>
            </w:r>
          </w:p>
        </w:tc>
      </w:tr>
      <w:tr w:rsidR="00A01803" w:rsidRPr="002C7167" w14:paraId="5FAE982F" w14:textId="77777777" w:rsidTr="00BB07BE">
        <w:tc>
          <w:tcPr>
            <w:tcW w:w="2429" w:type="dxa"/>
            <w:vAlign w:val="center"/>
          </w:tcPr>
          <w:p w14:paraId="499CC6C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m-Xylene</w:t>
            </w:r>
          </w:p>
        </w:tc>
        <w:tc>
          <w:tcPr>
            <w:tcW w:w="2099" w:type="dxa"/>
          </w:tcPr>
          <w:p w14:paraId="1E834C2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F06CD">
              <w:rPr>
                <w:sz w:val="24"/>
                <w:szCs w:val="24"/>
              </w:rPr>
              <w:t>27.82</w:t>
            </w:r>
            <w:r>
              <w:rPr>
                <w:sz w:val="24"/>
                <w:szCs w:val="24"/>
              </w:rPr>
              <w:t xml:space="preserve"> to </w:t>
            </w:r>
            <w:r w:rsidRPr="002F06CD">
              <w:rPr>
                <w:sz w:val="24"/>
                <w:szCs w:val="24"/>
              </w:rPr>
              <w:t>166.65</w:t>
            </w:r>
          </w:p>
        </w:tc>
        <w:tc>
          <w:tcPr>
            <w:tcW w:w="1248" w:type="dxa"/>
            <w:vAlign w:val="center"/>
          </w:tcPr>
          <w:p w14:paraId="2E0DA8B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70307F">
              <w:rPr>
                <w:sz w:val="24"/>
                <w:szCs w:val="24"/>
              </w:rPr>
              <w:t>7.18115</w:t>
            </w:r>
          </w:p>
        </w:tc>
        <w:tc>
          <w:tcPr>
            <w:tcW w:w="1526" w:type="dxa"/>
            <w:vAlign w:val="center"/>
          </w:tcPr>
          <w:p w14:paraId="5D0F77C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7775C">
              <w:rPr>
                <w:sz w:val="24"/>
                <w:szCs w:val="24"/>
              </w:rPr>
              <w:t>1573.0243</w:t>
            </w:r>
          </w:p>
        </w:tc>
        <w:tc>
          <w:tcPr>
            <w:tcW w:w="1116" w:type="dxa"/>
            <w:vAlign w:val="center"/>
          </w:tcPr>
          <w:p w14:paraId="3573300A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7775C">
              <w:rPr>
                <w:rFonts w:cs="Times New Roman"/>
                <w:sz w:val="24"/>
                <w:szCs w:val="24"/>
              </w:rPr>
              <w:t>226.671</w:t>
            </w:r>
          </w:p>
        </w:tc>
        <w:tc>
          <w:tcPr>
            <w:tcW w:w="1116" w:type="dxa"/>
          </w:tcPr>
          <w:p w14:paraId="1F06B731" w14:textId="77777777" w:rsidR="00A01803" w:rsidRPr="00F7775C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7495E">
              <w:rPr>
                <w:sz w:val="24"/>
                <w:szCs w:val="24"/>
              </w:rPr>
              <w:t>1.494</w:t>
            </w:r>
          </w:p>
        </w:tc>
      </w:tr>
      <w:tr w:rsidR="00A01803" w:rsidRPr="002C7167" w14:paraId="24D38ADB" w14:textId="77777777" w:rsidTr="00BB07BE">
        <w:tc>
          <w:tcPr>
            <w:tcW w:w="2429" w:type="dxa"/>
            <w:vAlign w:val="center"/>
          </w:tcPr>
          <w:p w14:paraId="4811248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o-Xylene</w:t>
            </w:r>
          </w:p>
        </w:tc>
        <w:tc>
          <w:tcPr>
            <w:tcW w:w="2099" w:type="dxa"/>
          </w:tcPr>
          <w:p w14:paraId="54B4417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F6516">
              <w:rPr>
                <w:sz w:val="24"/>
                <w:szCs w:val="24"/>
              </w:rPr>
              <w:t>32.17</w:t>
            </w:r>
            <w:r>
              <w:rPr>
                <w:sz w:val="24"/>
                <w:szCs w:val="24"/>
              </w:rPr>
              <w:t xml:space="preserve"> to </w:t>
            </w:r>
            <w:r w:rsidRPr="002F06CD">
              <w:rPr>
                <w:sz w:val="24"/>
                <w:szCs w:val="24"/>
              </w:rPr>
              <w:t>172.28</w:t>
            </w:r>
          </w:p>
        </w:tc>
        <w:tc>
          <w:tcPr>
            <w:tcW w:w="1248" w:type="dxa"/>
            <w:vAlign w:val="center"/>
          </w:tcPr>
          <w:p w14:paraId="2241337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7862C0">
              <w:rPr>
                <w:sz w:val="24"/>
                <w:szCs w:val="24"/>
              </w:rPr>
              <w:t>7.14914</w:t>
            </w:r>
          </w:p>
        </w:tc>
        <w:tc>
          <w:tcPr>
            <w:tcW w:w="1526" w:type="dxa"/>
            <w:vAlign w:val="center"/>
          </w:tcPr>
          <w:p w14:paraId="3A5F90D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7862C0">
              <w:rPr>
                <w:sz w:val="24"/>
                <w:szCs w:val="24"/>
              </w:rPr>
              <w:t>1566.5881</w:t>
            </w:r>
          </w:p>
        </w:tc>
        <w:tc>
          <w:tcPr>
            <w:tcW w:w="1116" w:type="dxa"/>
            <w:vAlign w:val="center"/>
          </w:tcPr>
          <w:p w14:paraId="7F44DF5F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F6516">
              <w:rPr>
                <w:rFonts w:cs="Times New Roman"/>
                <w:sz w:val="24"/>
                <w:szCs w:val="24"/>
              </w:rPr>
              <w:t>222.596</w:t>
            </w:r>
          </w:p>
        </w:tc>
        <w:tc>
          <w:tcPr>
            <w:tcW w:w="1116" w:type="dxa"/>
          </w:tcPr>
          <w:p w14:paraId="103A3A19" w14:textId="77777777" w:rsidR="00A01803" w:rsidRPr="00DF6516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27884">
              <w:rPr>
                <w:sz w:val="24"/>
                <w:szCs w:val="24"/>
              </w:rPr>
              <w:t>1.501</w:t>
            </w:r>
          </w:p>
        </w:tc>
      </w:tr>
      <w:tr w:rsidR="00A01803" w:rsidRPr="002C7167" w14:paraId="74D6EBC0" w14:textId="77777777" w:rsidTr="00BB07BE">
        <w:tc>
          <w:tcPr>
            <w:tcW w:w="2429" w:type="dxa"/>
            <w:vAlign w:val="center"/>
          </w:tcPr>
          <w:p w14:paraId="6282A8C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p-Xylene</w:t>
            </w:r>
          </w:p>
        </w:tc>
        <w:tc>
          <w:tcPr>
            <w:tcW w:w="2099" w:type="dxa"/>
          </w:tcPr>
          <w:p w14:paraId="4990F2F7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81842">
              <w:rPr>
                <w:sz w:val="24"/>
                <w:szCs w:val="24"/>
              </w:rPr>
              <w:t>13.26</w:t>
            </w:r>
            <w:r>
              <w:rPr>
                <w:sz w:val="24"/>
                <w:szCs w:val="24"/>
              </w:rPr>
              <w:t xml:space="preserve"> to </w:t>
            </w:r>
            <w:r w:rsidRPr="00A011DF">
              <w:rPr>
                <w:sz w:val="24"/>
                <w:szCs w:val="24"/>
              </w:rPr>
              <w:t>165.91</w:t>
            </w:r>
          </w:p>
        </w:tc>
        <w:tc>
          <w:tcPr>
            <w:tcW w:w="1248" w:type="dxa"/>
            <w:vAlign w:val="center"/>
          </w:tcPr>
          <w:p w14:paraId="58C5DB6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7775C">
              <w:rPr>
                <w:sz w:val="24"/>
                <w:szCs w:val="24"/>
              </w:rPr>
              <w:t>7.15471</w:t>
            </w:r>
          </w:p>
        </w:tc>
        <w:tc>
          <w:tcPr>
            <w:tcW w:w="1526" w:type="dxa"/>
            <w:vAlign w:val="center"/>
          </w:tcPr>
          <w:p w14:paraId="397FBB7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81842">
              <w:rPr>
                <w:sz w:val="24"/>
                <w:szCs w:val="24"/>
              </w:rPr>
              <w:t>1553.9461</w:t>
            </w:r>
          </w:p>
        </w:tc>
        <w:tc>
          <w:tcPr>
            <w:tcW w:w="1116" w:type="dxa"/>
            <w:vAlign w:val="center"/>
          </w:tcPr>
          <w:p w14:paraId="7446A58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81842">
              <w:rPr>
                <w:sz w:val="24"/>
                <w:szCs w:val="24"/>
              </w:rPr>
              <w:t>225.230</w:t>
            </w:r>
          </w:p>
        </w:tc>
        <w:tc>
          <w:tcPr>
            <w:tcW w:w="1116" w:type="dxa"/>
          </w:tcPr>
          <w:p w14:paraId="5549372F" w14:textId="77777777" w:rsidR="00A01803" w:rsidRPr="00D81842" w:rsidRDefault="00A01803" w:rsidP="008C729D">
            <w:pPr>
              <w:jc w:val="center"/>
              <w:rPr>
                <w:sz w:val="24"/>
                <w:szCs w:val="24"/>
              </w:rPr>
            </w:pPr>
            <w:r w:rsidRPr="0087495E">
              <w:rPr>
                <w:sz w:val="24"/>
                <w:szCs w:val="24"/>
              </w:rPr>
              <w:t>1.492</w:t>
            </w:r>
          </w:p>
        </w:tc>
      </w:tr>
      <w:tr w:rsidR="00A01803" w:rsidRPr="002C7167" w14:paraId="07FA32B2" w14:textId="77777777" w:rsidTr="00BB07BE">
        <w:tc>
          <w:tcPr>
            <w:tcW w:w="2429" w:type="dxa"/>
            <w:vAlign w:val="center"/>
          </w:tcPr>
          <w:p w14:paraId="741F113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Chloroform</w:t>
            </w:r>
          </w:p>
        </w:tc>
        <w:tc>
          <w:tcPr>
            <w:tcW w:w="2099" w:type="dxa"/>
          </w:tcPr>
          <w:p w14:paraId="66E5785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1718C">
              <w:rPr>
                <w:sz w:val="24"/>
                <w:szCs w:val="24"/>
              </w:rPr>
              <w:t>-28.50</w:t>
            </w:r>
            <w:r>
              <w:rPr>
                <w:sz w:val="24"/>
                <w:szCs w:val="24"/>
              </w:rPr>
              <w:t xml:space="preserve"> to </w:t>
            </w:r>
            <w:r w:rsidRPr="00FF0EB2">
              <w:rPr>
                <w:sz w:val="24"/>
                <w:szCs w:val="24"/>
              </w:rPr>
              <w:t>263.25</w:t>
            </w:r>
          </w:p>
        </w:tc>
        <w:tc>
          <w:tcPr>
            <w:tcW w:w="1248" w:type="dxa"/>
            <w:vAlign w:val="center"/>
          </w:tcPr>
          <w:p w14:paraId="0C45EB4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387C83">
              <w:rPr>
                <w:sz w:val="24"/>
                <w:szCs w:val="24"/>
              </w:rPr>
              <w:t>7.11289</w:t>
            </w:r>
          </w:p>
        </w:tc>
        <w:tc>
          <w:tcPr>
            <w:tcW w:w="1526" w:type="dxa"/>
            <w:vAlign w:val="center"/>
          </w:tcPr>
          <w:p w14:paraId="71600EE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3B306A">
              <w:rPr>
                <w:sz w:val="24"/>
                <w:szCs w:val="24"/>
              </w:rPr>
              <w:t>1233.0732</w:t>
            </w:r>
          </w:p>
        </w:tc>
        <w:tc>
          <w:tcPr>
            <w:tcW w:w="1116" w:type="dxa"/>
            <w:vAlign w:val="center"/>
          </w:tcPr>
          <w:p w14:paraId="0D28CDC0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306A">
              <w:rPr>
                <w:rFonts w:cs="Times New Roman"/>
                <w:sz w:val="24"/>
                <w:szCs w:val="24"/>
              </w:rPr>
              <w:t>230.213</w:t>
            </w:r>
          </w:p>
        </w:tc>
        <w:tc>
          <w:tcPr>
            <w:tcW w:w="1116" w:type="dxa"/>
          </w:tcPr>
          <w:p w14:paraId="7169EEC7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51A0">
              <w:rPr>
                <w:sz w:val="24"/>
                <w:szCs w:val="24"/>
              </w:rPr>
              <w:t>1.44</w:t>
            </w:r>
            <w:r>
              <w:rPr>
                <w:sz w:val="24"/>
                <w:szCs w:val="24"/>
              </w:rPr>
              <w:t>6</w:t>
            </w:r>
          </w:p>
        </w:tc>
      </w:tr>
      <w:tr w:rsidR="00A01803" w:rsidRPr="002C7167" w14:paraId="0185C034" w14:textId="77777777" w:rsidTr="00BB07BE">
        <w:tc>
          <w:tcPr>
            <w:tcW w:w="2429" w:type="dxa"/>
            <w:vAlign w:val="center"/>
          </w:tcPr>
          <w:p w14:paraId="2477877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1,1,1-Trichloroethane</w:t>
            </w:r>
          </w:p>
        </w:tc>
        <w:tc>
          <w:tcPr>
            <w:tcW w:w="2099" w:type="dxa"/>
          </w:tcPr>
          <w:p w14:paraId="1893DD6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B582B">
              <w:rPr>
                <w:sz w:val="24"/>
                <w:szCs w:val="24"/>
              </w:rPr>
              <w:t>-30.05</w:t>
            </w:r>
            <w:r>
              <w:rPr>
                <w:sz w:val="24"/>
                <w:szCs w:val="24"/>
              </w:rPr>
              <w:t xml:space="preserve"> to </w:t>
            </w:r>
            <w:r w:rsidRPr="00816431">
              <w:rPr>
                <w:sz w:val="24"/>
                <w:szCs w:val="24"/>
              </w:rPr>
              <w:t>271.85</w:t>
            </w:r>
          </w:p>
        </w:tc>
        <w:tc>
          <w:tcPr>
            <w:tcW w:w="1248" w:type="dxa"/>
            <w:vAlign w:val="center"/>
          </w:tcPr>
          <w:p w14:paraId="7BA1B31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C3C4B">
              <w:rPr>
                <w:sz w:val="24"/>
                <w:szCs w:val="24"/>
              </w:rPr>
              <w:t>7.00849</w:t>
            </w:r>
          </w:p>
        </w:tc>
        <w:tc>
          <w:tcPr>
            <w:tcW w:w="1526" w:type="dxa"/>
            <w:vAlign w:val="center"/>
          </w:tcPr>
          <w:p w14:paraId="055FC70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B582B">
              <w:rPr>
                <w:sz w:val="24"/>
                <w:szCs w:val="24"/>
              </w:rPr>
              <w:t>1253.4670</w:t>
            </w:r>
          </w:p>
        </w:tc>
        <w:tc>
          <w:tcPr>
            <w:tcW w:w="1116" w:type="dxa"/>
            <w:vAlign w:val="center"/>
          </w:tcPr>
          <w:p w14:paraId="466248C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B582B">
              <w:rPr>
                <w:sz w:val="24"/>
                <w:szCs w:val="24"/>
              </w:rPr>
              <w:t>229.624</w:t>
            </w:r>
          </w:p>
        </w:tc>
        <w:tc>
          <w:tcPr>
            <w:tcW w:w="1116" w:type="dxa"/>
          </w:tcPr>
          <w:p w14:paraId="438FDFB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1.431</w:t>
            </w:r>
          </w:p>
        </w:tc>
      </w:tr>
      <w:tr w:rsidR="00A01803" w:rsidRPr="002C7167" w14:paraId="5F9687B0" w14:textId="77777777" w:rsidTr="00BB07BE">
        <w:tc>
          <w:tcPr>
            <w:tcW w:w="2429" w:type="dxa"/>
            <w:vAlign w:val="center"/>
          </w:tcPr>
          <w:p w14:paraId="032B4D2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Methane</w:t>
            </w:r>
          </w:p>
        </w:tc>
        <w:tc>
          <w:tcPr>
            <w:tcW w:w="2099" w:type="dxa"/>
          </w:tcPr>
          <w:p w14:paraId="2F3AB45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91FFC">
              <w:rPr>
                <w:sz w:val="24"/>
                <w:szCs w:val="24"/>
              </w:rPr>
              <w:t>-196.85</w:t>
            </w:r>
            <w:r>
              <w:rPr>
                <w:sz w:val="24"/>
                <w:szCs w:val="24"/>
              </w:rPr>
              <w:t xml:space="preserve"> to </w:t>
            </w:r>
            <w:r w:rsidRPr="00B91FFC">
              <w:rPr>
                <w:sz w:val="24"/>
                <w:szCs w:val="24"/>
              </w:rPr>
              <w:t>-82.59</w:t>
            </w:r>
          </w:p>
        </w:tc>
        <w:tc>
          <w:tcPr>
            <w:tcW w:w="1248" w:type="dxa"/>
            <w:vAlign w:val="center"/>
          </w:tcPr>
          <w:p w14:paraId="7A2572A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001B95">
              <w:rPr>
                <w:sz w:val="24"/>
                <w:szCs w:val="24"/>
              </w:rPr>
              <w:t>6.84377</w:t>
            </w:r>
          </w:p>
        </w:tc>
        <w:tc>
          <w:tcPr>
            <w:tcW w:w="1526" w:type="dxa"/>
            <w:vAlign w:val="center"/>
          </w:tcPr>
          <w:p w14:paraId="09ABC08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91FFC">
              <w:rPr>
                <w:sz w:val="24"/>
                <w:szCs w:val="24"/>
              </w:rPr>
              <w:t>435.4534</w:t>
            </w:r>
          </w:p>
        </w:tc>
        <w:tc>
          <w:tcPr>
            <w:tcW w:w="1116" w:type="dxa"/>
            <w:vAlign w:val="center"/>
          </w:tcPr>
          <w:p w14:paraId="1D05CD1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91FFC">
              <w:rPr>
                <w:sz w:val="24"/>
                <w:szCs w:val="24"/>
              </w:rPr>
              <w:t>271.361</w:t>
            </w:r>
          </w:p>
        </w:tc>
        <w:tc>
          <w:tcPr>
            <w:tcW w:w="1116" w:type="dxa"/>
          </w:tcPr>
          <w:p w14:paraId="0299C13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D471F">
              <w:rPr>
                <w:sz w:val="24"/>
                <w:szCs w:val="24"/>
              </w:rPr>
              <w:t>1.27</w:t>
            </w:r>
            <w:r>
              <w:rPr>
                <w:sz w:val="24"/>
                <w:szCs w:val="24"/>
              </w:rPr>
              <w:t>0</w:t>
            </w:r>
          </w:p>
        </w:tc>
      </w:tr>
      <w:tr w:rsidR="00A01803" w:rsidRPr="002C7167" w14:paraId="32EAA1DD" w14:textId="77777777" w:rsidTr="00BB07BE">
        <w:tc>
          <w:tcPr>
            <w:tcW w:w="2429" w:type="dxa"/>
            <w:vAlign w:val="center"/>
          </w:tcPr>
          <w:p w14:paraId="2CE05EE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dioxide</w:t>
            </w:r>
          </w:p>
        </w:tc>
        <w:tc>
          <w:tcPr>
            <w:tcW w:w="2099" w:type="dxa"/>
          </w:tcPr>
          <w:p w14:paraId="36A6A1D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73BF2">
              <w:rPr>
                <w:sz w:val="24"/>
                <w:szCs w:val="24"/>
              </w:rPr>
              <w:t>-119.74</w:t>
            </w:r>
            <w:r>
              <w:rPr>
                <w:sz w:val="24"/>
                <w:szCs w:val="24"/>
              </w:rPr>
              <w:t xml:space="preserve"> to </w:t>
            </w:r>
            <w:r w:rsidRPr="00673BF2">
              <w:rPr>
                <w:sz w:val="24"/>
                <w:szCs w:val="24"/>
              </w:rPr>
              <w:t>-8.96</w:t>
            </w:r>
          </w:p>
        </w:tc>
        <w:tc>
          <w:tcPr>
            <w:tcW w:w="1248" w:type="dxa"/>
            <w:vAlign w:val="center"/>
          </w:tcPr>
          <w:p w14:paraId="319B4C4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910D2">
              <w:rPr>
                <w:sz w:val="24"/>
                <w:szCs w:val="24"/>
              </w:rPr>
              <w:t>9.81367</w:t>
            </w:r>
          </w:p>
        </w:tc>
        <w:tc>
          <w:tcPr>
            <w:tcW w:w="1526" w:type="dxa"/>
            <w:vAlign w:val="center"/>
          </w:tcPr>
          <w:p w14:paraId="2DC95EB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910D2">
              <w:rPr>
                <w:sz w:val="24"/>
                <w:szCs w:val="24"/>
              </w:rPr>
              <w:t>1340.9768</w:t>
            </w:r>
          </w:p>
        </w:tc>
        <w:tc>
          <w:tcPr>
            <w:tcW w:w="1116" w:type="dxa"/>
            <w:vAlign w:val="center"/>
          </w:tcPr>
          <w:p w14:paraId="2142503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73BF2">
              <w:rPr>
                <w:sz w:val="24"/>
                <w:szCs w:val="24"/>
              </w:rPr>
              <w:t>271.883</w:t>
            </w:r>
          </w:p>
        </w:tc>
        <w:tc>
          <w:tcPr>
            <w:tcW w:w="1116" w:type="dxa"/>
          </w:tcPr>
          <w:p w14:paraId="080B41D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01803" w:rsidRPr="002C7167" w14:paraId="7A3CF553" w14:textId="77777777" w:rsidTr="00BB07BE">
        <w:tc>
          <w:tcPr>
            <w:tcW w:w="2429" w:type="dxa"/>
            <w:vAlign w:val="center"/>
          </w:tcPr>
          <w:p w14:paraId="6E50684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Ammonia</w:t>
            </w:r>
          </w:p>
        </w:tc>
        <w:tc>
          <w:tcPr>
            <w:tcW w:w="2099" w:type="dxa"/>
          </w:tcPr>
          <w:p w14:paraId="1DBE946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EC78A8">
              <w:rPr>
                <w:sz w:val="24"/>
                <w:szCs w:val="24"/>
              </w:rPr>
              <w:t>-77.74</w:t>
            </w:r>
            <w:r>
              <w:rPr>
                <w:sz w:val="24"/>
                <w:szCs w:val="24"/>
              </w:rPr>
              <w:t xml:space="preserve"> to </w:t>
            </w:r>
            <w:r w:rsidRPr="001827D3">
              <w:rPr>
                <w:sz w:val="24"/>
                <w:szCs w:val="24"/>
              </w:rPr>
              <w:t>132.50</w:t>
            </w:r>
          </w:p>
        </w:tc>
        <w:tc>
          <w:tcPr>
            <w:tcW w:w="1248" w:type="dxa"/>
            <w:vAlign w:val="center"/>
          </w:tcPr>
          <w:p w14:paraId="335067C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C487C">
              <w:rPr>
                <w:sz w:val="24"/>
                <w:szCs w:val="24"/>
              </w:rPr>
              <w:t>7.58743</w:t>
            </w:r>
          </w:p>
        </w:tc>
        <w:tc>
          <w:tcPr>
            <w:tcW w:w="1526" w:type="dxa"/>
            <w:vAlign w:val="center"/>
          </w:tcPr>
          <w:p w14:paraId="2EA9D26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63D38">
              <w:rPr>
                <w:sz w:val="24"/>
                <w:szCs w:val="24"/>
              </w:rPr>
              <w:t>1013.7815</w:t>
            </w:r>
          </w:p>
        </w:tc>
        <w:tc>
          <w:tcPr>
            <w:tcW w:w="1116" w:type="dxa"/>
            <w:vAlign w:val="center"/>
          </w:tcPr>
          <w:p w14:paraId="43FA5B9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63D38">
              <w:rPr>
                <w:sz w:val="24"/>
                <w:szCs w:val="24"/>
              </w:rPr>
              <w:t>248.83</w:t>
            </w:r>
          </w:p>
        </w:tc>
        <w:tc>
          <w:tcPr>
            <w:tcW w:w="1116" w:type="dxa"/>
          </w:tcPr>
          <w:p w14:paraId="769982D4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F9C6A2A" w14:textId="77777777" w:rsidR="00A01803" w:rsidRPr="00DC2204" w:rsidRDefault="00A01803" w:rsidP="00A01803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16"/>
        </w:rPr>
      </w:pPr>
      <w:r w:rsidRPr="00DC2204">
        <w:rPr>
          <w:rFonts w:eastAsiaTheme="minorEastAsia"/>
          <w:sz w:val="20"/>
          <w:szCs w:val="16"/>
        </w:rPr>
        <w:t>The refractive index of the VOC was obtained through CRC Handbook of Chemical Engineering – Physical Constants of Organic Compounds and online sources (only used when wanting to have an off-gas treatment approach).</w:t>
      </w:r>
    </w:p>
    <w:p w14:paraId="7EA18E38" w14:textId="77777777" w:rsidR="00A01803" w:rsidRDefault="00A01803" w:rsidP="00A01803">
      <w:pPr>
        <w:jc w:val="left"/>
        <w:rPr>
          <w:rFonts w:eastAsiaTheme="minorEastAsia"/>
        </w:rPr>
      </w:pPr>
    </w:p>
    <w:p w14:paraId="181E4E63" w14:textId="77777777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The concentration of the removed chemical in the off gas is calculated as:</w:t>
      </w:r>
    </w:p>
    <w:p w14:paraId="5DB1DE9D" w14:textId="77777777" w:rsidR="00A01803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den>
          </m:f>
        </m:oMath>
      </m:oMathPara>
    </w:p>
    <w:p w14:paraId="0BB62526" w14:textId="77777777" w:rsidR="00A01803" w:rsidRDefault="00A01803" w:rsidP="00A01803">
      <w:pPr>
        <w:jc w:val="left"/>
        <w:rPr>
          <w:rFonts w:eastAsiaTheme="minorEastAsia"/>
        </w:rPr>
      </w:pPr>
    </w:p>
    <w:p w14:paraId="65BBDCCC" w14:textId="77777777" w:rsidR="00A01803" w:rsidRDefault="00A01803" w:rsidP="00A01803">
      <w:pPr>
        <w:rPr>
          <w:rFonts w:eastAsiaTheme="minorEastAsia"/>
        </w:rPr>
      </w:pPr>
      <w:r w:rsidRPr="00F66600">
        <w:rPr>
          <w:rFonts w:eastAsiaTheme="minorEastAsia"/>
        </w:rPr>
        <w:t>Calculate the gas-phase concentration entering the adsorber</w:t>
      </w:r>
      <w:r>
        <w:rPr>
          <w:rFonts w:eastAsiaTheme="minorEastAsia"/>
        </w:rPr>
        <w:t xml:space="preserve"> accounting for the required temperature increase:</w:t>
      </w:r>
    </w:p>
    <w:p w14:paraId="73126E93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off-gas</m:t>
                      </m:r>
                    </m:sub>
                  </m:sSub>
                </m:den>
              </m:f>
            </m:e>
          </m:d>
        </m:oMath>
      </m:oMathPara>
    </w:p>
    <w:p w14:paraId="2E87ECA6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Pr="00A36C68">
        <w:rPr>
          <w:rFonts w:eastAsiaTheme="minorEastAsia"/>
        </w:rPr>
        <w:t>he partial pressure of the VOC in the gas</w:t>
      </w:r>
      <w:r>
        <w:rPr>
          <w:rFonts w:eastAsiaTheme="minorEastAsia"/>
        </w:rPr>
        <w:t xml:space="preserve"> is calculated as:</w:t>
      </w:r>
    </w:p>
    <w:p w14:paraId="2F8E6895" w14:textId="77777777" w:rsidR="00A01803" w:rsidRPr="005B5B89" w:rsidRDefault="00E549CA" w:rsidP="00A01803">
      <w:pPr>
        <w:jc w:val="left"/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off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gas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  <m:r>
            <w:rPr>
              <w:rFonts w:ascii="Cambria Math" w:eastAsiaTheme="minorEastAsia" w:hAnsi="Cambria Math"/>
              <w:sz w:val="24"/>
              <w:szCs w:val="20"/>
            </w:rPr>
            <m:t>mm</m:t>
          </m:r>
          <m:r>
            <w:rPr>
              <w:rFonts w:ascii="Cambria Math" w:eastAsiaTheme="minorEastAsia" w:hAnsi="Cambria Math"/>
              <w:sz w:val="24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0"/>
            </w:rPr>
            <m:t>Hg</m:t>
          </m:r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>
            <w:rPr>
              <w:rFonts w:ascii="Cambria Math" w:eastAsiaTheme="minorEastAsia" w:hAnsi="Cambria Math"/>
              <w:sz w:val="24"/>
              <w:szCs w:val="20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adj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×0.08205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atm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mol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off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gas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VOC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0"/>
                </w:rPr>
                <m:t>×1000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g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760 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mm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Hg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1 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atm</m:t>
              </m:r>
            </m:den>
          </m:f>
        </m:oMath>
      </m:oMathPara>
    </w:p>
    <w:p w14:paraId="054EF286" w14:textId="77777777" w:rsidR="00A01803" w:rsidRDefault="00A01803" w:rsidP="00A01803">
      <w:pPr>
        <w:jc w:val="left"/>
        <w:rPr>
          <w:rFonts w:eastAsiaTheme="minorEastAsia"/>
        </w:rPr>
      </w:pPr>
    </w:p>
    <w:p w14:paraId="40BAC2B7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following </w:t>
      </w:r>
      <w:r w:rsidRPr="00E06D46">
        <w:rPr>
          <w:rFonts w:eastAsiaTheme="minorEastAsia"/>
        </w:rPr>
        <w:t>is used to calculate the polarizability of</w:t>
      </w:r>
      <w:r>
        <w:rPr>
          <w:rFonts w:eastAsiaTheme="minorEastAsia"/>
        </w:rPr>
        <w:t xml:space="preserve"> the target chemical in the off gas:</w:t>
      </w:r>
    </w:p>
    <w:p w14:paraId="57CCBD9F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ƞ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×M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VOC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ƞ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VOC</m:t>
                  </m:r>
                </m:sub>
              </m:sSub>
            </m:den>
          </m:f>
        </m:oMath>
      </m:oMathPara>
    </w:p>
    <w:p w14:paraId="6493601D" w14:textId="77777777" w:rsidR="00A01803" w:rsidRDefault="00A01803" w:rsidP="00A01803">
      <w:pPr>
        <w:jc w:val="left"/>
        <w:rPr>
          <w:rFonts w:eastAsiaTheme="minorEastAsia"/>
        </w:rPr>
      </w:pPr>
    </w:p>
    <w:p w14:paraId="04DB3332" w14:textId="77777777" w:rsidR="00A01803" w:rsidRDefault="00A01803" w:rsidP="00A01803">
      <w:pPr>
        <w:rPr>
          <w:rFonts w:eastAsiaTheme="minorEastAsia"/>
        </w:rPr>
      </w:pPr>
      <w:r w:rsidRPr="00A826F9">
        <w:rPr>
          <w:rFonts w:eastAsiaTheme="minorEastAsia"/>
        </w:rPr>
        <w:t>Calculate the best possible GAC usage rate assuming no mass transfer resistance.</w:t>
      </w:r>
      <w:r>
        <w:rPr>
          <w:rFonts w:eastAsiaTheme="minorEastAsia"/>
        </w:rPr>
        <w:t xml:space="preserve"> </w:t>
      </w:r>
      <w:r w:rsidRPr="00A826F9">
        <w:rPr>
          <w:rFonts w:eastAsiaTheme="minorEastAsia"/>
        </w:rPr>
        <w:t>Assume the adsorbent that will be used in the design</w:t>
      </w:r>
      <w:r>
        <w:rPr>
          <w:rFonts w:eastAsiaTheme="minorEastAsia"/>
        </w:rPr>
        <w:t xml:space="preserve"> will be one of the following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(Edzwald, 2011)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6847C5E6" w14:textId="77777777" w:rsidR="00A01803" w:rsidRDefault="00A01803" w:rsidP="00A01803">
      <w:pPr>
        <w:jc w:val="center"/>
        <w:rPr>
          <w:rFonts w:eastAsiaTheme="minorEastAsia"/>
        </w:rPr>
      </w:pPr>
      <w:r w:rsidRPr="002F1984">
        <w:rPr>
          <w:rFonts w:eastAsiaTheme="minorEastAsia"/>
          <w:noProof/>
        </w:rPr>
        <w:drawing>
          <wp:inline distT="0" distB="0" distL="0" distR="0" wp14:anchorId="0E1498AE" wp14:editId="4731F2D9">
            <wp:extent cx="4298950" cy="1092191"/>
            <wp:effectExtent l="0" t="0" r="6350" b="0"/>
            <wp:docPr id="135750922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9229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731" cy="10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D08" w14:textId="54197F84" w:rsidR="005B5B89" w:rsidRDefault="005B5B89" w:rsidP="00A01803">
      <w:pPr>
        <w:rPr>
          <w:rFonts w:eastAsiaTheme="minorEastAsia"/>
        </w:rPr>
      </w:pPr>
      <w:r>
        <w:rPr>
          <w:rFonts w:eastAsiaTheme="minorEastAsia"/>
        </w:rPr>
        <w:t>Figure A1:</w:t>
      </w:r>
      <w:r w:rsidR="007B395B">
        <w:rPr>
          <w:rFonts w:eastAsiaTheme="minorEastAsia"/>
        </w:rPr>
        <w:t xml:space="preserve"> Information of commercial gas-phase adsorbent for off-gas treatment</w:t>
      </w:r>
    </w:p>
    <w:p w14:paraId="40E2DEF1" w14:textId="77777777" w:rsidR="00745EE3" w:rsidRDefault="00745EE3" w:rsidP="00A01803">
      <w:pPr>
        <w:rPr>
          <w:rFonts w:eastAsiaTheme="minorEastAsia"/>
        </w:rPr>
      </w:pPr>
    </w:p>
    <w:p w14:paraId="2480065C" w14:textId="5B80C356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T</w:t>
      </w:r>
      <w:r w:rsidRPr="00D9539B">
        <w:rPr>
          <w:rFonts w:eastAsiaTheme="minorEastAsia"/>
        </w:rPr>
        <w:t xml:space="preserve">he adsorbed </w:t>
      </w:r>
      <w:r>
        <w:rPr>
          <w:rFonts w:eastAsiaTheme="minorEastAsia"/>
        </w:rPr>
        <w:t>gas-</w:t>
      </w:r>
      <w:r w:rsidRPr="00D9539B">
        <w:rPr>
          <w:rFonts w:eastAsiaTheme="minorEastAsia"/>
        </w:rPr>
        <w:t>phase concentration is in equilibrium with</w:t>
      </w:r>
      <w:r>
        <w:rPr>
          <w:rFonts w:eastAsiaTheme="minorEastAsia"/>
        </w:rPr>
        <w:t xml:space="preserve"> the gas-phase concentration is determined through the </w:t>
      </w:r>
      <w:r w:rsidRPr="00C656B8">
        <w:rPr>
          <w:rFonts w:eastAsiaTheme="minorEastAsia"/>
        </w:rPr>
        <w:t xml:space="preserve">Dubinin-Raduskevich (D-R) equation </w:t>
      </w:r>
      <w:r>
        <w:rPr>
          <w:rFonts w:eastAsiaTheme="minorEastAsia"/>
        </w:rPr>
        <w:t xml:space="preserve">which </w:t>
      </w:r>
      <w:r w:rsidRPr="00C656B8">
        <w:rPr>
          <w:rFonts w:eastAsiaTheme="minorEastAsia"/>
        </w:rPr>
        <w:t>was</w:t>
      </w:r>
      <w:r>
        <w:rPr>
          <w:rFonts w:eastAsiaTheme="minorEastAsia"/>
        </w:rPr>
        <w:t xml:space="preserve"> </w:t>
      </w:r>
      <w:r w:rsidRPr="00C656B8">
        <w:rPr>
          <w:rFonts w:eastAsiaTheme="minorEastAsia"/>
        </w:rPr>
        <w:t>shown to correlate the isotherms of several</w:t>
      </w:r>
      <w:r>
        <w:rPr>
          <w:rFonts w:eastAsiaTheme="minorEastAsia"/>
        </w:rPr>
        <w:t xml:space="preserve"> </w:t>
      </w:r>
      <w:r w:rsidRPr="00C656B8">
        <w:rPr>
          <w:rFonts w:eastAsiaTheme="minorEastAsia"/>
        </w:rPr>
        <w:t>gas-phase VOCs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&lt;EndNote&gt;&lt;Cite&gt;&lt;Author&gt;Edzwald&lt;/Author&gt;&lt;Year&gt;2011&lt;/Year&gt;&lt;RecNum&gt;320&lt;/RecNum&gt;&lt;DisplayText&gt;(Crittenden, 2012; 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Cite&gt;&lt;Author&gt;Crittenden&lt;/Author&gt;&lt;Year&gt;2012&lt;/Year&gt;&lt;RecNum&gt;391&lt;/RecNum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(Crittenden, 2012; Edzwald, 2011)</w:t>
      </w:r>
      <w:r>
        <w:rPr>
          <w:rFonts w:eastAsiaTheme="minorEastAsia"/>
        </w:rPr>
        <w:fldChar w:fldCharType="end"/>
      </w:r>
      <w:r w:rsidRPr="00C656B8">
        <w:rPr>
          <w:rFonts w:eastAsiaTheme="minorEastAsia"/>
        </w:rPr>
        <w:t xml:space="preserve"> </w:t>
      </w:r>
      <w:r>
        <w:rPr>
          <w:rFonts w:eastAsiaTheme="minorEastAsia"/>
        </w:rPr>
        <w:t>as follows:</w:t>
      </w:r>
    </w:p>
    <w:p w14:paraId="5E80D049" w14:textId="77777777" w:rsidR="00A01803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RTln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off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gas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9E0F0E6" w14:textId="28EF0C58" w:rsidR="00A01803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1.987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cal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mol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gas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off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gas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5869746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The GAC usage rate is determined as follows:</w:t>
      </w:r>
    </w:p>
    <w:p w14:paraId="57662BAD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usage rate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 GAC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of treated gas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mg</m:t>
                  </m:r>
                </m:den>
              </m:f>
              <m:r>
                <w:rPr>
                  <w:rFonts w:ascii="Cambria Math" w:eastAsiaTheme="minorEastAsia" w:hAnsi="Cambria Math"/>
                </w:rPr>
                <m:t>×1,000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VOC</m:t>
                  </m:r>
                </m:sub>
              </m:sSub>
            </m:den>
          </m:f>
        </m:oMath>
      </m:oMathPara>
    </w:p>
    <w:p w14:paraId="05A65E1F" w14:textId="77777777" w:rsidR="00A01803" w:rsidRDefault="00A01803" w:rsidP="00A01803">
      <w:pPr>
        <w:jc w:val="left"/>
        <w:rPr>
          <w:rFonts w:eastAsiaTheme="minorEastAsia"/>
        </w:rPr>
      </w:pPr>
    </w:p>
    <w:p w14:paraId="5A758FAC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mass of the GAC is calculated as:</w:t>
      </w:r>
    </w:p>
    <w:p w14:paraId="6B158D1A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bed mass, </m:t>
              </m:r>
            </m:sub>
          </m:sSub>
          <m:r>
            <w:rPr>
              <w:rFonts w:ascii="Cambria Math" w:eastAsiaTheme="minorEastAsia" w:hAnsi="Cambria Math"/>
            </w:rPr>
            <m:t>kg=EBCT×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×bulk density of GAC</m:t>
          </m:r>
        </m:oMath>
      </m:oMathPara>
    </w:p>
    <w:p w14:paraId="34D3138F" w14:textId="77777777" w:rsidR="00A01803" w:rsidRPr="00A026E3" w:rsidRDefault="00A01803" w:rsidP="00A01803">
      <w:pPr>
        <w:jc w:val="left"/>
        <w:rPr>
          <w:rFonts w:eastAsiaTheme="minorEastAsia"/>
          <w:i/>
          <w:iCs/>
        </w:rPr>
      </w:pPr>
      <w:r>
        <w:rPr>
          <w:rFonts w:eastAsiaTheme="minorEastAsia"/>
        </w:rPr>
        <w:tab/>
      </w:r>
      <w:r w:rsidRPr="00012BE6">
        <w:rPr>
          <w:rFonts w:eastAsiaTheme="minorEastAsia"/>
          <w:b/>
          <w:bCs/>
          <w:i/>
          <w:iCs/>
          <w:sz w:val="24"/>
          <w:szCs w:val="20"/>
        </w:rPr>
        <w:t>Note</w:t>
      </w:r>
      <w:r w:rsidRPr="00A026E3">
        <w:rPr>
          <w:rFonts w:eastAsiaTheme="minorEastAsia"/>
          <w:i/>
          <w:iCs/>
        </w:rPr>
        <w:t>:</w:t>
      </w:r>
    </w:p>
    <w:p w14:paraId="20A22B32" w14:textId="77777777" w:rsidR="00A01803" w:rsidRPr="00935EFF" w:rsidRDefault="00A01803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  <w:sz w:val="24"/>
          <w:szCs w:val="20"/>
        </w:rPr>
      </w:pPr>
      <w:r w:rsidRPr="00935EFF">
        <w:rPr>
          <w:rFonts w:eastAsiaTheme="minorEastAsia"/>
          <w:sz w:val="24"/>
          <w:szCs w:val="20"/>
        </w:rPr>
        <w:t>Typical design parameters for gas-phase GAC fixed-bed adsorbers consist of empty bed contact times (EBCTs) from 1.5 to 5.0 seconds and air loading rates</w:t>
      </w:r>
      <w:r>
        <w:rPr>
          <w:rFonts w:eastAsiaTheme="minorEastAsia"/>
          <w:sz w:val="24"/>
          <w:szCs w:val="20"/>
        </w:rPr>
        <w:t xml:space="preserve"> (u</w:t>
      </w:r>
      <w:r w:rsidRPr="001B2290">
        <w:rPr>
          <w:rFonts w:eastAsiaTheme="minorEastAsia"/>
          <w:sz w:val="24"/>
          <w:szCs w:val="20"/>
          <w:vertAlign w:val="subscript"/>
        </w:rPr>
        <w:t>s</w:t>
      </w:r>
      <w:r>
        <w:rPr>
          <w:rFonts w:eastAsiaTheme="minorEastAsia"/>
          <w:sz w:val="24"/>
          <w:szCs w:val="20"/>
        </w:rPr>
        <w:t>)</w:t>
      </w:r>
      <w:r w:rsidRPr="00935EFF">
        <w:rPr>
          <w:rFonts w:eastAsiaTheme="minorEastAsia"/>
          <w:sz w:val="24"/>
          <w:szCs w:val="20"/>
        </w:rPr>
        <w:t xml:space="preserve"> from 0.25 to 0.50 m/s (0.82 to 1.64 ft/s) </w:t>
      </w:r>
      <w:r w:rsidRPr="00935EFF">
        <w:rPr>
          <w:rFonts w:eastAsiaTheme="minorEastAsia"/>
          <w:sz w:val="24"/>
          <w:szCs w:val="20"/>
        </w:rPr>
        <w:fldChar w:fldCharType="begin"/>
      </w:r>
      <w:r w:rsidRPr="00935EFF">
        <w:rPr>
          <w:rFonts w:eastAsiaTheme="minorEastAsia"/>
          <w:sz w:val="24"/>
          <w:szCs w:val="20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Pr="00935EFF">
        <w:rPr>
          <w:rFonts w:eastAsiaTheme="minorEastAsia"/>
          <w:sz w:val="24"/>
          <w:szCs w:val="20"/>
        </w:rPr>
        <w:fldChar w:fldCharType="separate"/>
      </w:r>
      <w:r w:rsidRPr="00935EFF">
        <w:rPr>
          <w:rFonts w:eastAsiaTheme="minorEastAsia"/>
          <w:noProof/>
          <w:sz w:val="24"/>
          <w:szCs w:val="20"/>
        </w:rPr>
        <w:t>(Edzwald, 2011)</w:t>
      </w:r>
      <w:r w:rsidRPr="00935EFF">
        <w:rPr>
          <w:rFonts w:eastAsiaTheme="minorEastAsia"/>
          <w:sz w:val="24"/>
          <w:szCs w:val="20"/>
        </w:rPr>
        <w:fldChar w:fldCharType="end"/>
      </w:r>
      <w:r w:rsidRPr="00935EFF">
        <w:rPr>
          <w:rFonts w:eastAsiaTheme="minorEastAsia"/>
          <w:sz w:val="24"/>
          <w:szCs w:val="20"/>
        </w:rPr>
        <w:t>.</w:t>
      </w:r>
    </w:p>
    <w:p w14:paraId="085FD344" w14:textId="77777777" w:rsidR="00A01803" w:rsidRPr="00935EFF" w:rsidRDefault="00A01803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  <w:sz w:val="24"/>
          <w:szCs w:val="20"/>
        </w:rPr>
      </w:pPr>
      <w:r w:rsidRPr="00935EFF">
        <w:rPr>
          <w:rFonts w:eastAsiaTheme="minorEastAsia"/>
          <w:sz w:val="24"/>
          <w:szCs w:val="20"/>
        </w:rPr>
        <w:t>Bulk density in GAC media can range from 4</w:t>
      </w:r>
      <w:r>
        <w:rPr>
          <w:rFonts w:eastAsiaTheme="minorEastAsia"/>
          <w:sz w:val="24"/>
          <w:szCs w:val="20"/>
        </w:rPr>
        <w:t>0</w:t>
      </w:r>
      <w:r w:rsidRPr="00935EFF">
        <w:rPr>
          <w:rFonts w:eastAsiaTheme="minorEastAsia"/>
          <w:sz w:val="24"/>
          <w:szCs w:val="20"/>
        </w:rPr>
        <w:t>0 kg/m</w:t>
      </w:r>
      <w:r w:rsidRPr="00935EFF">
        <w:rPr>
          <w:rFonts w:eastAsiaTheme="minorEastAsia"/>
          <w:sz w:val="24"/>
          <w:szCs w:val="20"/>
          <w:vertAlign w:val="superscript"/>
        </w:rPr>
        <w:t>3</w:t>
      </w:r>
      <w:r w:rsidRPr="00935EFF">
        <w:rPr>
          <w:rFonts w:eastAsiaTheme="minorEastAsia"/>
          <w:sz w:val="24"/>
          <w:szCs w:val="20"/>
        </w:rPr>
        <w:t xml:space="preserve"> to 800 kg/m</w:t>
      </w:r>
      <w:r w:rsidRPr="00935EFF">
        <w:rPr>
          <w:rFonts w:eastAsiaTheme="minorEastAsia"/>
          <w:sz w:val="24"/>
          <w:szCs w:val="20"/>
          <w:vertAlign w:val="superscript"/>
        </w:rPr>
        <w:t>3</w:t>
      </w:r>
      <w:r w:rsidRPr="00935EFF">
        <w:rPr>
          <w:rFonts w:eastAsiaTheme="minorEastAsia"/>
          <w:sz w:val="24"/>
          <w:szCs w:val="20"/>
        </w:rPr>
        <w:t>.</w:t>
      </w:r>
    </w:p>
    <w:p w14:paraId="2C24972D" w14:textId="77777777" w:rsidR="006504FA" w:rsidRDefault="006504FA" w:rsidP="00A01803">
      <w:pPr>
        <w:jc w:val="left"/>
        <w:rPr>
          <w:rFonts w:eastAsiaTheme="minorEastAsia"/>
        </w:rPr>
      </w:pPr>
    </w:p>
    <w:p w14:paraId="1814EBD1" w14:textId="4802BD4A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volume of gas treated in the GAC is determined by:</w:t>
      </w:r>
    </w:p>
    <w:p w14:paraId="75A765E6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Gas treated,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of treated gas=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bed mass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usage rate</m:t>
                  </m:r>
                </m:sub>
              </m:sSub>
            </m:den>
          </m:f>
        </m:oMath>
      </m:oMathPara>
    </w:p>
    <w:p w14:paraId="3FC3AD69" w14:textId="77777777" w:rsidR="00A01803" w:rsidRDefault="00A01803" w:rsidP="00A01803">
      <w:pPr>
        <w:jc w:val="left"/>
        <w:rPr>
          <w:rFonts w:eastAsiaTheme="minorEastAsia"/>
        </w:rPr>
      </w:pPr>
    </w:p>
    <w:p w14:paraId="50E05EF3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GAC bed life is determined by the following:</w:t>
      </w:r>
    </w:p>
    <w:p w14:paraId="4AA766E5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bed life</m:t>
              </m:r>
            </m:sub>
          </m:sSub>
          <m:r>
            <w:rPr>
              <w:rFonts w:ascii="Cambria Math" w:eastAsiaTheme="minorEastAsia" w:hAnsi="Cambria Math"/>
            </w:rPr>
            <m:t>, days=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Gas treated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86,400 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 d</m:t>
                  </m:r>
                </m:den>
              </m:f>
            </m:den>
          </m:f>
        </m:oMath>
      </m:oMathPara>
    </w:p>
    <w:p w14:paraId="492D3B21" w14:textId="77777777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The b</w:t>
      </w:r>
      <w:r w:rsidRPr="002C429A">
        <w:rPr>
          <w:rFonts w:eastAsiaTheme="minorEastAsia"/>
        </w:rPr>
        <w:t xml:space="preserve">ed length based on velocity and </w:t>
      </w:r>
      <w:r>
        <w:rPr>
          <w:rFonts w:eastAsiaTheme="minorEastAsia"/>
        </w:rPr>
        <w:t>EBCT is calculated as:</w:t>
      </w:r>
    </w:p>
    <w:p w14:paraId="67424577" w14:textId="77777777" w:rsidR="00A01803" w:rsidRPr="002C429A" w:rsidRDefault="00E549CA" w:rsidP="00A01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  <m:r>
                <w:rPr>
                  <w:rFonts w:ascii="Cambria Math" w:eastAsiaTheme="minorEastAsia" w:hAnsi="Cambria Math"/>
                </w:rPr>
                <m:t xml:space="preserve">,  </m:t>
              </m:r>
            </m:sub>
          </m:sSub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EBCT</m:t>
          </m:r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329CA4E0" w14:textId="77777777" w:rsidR="003E5A8F" w:rsidRDefault="003E5A8F" w:rsidP="00A01803">
      <w:pPr>
        <w:jc w:val="left"/>
        <w:rPr>
          <w:rFonts w:eastAsiaTheme="minorEastAsia"/>
        </w:rPr>
      </w:pPr>
    </w:p>
    <w:p w14:paraId="017DFDCE" w14:textId="77777777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E43994">
        <w:rPr>
          <w:rFonts w:eastAsiaTheme="minorEastAsia"/>
        </w:rPr>
        <w:t>bed area based on velocity and volumetric flow</w:t>
      </w:r>
      <w:r>
        <w:rPr>
          <w:rFonts w:eastAsiaTheme="minorEastAsia"/>
        </w:rPr>
        <w:t xml:space="preserve"> is calculated as follows:</w:t>
      </w:r>
    </w:p>
    <w:p w14:paraId="4D3D2AEA" w14:textId="79B358DC" w:rsidR="00094C9C" w:rsidRPr="006504FA" w:rsidRDefault="00E549CA" w:rsidP="00A01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4B098A12" w14:textId="77777777" w:rsidR="006504FA" w:rsidRDefault="006504FA" w:rsidP="00A01803">
      <w:pPr>
        <w:rPr>
          <w:rFonts w:eastAsiaTheme="minorEastAsia"/>
        </w:rPr>
      </w:pPr>
    </w:p>
    <w:p w14:paraId="7FF7AD56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The volume of the GAC contactor is:</w:t>
      </w:r>
    </w:p>
    <w:p w14:paraId="5BC1B94C" w14:textId="77777777" w:rsidR="00A01803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</m:oMath>
      </m:oMathPara>
    </w:p>
    <w:p w14:paraId="31EE7898" w14:textId="77777777" w:rsidR="00A01803" w:rsidRDefault="00A01803" w:rsidP="00A01803">
      <w:pPr>
        <w:jc w:val="left"/>
        <w:rPr>
          <w:rFonts w:eastAsiaTheme="minorEastAsia"/>
          <w:highlight w:val="yellow"/>
        </w:rPr>
      </w:pPr>
    </w:p>
    <w:p w14:paraId="24952CD9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R</w:t>
      </w:r>
      <w:r w:rsidRPr="00B02EA0">
        <w:rPr>
          <w:rFonts w:eastAsiaTheme="minorEastAsia"/>
        </w:rPr>
        <w:t xml:space="preserve">ate of new </w:t>
      </w:r>
      <w:r>
        <w:rPr>
          <w:rFonts w:eastAsiaTheme="minorEastAsia"/>
        </w:rPr>
        <w:t>GAC</w:t>
      </w:r>
      <w:r w:rsidRPr="00B02EA0">
        <w:rPr>
          <w:rFonts w:eastAsiaTheme="minorEastAsia"/>
        </w:rPr>
        <w:t xml:space="preserve"> mass required</w:t>
      </w:r>
      <w:r>
        <w:rPr>
          <w:rFonts w:eastAsiaTheme="minorEastAsia"/>
        </w:rPr>
        <w:t>:</w:t>
      </w:r>
    </w:p>
    <w:p w14:paraId="09E63B34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new-GAC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bed mass,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bed life</m:t>
                  </m:r>
                </m:sub>
              </m:sSub>
            </m:den>
          </m:f>
        </m:oMath>
      </m:oMathPara>
    </w:p>
    <w:p w14:paraId="108612C3" w14:textId="77777777" w:rsidR="00745EE3" w:rsidRDefault="00745EE3" w:rsidP="00A01803">
      <w:pPr>
        <w:jc w:val="left"/>
        <w:rPr>
          <w:rFonts w:eastAsiaTheme="minorEastAsia"/>
        </w:rPr>
      </w:pPr>
    </w:p>
    <w:p w14:paraId="4370FFD8" w14:textId="7A545677" w:rsidR="00A01803" w:rsidRDefault="00A01803" w:rsidP="00A01803">
      <w:pPr>
        <w:jc w:val="left"/>
        <w:rPr>
          <w:rFonts w:eastAsiaTheme="minorEastAsia"/>
        </w:rPr>
      </w:pPr>
      <w:r w:rsidRPr="009B457B">
        <w:rPr>
          <w:rFonts w:eastAsiaTheme="minorEastAsia"/>
        </w:rPr>
        <w:t>Heating energy required is calculated as:</w:t>
      </w:r>
    </w:p>
    <w:p w14:paraId="6113CBCC" w14:textId="77777777" w:rsidR="00A01803" w:rsidRDefault="00E549CA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eat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gas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</m:oMath>
      </m:oMathPara>
    </w:p>
    <w:p w14:paraId="4F7E3224" w14:textId="77777777" w:rsidR="00A01803" w:rsidRPr="009C0EDD" w:rsidRDefault="00A01803" w:rsidP="00A01803">
      <w:pPr>
        <w:ind w:left="360"/>
        <w:jc w:val="left"/>
        <w:rPr>
          <w:rFonts w:eastAsiaTheme="minorEastAsia"/>
          <w:b/>
          <w:bCs/>
          <w:i/>
          <w:iCs/>
        </w:rPr>
      </w:pPr>
      <w:r w:rsidRPr="009C0EDD">
        <w:rPr>
          <w:rFonts w:eastAsiaTheme="minorEastAsia"/>
          <w:b/>
          <w:bCs/>
          <w:i/>
          <w:iCs/>
        </w:rPr>
        <w:t>Note:</w:t>
      </w:r>
    </w:p>
    <w:p w14:paraId="37567189" w14:textId="77777777" w:rsidR="00A01803" w:rsidRDefault="00A01803" w:rsidP="00A01803">
      <w:pPr>
        <w:pStyle w:val="ListParagraph"/>
        <w:numPr>
          <w:ilvl w:val="0"/>
          <w:numId w:val="14"/>
        </w:numPr>
        <w:ind w:left="1080"/>
        <w:jc w:val="left"/>
        <w:rPr>
          <w:rFonts w:eastAsiaTheme="minorEastAsia"/>
        </w:rPr>
      </w:pPr>
      <w:r>
        <w:rPr>
          <w:rFonts w:eastAsiaTheme="minorEastAsia"/>
        </w:rPr>
        <w:t>S</w:t>
      </w:r>
      <w:r w:rsidRPr="008B7BEC">
        <w:rPr>
          <w:rFonts w:eastAsiaTheme="minorEastAsia"/>
        </w:rPr>
        <w:t>pecific heat capacity of air at constant pressure</w:t>
      </w:r>
      <w:r>
        <w:rPr>
          <w:rFonts w:eastAsiaTheme="minorEastAsia"/>
        </w:rPr>
        <w:t xml:space="preserve"> (Cp)</w:t>
      </w:r>
      <w:r w:rsidRPr="008B7BEC">
        <w:rPr>
          <w:rFonts w:eastAsiaTheme="minorEastAsia"/>
        </w:rPr>
        <w:t xml:space="preserve"> = 1.01 kJ/kg K</w:t>
      </w:r>
    </w:p>
    <w:p w14:paraId="0A4E622D" w14:textId="77777777" w:rsidR="00A01803" w:rsidRPr="00682404" w:rsidRDefault="00E549CA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</w:rPr>
      </w:pPr>
      <w:hyperlink r:id="rId15" w:history="1">
        <w:r w:rsidR="00A01803" w:rsidRPr="00682404">
          <w:rPr>
            <w:rStyle w:val="Hyperlink"/>
            <w:rFonts w:eastAsiaTheme="minorEastAsia"/>
          </w:rPr>
          <w:t>http://hvac-calculator.com/heating.php</w:t>
        </w:r>
      </w:hyperlink>
    </w:p>
    <w:p w14:paraId="7C18FDCF" w14:textId="77777777" w:rsidR="00A01803" w:rsidRPr="00682404" w:rsidRDefault="00E549CA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</w:rPr>
      </w:pPr>
      <w:hyperlink r:id="rId16" w:history="1">
        <w:r w:rsidR="00A01803" w:rsidRPr="00682404">
          <w:rPr>
            <w:rStyle w:val="Hyperlink"/>
            <w:rFonts w:eastAsiaTheme="minorEastAsia"/>
          </w:rPr>
          <w:t>https://www.engineeringtoolbox.com/heating-humid-air-d_693.html</w:t>
        </w:r>
      </w:hyperlink>
    </w:p>
    <w:p w14:paraId="65CDE782" w14:textId="77777777" w:rsidR="00A01803" w:rsidRPr="00682404" w:rsidRDefault="00A01803" w:rsidP="00A01803">
      <w:pPr>
        <w:jc w:val="left"/>
        <w:rPr>
          <w:rFonts w:eastAsiaTheme="minorEastAsia"/>
        </w:rPr>
      </w:pPr>
    </w:p>
    <w:p w14:paraId="27374311" w14:textId="77777777" w:rsidR="00A01803" w:rsidRDefault="00A01803" w:rsidP="00A01803">
      <w:pPr>
        <w:jc w:val="left"/>
      </w:pPr>
      <w:r>
        <w:br w:type="page"/>
      </w:r>
    </w:p>
    <w:p w14:paraId="074EA4F7" w14:textId="336DE136" w:rsidR="00345D80" w:rsidRPr="003E5A8F" w:rsidRDefault="00FE101D" w:rsidP="00F37EA2">
      <w:pPr>
        <w:pStyle w:val="Heading1"/>
      </w:pPr>
      <w:bookmarkStart w:id="11" w:name="_Toc139288979"/>
      <w:r w:rsidRPr="003E5A8F">
        <w:lastRenderedPageBreak/>
        <w:t>REFERENCES</w:t>
      </w:r>
      <w:bookmarkEnd w:id="11"/>
    </w:p>
    <w:p w14:paraId="59A1F351" w14:textId="4EF37FD3" w:rsidR="00236F55" w:rsidRPr="00236F55" w:rsidRDefault="00345D80" w:rsidP="00236F55">
      <w:pPr>
        <w:pStyle w:val="EndNoteBibliography"/>
        <w:spacing w:after="0"/>
        <w:ind w:left="720" w:hanging="720"/>
      </w:pPr>
      <w:r w:rsidRPr="00A27F78">
        <w:fldChar w:fldCharType="begin"/>
      </w:r>
      <w:r w:rsidRPr="00A27F78">
        <w:instrText xml:space="preserve"> ADDIN EN.REFLIST </w:instrText>
      </w:r>
      <w:r w:rsidRPr="00A27F78">
        <w:fldChar w:fldCharType="separate"/>
      </w:r>
      <w:r w:rsidR="00236F55" w:rsidRPr="00236F55">
        <w:t xml:space="preserve">Alduchov, O. A., &amp; Eskridge, R. E. (1996). Improved Magnus Form Approximation of Saturation Vapor Pressure. </w:t>
      </w:r>
      <w:r w:rsidR="00236F55" w:rsidRPr="00236F55">
        <w:rPr>
          <w:i/>
        </w:rPr>
        <w:t>Journal of Applied Meteorology and Climatology</w:t>
      </w:r>
      <w:r w:rsidR="00236F55" w:rsidRPr="00236F55">
        <w:t>,</w:t>
      </w:r>
      <w:r w:rsidR="00236F55" w:rsidRPr="00236F55">
        <w:rPr>
          <w:i/>
        </w:rPr>
        <w:t xml:space="preserve"> 35</w:t>
      </w:r>
      <w:r w:rsidR="00236F55" w:rsidRPr="00236F55">
        <w:t xml:space="preserve">(4), 601-609. </w:t>
      </w:r>
      <w:hyperlink r:id="rId17" w:history="1">
        <w:r w:rsidR="00236F55" w:rsidRPr="00236F55">
          <w:rPr>
            <w:rStyle w:val="Hyperlink"/>
          </w:rPr>
          <w:t>https://doi.org/https://doi.org/10.1175/1520-0450(1996)035</w:t>
        </w:r>
      </w:hyperlink>
      <w:r w:rsidR="00236F55" w:rsidRPr="00236F55">
        <w:t xml:space="preserve">&lt;0601:IMFAOS&gt;2.0.CO;2 </w:t>
      </w:r>
    </w:p>
    <w:p w14:paraId="722B4302" w14:textId="01FC0FA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Aniceto, J. P. S., Zêzere, B., &amp; Silva, C. M. (2021). Predictive Models for the Binary Diffusion Coefficient at Infinite Dilution in Polar and Nonpolar Fluids. </w:t>
      </w:r>
      <w:r w:rsidRPr="00236F55">
        <w:rPr>
          <w:i/>
        </w:rPr>
        <w:t>Materials (Basel)</w:t>
      </w:r>
      <w:r w:rsidRPr="00236F55">
        <w:t>,</w:t>
      </w:r>
      <w:r w:rsidRPr="00236F55">
        <w:rPr>
          <w:i/>
        </w:rPr>
        <w:t xml:space="preserve"> 14</w:t>
      </w:r>
      <w:r w:rsidRPr="00236F55">
        <w:t xml:space="preserve">(3). </w:t>
      </w:r>
      <w:hyperlink r:id="rId18" w:history="1">
        <w:r w:rsidRPr="00236F55">
          <w:rPr>
            <w:rStyle w:val="Hyperlink"/>
          </w:rPr>
          <w:t>https://doi.org/https://doi.org/10.3390%2Fma14030542</w:t>
        </w:r>
      </w:hyperlink>
      <w:r w:rsidRPr="00236F55">
        <w:t xml:space="preserve"> </w:t>
      </w:r>
    </w:p>
    <w:p w14:paraId="2B002F72" w14:textId="6E21A1BC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>Billet, R., &amp; Schultes, M. (1993). Predicting mass transfer in packed columns [</w:t>
      </w:r>
      <w:hyperlink r:id="rId19" w:history="1">
        <w:r w:rsidRPr="00236F55">
          <w:rPr>
            <w:rStyle w:val="Hyperlink"/>
          </w:rPr>
          <w:t>https://doi.org/10.1002/ceat.270160102</w:t>
        </w:r>
      </w:hyperlink>
      <w:r w:rsidRPr="00236F55">
        <w:t xml:space="preserve">]. </w:t>
      </w:r>
      <w:r w:rsidRPr="00236F55">
        <w:rPr>
          <w:i/>
        </w:rPr>
        <w:t>Chemical Engineering &amp; Technology</w:t>
      </w:r>
      <w:r w:rsidRPr="00236F55">
        <w:t>,</w:t>
      </w:r>
      <w:r w:rsidRPr="00236F55">
        <w:rPr>
          <w:i/>
        </w:rPr>
        <w:t xml:space="preserve"> 16</w:t>
      </w:r>
      <w:r w:rsidRPr="00236F55">
        <w:t xml:space="preserve">(1), 1-9. </w:t>
      </w:r>
      <w:hyperlink r:id="rId20" w:history="1">
        <w:r w:rsidRPr="00236F55">
          <w:rPr>
            <w:rStyle w:val="Hyperlink"/>
          </w:rPr>
          <w:t>https://doi.org/https://doi.org/10.1002/ceat.270160102</w:t>
        </w:r>
      </w:hyperlink>
      <w:r w:rsidRPr="00236F55">
        <w:t xml:space="preserve"> </w:t>
      </w:r>
    </w:p>
    <w:p w14:paraId="2DC6F687" w14:textId="12812C6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Billet, R., &amp; Schultes, M. (1999). Prediction of Mass Transfer Columns with Dumped and Arranged Packings: Updated Summary of the Calculation Method of Billet and Schultes. </w:t>
      </w:r>
      <w:r w:rsidRPr="00236F55">
        <w:rPr>
          <w:i/>
        </w:rPr>
        <w:t>Chemical Engineering Research and Design</w:t>
      </w:r>
      <w:r w:rsidRPr="00236F55">
        <w:t>,</w:t>
      </w:r>
      <w:r w:rsidRPr="00236F55">
        <w:rPr>
          <w:i/>
        </w:rPr>
        <w:t xml:space="preserve"> 77</w:t>
      </w:r>
      <w:r w:rsidRPr="00236F55">
        <w:t xml:space="preserve">(6), 498-504. </w:t>
      </w:r>
      <w:hyperlink r:id="rId21" w:history="1">
        <w:r w:rsidRPr="00236F55">
          <w:rPr>
            <w:rStyle w:val="Hyperlink"/>
          </w:rPr>
          <w:t>https://doi.org/https://doi.org/10.1205/026387699526520</w:t>
        </w:r>
      </w:hyperlink>
      <w:r w:rsidRPr="00236F55">
        <w:t xml:space="preserve"> </w:t>
      </w:r>
    </w:p>
    <w:p w14:paraId="78EBEF3A" w14:textId="10F65895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Burant, A. S. (2015). </w:t>
      </w:r>
      <w:r w:rsidRPr="00236F55">
        <w:rPr>
          <w:i/>
        </w:rPr>
        <w:t>Fate of Organic Compounds in High Salinity Waters and Supercritical CO2 Associated with Carbon Storage Environments</w:t>
      </w:r>
      <w:r w:rsidRPr="00236F55">
        <w:t xml:space="preserve"> Carnegie Mellon University]. </w:t>
      </w:r>
      <w:hyperlink r:id="rId22" w:history="1">
        <w:r w:rsidRPr="00236F55">
          <w:rPr>
            <w:rStyle w:val="Hyperlink"/>
          </w:rPr>
          <w:t>https://kilthub.cmu.edu/articles/thesis/Fate_of_Organic_Compounds_in_High_Salinity_Waters_and_Supercritical_CO2_Associated_with_Carbon_Storage_Environments/6716678</w:t>
        </w:r>
      </w:hyperlink>
    </w:p>
    <w:p w14:paraId="1BF322FA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Crittenden, J. C. (2012). </w:t>
      </w:r>
      <w:r w:rsidRPr="00236F55">
        <w:rPr>
          <w:i/>
        </w:rPr>
        <w:t>MWH's Water Treatment: Principles and Design</w:t>
      </w:r>
      <w:r w:rsidRPr="00236F55">
        <w:t xml:space="preserve"> (3rd ed.). J. Wiley. </w:t>
      </w:r>
    </w:p>
    <w:p w14:paraId="01AE4D38" w14:textId="6CF2A40C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Dzombak, D., Sherif, M., Shah, N., Vaidyanathan, V., Fang, H. J., &amp; Roy, S. (2021). </w:t>
      </w:r>
      <w:r w:rsidRPr="00236F55">
        <w:rPr>
          <w:i/>
        </w:rPr>
        <w:t>ASDC for Windows: Air Stripper Design and Costing</w:t>
      </w:r>
      <w:r w:rsidRPr="00236F55">
        <w:t>.</w:t>
      </w:r>
      <w:r w:rsidRPr="00236F55">
        <w:rPr>
          <w:i/>
        </w:rPr>
        <w:t xml:space="preserve"> </w:t>
      </w:r>
      <w:r w:rsidRPr="00236F55">
        <w:t xml:space="preserve">In Carnegie Mellon University. </w:t>
      </w:r>
      <w:hyperlink r:id="rId23" w:history="1">
        <w:r w:rsidRPr="00236F55">
          <w:rPr>
            <w:rStyle w:val="Hyperlink"/>
          </w:rPr>
          <w:t>https://kilthub.cmu.edu/articles/software/ASDC_for_Windows_Air_Stripper_Design_and_Costing/14474007</w:t>
        </w:r>
      </w:hyperlink>
    </w:p>
    <w:p w14:paraId="1D856514" w14:textId="0C2CEBEA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>Dzombak, D. A., Roy, S. B., &amp; Fang, H.-J. (1993). Air-Stripper Design and Costing Computer Program [</w:t>
      </w:r>
      <w:hyperlink r:id="rId24" w:history="1">
        <w:r w:rsidRPr="00236F55">
          <w:rPr>
            <w:rStyle w:val="Hyperlink"/>
          </w:rPr>
          <w:t>https://doi.org/10.1002/j.1551-8833.1993.tb06080.x</w:t>
        </w:r>
      </w:hyperlink>
      <w:r w:rsidRPr="00236F55">
        <w:t xml:space="preserve">]. </w:t>
      </w:r>
      <w:r w:rsidRPr="00236F55">
        <w:rPr>
          <w:i/>
        </w:rPr>
        <w:t>Journal AWWA</w:t>
      </w:r>
      <w:r w:rsidRPr="00236F55">
        <w:t>,</w:t>
      </w:r>
      <w:r w:rsidRPr="00236F55">
        <w:rPr>
          <w:i/>
        </w:rPr>
        <w:t xml:space="preserve"> 85</w:t>
      </w:r>
      <w:r w:rsidRPr="00236F55">
        <w:t xml:space="preserve">(10), 63-72. </w:t>
      </w:r>
      <w:hyperlink r:id="rId25" w:history="1">
        <w:r w:rsidRPr="00236F55">
          <w:rPr>
            <w:rStyle w:val="Hyperlink"/>
          </w:rPr>
          <w:t>https://doi.org/https://doi.org/10.1002/j.1551-8833.1993.tb06080.x</w:t>
        </w:r>
      </w:hyperlink>
      <w:r w:rsidRPr="00236F55">
        <w:t xml:space="preserve"> </w:t>
      </w:r>
    </w:p>
    <w:p w14:paraId="62FC84CD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Edzwald, J. K. (2011). </w:t>
      </w:r>
      <w:r w:rsidRPr="00236F55">
        <w:rPr>
          <w:i/>
        </w:rPr>
        <w:t>Water Quality and Treatment: A Handbook on Drinking Water</w:t>
      </w:r>
      <w:r w:rsidRPr="00236F55">
        <w:t xml:space="preserve"> (6th ed.). McGraw-Hill Education. </w:t>
      </w:r>
    </w:p>
    <w:p w14:paraId="166CB8EA" w14:textId="0C4B7E4D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Flagiello, D., Parisi, A., Lancia, A., &amp; Di Natale, F. (2021). A Review on Gas-Liquid Mass Transfer Coefficients in Packed-Bed Columns. </w:t>
      </w:r>
      <w:r w:rsidRPr="00236F55">
        <w:rPr>
          <w:i/>
        </w:rPr>
        <w:t>ChemEngineering</w:t>
      </w:r>
      <w:r w:rsidRPr="00236F55">
        <w:t>,</w:t>
      </w:r>
      <w:r w:rsidRPr="00236F55">
        <w:rPr>
          <w:i/>
        </w:rPr>
        <w:t xml:space="preserve"> 5</w:t>
      </w:r>
      <w:r w:rsidRPr="00236F55">
        <w:t xml:space="preserve">(3), 43. </w:t>
      </w:r>
      <w:hyperlink r:id="rId26" w:history="1">
        <w:r w:rsidRPr="00236F55">
          <w:rPr>
            <w:rStyle w:val="Hyperlink"/>
          </w:rPr>
          <w:t>https://www.mdpi.com/2305-7084/5/3/43</w:t>
        </w:r>
      </w:hyperlink>
      <w:r w:rsidRPr="00236F55">
        <w:t xml:space="preserve"> </w:t>
      </w:r>
    </w:p>
    <w:p w14:paraId="41842F39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Haynes, W. M. (2014). </w:t>
      </w:r>
      <w:r w:rsidRPr="00236F55">
        <w:rPr>
          <w:i/>
        </w:rPr>
        <w:t>CRC Handbook of Chemistry and Physics, 95th Edition</w:t>
      </w:r>
      <w:r w:rsidRPr="00236F55">
        <w:t xml:space="preserve"> (95th ed.). CRC Press. </w:t>
      </w:r>
    </w:p>
    <w:p w14:paraId="6ACEFDAA" w14:textId="3965ABC5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Mackenzie L. Davis, P. D. P. E. D. E. E. (2010). </w:t>
      </w:r>
      <w:r w:rsidRPr="00236F55">
        <w:rPr>
          <w:i/>
        </w:rPr>
        <w:t>Water and Wastewater Engineering: Design Principles and Practice</w:t>
      </w:r>
      <w:r w:rsidRPr="00236F55">
        <w:t xml:space="preserve"> (First edition. ed.). McGraw-Hill Education. </w:t>
      </w:r>
      <w:hyperlink r:id="rId27" w:history="1">
        <w:r w:rsidRPr="00236F55">
          <w:rPr>
            <w:rStyle w:val="Hyperlink"/>
          </w:rPr>
          <w:t>https://www.accessengineeringlibrary.com/content/book/9780071713849</w:t>
        </w:r>
      </w:hyperlink>
      <w:r w:rsidRPr="00236F55">
        <w:t xml:space="preserve"> </w:t>
      </w:r>
    </w:p>
    <w:p w14:paraId="1E66A96E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Mines, R. O. (2014). </w:t>
      </w:r>
      <w:r w:rsidRPr="00236F55">
        <w:rPr>
          <w:i/>
        </w:rPr>
        <w:t>Environmental Engineering : Principles and Practice</w:t>
      </w:r>
      <w:r w:rsidRPr="00236F55">
        <w:t xml:space="preserve">. Wiley. </w:t>
      </w:r>
    </w:p>
    <w:p w14:paraId="55198D6D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lastRenderedPageBreak/>
        <w:t xml:space="preserve">Onda, K., Takeuchi, H., &amp; Okumoto, Y. (1968). MASS TRANSFER COEFFICIENTS BETWEEN GAS AND LIQUID PHASES IN PACKED COLUMNS. </w:t>
      </w:r>
      <w:r w:rsidRPr="00236F55">
        <w:rPr>
          <w:i/>
        </w:rPr>
        <w:t>Journal of Chemical Engineering of Japan</w:t>
      </w:r>
      <w:r w:rsidRPr="00236F55">
        <w:t>,</w:t>
      </w:r>
      <w:r w:rsidRPr="00236F55">
        <w:rPr>
          <w:i/>
        </w:rPr>
        <w:t xml:space="preserve"> 1</w:t>
      </w:r>
      <w:r w:rsidRPr="00236F55">
        <w:t xml:space="preserve">, 56-62. </w:t>
      </w:r>
    </w:p>
    <w:p w14:paraId="2C4A51CF" w14:textId="0827833B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Smith, R. (2005). </w:t>
      </w:r>
      <w:r w:rsidRPr="00236F55">
        <w:rPr>
          <w:i/>
        </w:rPr>
        <w:t>Chemical Process Design and Integration</w:t>
      </w:r>
      <w:r w:rsidRPr="00236F55">
        <w:t xml:space="preserve"> (Vol. 83). John Wiley &amp; Sons Ltd (2005). </w:t>
      </w:r>
      <w:hyperlink r:id="rId28" w:history="1">
        <w:r w:rsidRPr="00236F55">
          <w:rPr>
            <w:rStyle w:val="Hyperlink"/>
          </w:rPr>
          <w:t>https://doi.org/10.1205/cherd.br.0509</w:t>
        </w:r>
      </w:hyperlink>
      <w:r w:rsidRPr="00236F55">
        <w:t xml:space="preserve"> </w:t>
      </w:r>
    </w:p>
    <w:p w14:paraId="59DD515E" w14:textId="247E95F3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Towler, G., &amp; Sinnott, R. (2013). Chapter 7 - Capital Cost Estimating. In G. Towler &amp; R. Sinnott (Eds.), </w:t>
      </w:r>
      <w:r w:rsidRPr="00236F55">
        <w:rPr>
          <w:i/>
        </w:rPr>
        <w:t>Chemical Engineering Design (Second Edition)</w:t>
      </w:r>
      <w:r w:rsidRPr="00236F55">
        <w:t xml:space="preserve"> (pp. 307-354). Butterworth-Heinemann. </w:t>
      </w:r>
      <w:hyperlink r:id="rId29" w:history="1">
        <w:r w:rsidRPr="00236F55">
          <w:rPr>
            <w:rStyle w:val="Hyperlink"/>
          </w:rPr>
          <w:t>https://doi.org/https://doi.org/10.1016/B978-0-08-096659-5.00007-9</w:t>
        </w:r>
      </w:hyperlink>
      <w:r w:rsidRPr="00236F55">
        <w:t xml:space="preserve"> </w:t>
      </w:r>
    </w:p>
    <w:p w14:paraId="5DD8C4C0" w14:textId="1235C442" w:rsidR="00236F55" w:rsidRPr="00236F55" w:rsidRDefault="00236F55" w:rsidP="00236F55">
      <w:pPr>
        <w:pStyle w:val="EndNoteBibliography"/>
        <w:ind w:left="720" w:hanging="720"/>
      </w:pPr>
      <w:r w:rsidRPr="00236F55">
        <w:t xml:space="preserve">Yaws, C. L., &amp; Satyro, M. A. (2015). Chapter 1 - Vapor Pressure – Organic Compounds. In C. L. Yaws (Ed.), </w:t>
      </w:r>
      <w:r w:rsidRPr="00236F55">
        <w:rPr>
          <w:i/>
        </w:rPr>
        <w:t>The Yaws Handbook of Vapor Pressure (Second Edition)</w:t>
      </w:r>
      <w:r w:rsidRPr="00236F55">
        <w:t xml:space="preserve"> (pp. 1-314). Gulf Professional Publishing. </w:t>
      </w:r>
      <w:hyperlink r:id="rId30" w:history="1">
        <w:r w:rsidRPr="00236F55">
          <w:rPr>
            <w:rStyle w:val="Hyperlink"/>
          </w:rPr>
          <w:t>https://doi.org/https://doi.org/10.1016/B978-0-12-802999-2.00001-5</w:t>
        </w:r>
      </w:hyperlink>
      <w:r w:rsidRPr="00236F55">
        <w:t xml:space="preserve"> </w:t>
      </w:r>
    </w:p>
    <w:p w14:paraId="03063881" w14:textId="55634EF4" w:rsidR="00FF3C7B" w:rsidRPr="00A27F78" w:rsidRDefault="00345D80" w:rsidP="003E5A8F">
      <w:pPr>
        <w:jc w:val="left"/>
      </w:pPr>
      <w:r w:rsidRPr="00A27F78">
        <w:fldChar w:fldCharType="end"/>
      </w:r>
    </w:p>
    <w:sectPr w:rsidR="00FF3C7B" w:rsidRPr="00A27F7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E808" w14:textId="77777777" w:rsidR="00383771" w:rsidRDefault="00383771" w:rsidP="00AE0BA5">
      <w:pPr>
        <w:spacing w:after="0" w:line="240" w:lineRule="auto"/>
      </w:pPr>
      <w:r>
        <w:separator/>
      </w:r>
    </w:p>
  </w:endnote>
  <w:endnote w:type="continuationSeparator" w:id="0">
    <w:p w14:paraId="41D7CCA7" w14:textId="77777777" w:rsidR="00383771" w:rsidRDefault="00383771" w:rsidP="00AE0BA5">
      <w:pPr>
        <w:spacing w:after="0" w:line="240" w:lineRule="auto"/>
      </w:pPr>
      <w:r>
        <w:continuationSeparator/>
      </w:r>
    </w:p>
  </w:endnote>
  <w:endnote w:type="continuationNotice" w:id="1">
    <w:p w14:paraId="4F367883" w14:textId="77777777" w:rsidR="00383771" w:rsidRDefault="003837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8BAE" w14:textId="77777777" w:rsidR="00F37EA2" w:rsidRDefault="00F37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EABE" w14:textId="77777777" w:rsidR="00F37EA2" w:rsidRDefault="00F37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048B1" w14:textId="77777777" w:rsidR="00F37EA2" w:rsidRDefault="00F37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32FF" w14:textId="77777777" w:rsidR="00383771" w:rsidRDefault="00383771" w:rsidP="00AE0BA5">
      <w:pPr>
        <w:spacing w:after="0" w:line="240" w:lineRule="auto"/>
      </w:pPr>
      <w:r>
        <w:separator/>
      </w:r>
    </w:p>
  </w:footnote>
  <w:footnote w:type="continuationSeparator" w:id="0">
    <w:p w14:paraId="2427BC08" w14:textId="77777777" w:rsidR="00383771" w:rsidRDefault="00383771" w:rsidP="00AE0BA5">
      <w:pPr>
        <w:spacing w:after="0" w:line="240" w:lineRule="auto"/>
      </w:pPr>
      <w:r>
        <w:continuationSeparator/>
      </w:r>
    </w:p>
  </w:footnote>
  <w:footnote w:type="continuationNotice" w:id="1">
    <w:p w14:paraId="7E169694" w14:textId="77777777" w:rsidR="00383771" w:rsidRDefault="003837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5EDD" w14:textId="77777777" w:rsidR="00F37EA2" w:rsidRDefault="00F37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4616" w14:textId="77777777" w:rsidR="00F37EA2" w:rsidRDefault="00F37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8BD0" w14:textId="77777777" w:rsidR="00F37EA2" w:rsidRDefault="00F37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19"/>
    <w:multiLevelType w:val="hybridMultilevel"/>
    <w:tmpl w:val="CE54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0806"/>
    <w:multiLevelType w:val="hybridMultilevel"/>
    <w:tmpl w:val="28CCA27E"/>
    <w:lvl w:ilvl="0" w:tplc="F746C9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B1"/>
    <w:multiLevelType w:val="hybridMultilevel"/>
    <w:tmpl w:val="015C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6D7F"/>
    <w:multiLevelType w:val="hybridMultilevel"/>
    <w:tmpl w:val="DD0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2626"/>
    <w:multiLevelType w:val="hybridMultilevel"/>
    <w:tmpl w:val="95404930"/>
    <w:lvl w:ilvl="0" w:tplc="08AE7A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736900"/>
    <w:multiLevelType w:val="hybridMultilevel"/>
    <w:tmpl w:val="DAE2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E7996"/>
    <w:multiLevelType w:val="hybridMultilevel"/>
    <w:tmpl w:val="926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67D0C"/>
    <w:multiLevelType w:val="hybridMultilevel"/>
    <w:tmpl w:val="0F5C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BAC"/>
    <w:multiLevelType w:val="hybridMultilevel"/>
    <w:tmpl w:val="563CA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F54EC1"/>
    <w:multiLevelType w:val="hybridMultilevel"/>
    <w:tmpl w:val="09C8836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F451B09"/>
    <w:multiLevelType w:val="hybridMultilevel"/>
    <w:tmpl w:val="D5AE1F4E"/>
    <w:lvl w:ilvl="0" w:tplc="04090001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321762AA"/>
    <w:multiLevelType w:val="hybridMultilevel"/>
    <w:tmpl w:val="AF50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D05A5"/>
    <w:multiLevelType w:val="hybridMultilevel"/>
    <w:tmpl w:val="729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F323B"/>
    <w:multiLevelType w:val="hybridMultilevel"/>
    <w:tmpl w:val="B53AF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C014FB"/>
    <w:multiLevelType w:val="hybridMultilevel"/>
    <w:tmpl w:val="3F88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84B0D"/>
    <w:multiLevelType w:val="hybridMultilevel"/>
    <w:tmpl w:val="0DDC1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747287"/>
    <w:multiLevelType w:val="hybridMultilevel"/>
    <w:tmpl w:val="8654A852"/>
    <w:lvl w:ilvl="0" w:tplc="42F40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375DE"/>
    <w:multiLevelType w:val="hybridMultilevel"/>
    <w:tmpl w:val="212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959A6"/>
    <w:multiLevelType w:val="hybridMultilevel"/>
    <w:tmpl w:val="762A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64478"/>
    <w:multiLevelType w:val="hybridMultilevel"/>
    <w:tmpl w:val="E902B3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C7838"/>
    <w:multiLevelType w:val="hybridMultilevel"/>
    <w:tmpl w:val="EB84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1F48"/>
    <w:multiLevelType w:val="hybridMultilevel"/>
    <w:tmpl w:val="E19E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B4047"/>
    <w:multiLevelType w:val="hybridMultilevel"/>
    <w:tmpl w:val="3EE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21CBD"/>
    <w:multiLevelType w:val="hybridMultilevel"/>
    <w:tmpl w:val="887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6543">
    <w:abstractNumId w:val="1"/>
  </w:num>
  <w:num w:numId="2" w16cid:durableId="557860664">
    <w:abstractNumId w:val="21"/>
  </w:num>
  <w:num w:numId="3" w16cid:durableId="1434587595">
    <w:abstractNumId w:val="17"/>
  </w:num>
  <w:num w:numId="4" w16cid:durableId="227225278">
    <w:abstractNumId w:val="23"/>
  </w:num>
  <w:num w:numId="5" w16cid:durableId="395514554">
    <w:abstractNumId w:val="16"/>
  </w:num>
  <w:num w:numId="6" w16cid:durableId="1595548395">
    <w:abstractNumId w:val="15"/>
  </w:num>
  <w:num w:numId="7" w16cid:durableId="369914498">
    <w:abstractNumId w:val="8"/>
  </w:num>
  <w:num w:numId="8" w16cid:durableId="1175731511">
    <w:abstractNumId w:val="3"/>
  </w:num>
  <w:num w:numId="9" w16cid:durableId="332418777">
    <w:abstractNumId w:val="6"/>
  </w:num>
  <w:num w:numId="10" w16cid:durableId="174656428">
    <w:abstractNumId w:val="19"/>
  </w:num>
  <w:num w:numId="11" w16cid:durableId="773982909">
    <w:abstractNumId w:val="12"/>
  </w:num>
  <w:num w:numId="12" w16cid:durableId="844977247">
    <w:abstractNumId w:val="0"/>
  </w:num>
  <w:num w:numId="13" w16cid:durableId="45837223">
    <w:abstractNumId w:val="10"/>
  </w:num>
  <w:num w:numId="14" w16cid:durableId="1816485149">
    <w:abstractNumId w:val="22"/>
  </w:num>
  <w:num w:numId="15" w16cid:durableId="728767365">
    <w:abstractNumId w:val="20"/>
  </w:num>
  <w:num w:numId="16" w16cid:durableId="474181236">
    <w:abstractNumId w:val="11"/>
  </w:num>
  <w:num w:numId="17" w16cid:durableId="181433622">
    <w:abstractNumId w:val="5"/>
  </w:num>
  <w:num w:numId="18" w16cid:durableId="1079212038">
    <w:abstractNumId w:val="13"/>
  </w:num>
  <w:num w:numId="19" w16cid:durableId="1572502794">
    <w:abstractNumId w:val="9"/>
  </w:num>
  <w:num w:numId="20" w16cid:durableId="495852055">
    <w:abstractNumId w:val="8"/>
  </w:num>
  <w:num w:numId="21" w16cid:durableId="891883855">
    <w:abstractNumId w:val="22"/>
  </w:num>
  <w:num w:numId="22" w16cid:durableId="897663727">
    <w:abstractNumId w:val="2"/>
  </w:num>
  <w:num w:numId="23" w16cid:durableId="210190838">
    <w:abstractNumId w:val="14"/>
  </w:num>
  <w:num w:numId="24" w16cid:durableId="1283420888">
    <w:abstractNumId w:val="4"/>
  </w:num>
  <w:num w:numId="25" w16cid:durableId="1833792611">
    <w:abstractNumId w:val="18"/>
  </w:num>
  <w:num w:numId="26" w16cid:durableId="615332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rial Narrow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rdxafr4pa0reefzt055pw8pedfsrpr9x0w&quot;&gt;My EndNote Library&lt;record-ids&gt;&lt;item&gt;320&lt;/item&gt;&lt;item&gt;332&lt;/item&gt;&lt;item&gt;391&lt;/item&gt;&lt;item&gt;550&lt;/item&gt;&lt;item&gt;553&lt;/item&gt;&lt;item&gt;555&lt;/item&gt;&lt;item&gt;556&lt;/item&gt;&lt;item&gt;557&lt;/item&gt;&lt;item&gt;558&lt;/item&gt;&lt;item&gt;559&lt;/item&gt;&lt;item&gt;562&lt;/item&gt;&lt;item&gt;582&lt;/item&gt;&lt;item&gt;583&lt;/item&gt;&lt;item&gt;584&lt;/item&gt;&lt;item&gt;585&lt;/item&gt;&lt;item&gt;591&lt;/item&gt;&lt;item&gt;592&lt;/item&gt;&lt;/record-ids&gt;&lt;/item&gt;&lt;/Libraries&gt;"/>
  </w:docVars>
  <w:rsids>
    <w:rsidRoot w:val="00FF3C7B"/>
    <w:rsid w:val="00001B95"/>
    <w:rsid w:val="00001CCA"/>
    <w:rsid w:val="0000201C"/>
    <w:rsid w:val="00002630"/>
    <w:rsid w:val="00002FB8"/>
    <w:rsid w:val="00004305"/>
    <w:rsid w:val="00006A6A"/>
    <w:rsid w:val="00007ED9"/>
    <w:rsid w:val="00010281"/>
    <w:rsid w:val="00010332"/>
    <w:rsid w:val="0001135F"/>
    <w:rsid w:val="000113F4"/>
    <w:rsid w:val="00012030"/>
    <w:rsid w:val="00012BE6"/>
    <w:rsid w:val="000137B2"/>
    <w:rsid w:val="00013EF2"/>
    <w:rsid w:val="0001607D"/>
    <w:rsid w:val="000164C4"/>
    <w:rsid w:val="00016A4E"/>
    <w:rsid w:val="00016F8F"/>
    <w:rsid w:val="000175F8"/>
    <w:rsid w:val="0001766F"/>
    <w:rsid w:val="0002309B"/>
    <w:rsid w:val="00023132"/>
    <w:rsid w:val="00023508"/>
    <w:rsid w:val="00023C32"/>
    <w:rsid w:val="000245C2"/>
    <w:rsid w:val="00025528"/>
    <w:rsid w:val="00025946"/>
    <w:rsid w:val="00026256"/>
    <w:rsid w:val="000262B0"/>
    <w:rsid w:val="000264C7"/>
    <w:rsid w:val="000305CA"/>
    <w:rsid w:val="000307D9"/>
    <w:rsid w:val="00030FF6"/>
    <w:rsid w:val="00031207"/>
    <w:rsid w:val="000313B7"/>
    <w:rsid w:val="00032745"/>
    <w:rsid w:val="00033DA5"/>
    <w:rsid w:val="00034709"/>
    <w:rsid w:val="00037FD3"/>
    <w:rsid w:val="00042149"/>
    <w:rsid w:val="00042409"/>
    <w:rsid w:val="00042CEC"/>
    <w:rsid w:val="000457D1"/>
    <w:rsid w:val="000460A8"/>
    <w:rsid w:val="000479C1"/>
    <w:rsid w:val="0005014F"/>
    <w:rsid w:val="000506E6"/>
    <w:rsid w:val="00050F82"/>
    <w:rsid w:val="0005196A"/>
    <w:rsid w:val="0005292E"/>
    <w:rsid w:val="00054CFD"/>
    <w:rsid w:val="000564F0"/>
    <w:rsid w:val="000577D6"/>
    <w:rsid w:val="000608C2"/>
    <w:rsid w:val="00061276"/>
    <w:rsid w:val="0006231C"/>
    <w:rsid w:val="00063136"/>
    <w:rsid w:val="00063235"/>
    <w:rsid w:val="0006778B"/>
    <w:rsid w:val="00067A47"/>
    <w:rsid w:val="00070371"/>
    <w:rsid w:val="00071210"/>
    <w:rsid w:val="000721DE"/>
    <w:rsid w:val="00072339"/>
    <w:rsid w:val="00074920"/>
    <w:rsid w:val="00074DF5"/>
    <w:rsid w:val="00076A22"/>
    <w:rsid w:val="00076DE8"/>
    <w:rsid w:val="00077340"/>
    <w:rsid w:val="0007734A"/>
    <w:rsid w:val="00077B3E"/>
    <w:rsid w:val="00080171"/>
    <w:rsid w:val="00080994"/>
    <w:rsid w:val="00080ECA"/>
    <w:rsid w:val="00080F3D"/>
    <w:rsid w:val="00080FA8"/>
    <w:rsid w:val="000818C2"/>
    <w:rsid w:val="000822F7"/>
    <w:rsid w:val="00084570"/>
    <w:rsid w:val="00085444"/>
    <w:rsid w:val="00085941"/>
    <w:rsid w:val="000860C9"/>
    <w:rsid w:val="000931F8"/>
    <w:rsid w:val="00093ADD"/>
    <w:rsid w:val="00094C9C"/>
    <w:rsid w:val="00095136"/>
    <w:rsid w:val="0009539C"/>
    <w:rsid w:val="000970DE"/>
    <w:rsid w:val="000977F1"/>
    <w:rsid w:val="00097BE9"/>
    <w:rsid w:val="000A08FD"/>
    <w:rsid w:val="000A218D"/>
    <w:rsid w:val="000A2228"/>
    <w:rsid w:val="000A286F"/>
    <w:rsid w:val="000A3623"/>
    <w:rsid w:val="000A66E0"/>
    <w:rsid w:val="000B2190"/>
    <w:rsid w:val="000B2537"/>
    <w:rsid w:val="000B3731"/>
    <w:rsid w:val="000B4D72"/>
    <w:rsid w:val="000B4DAD"/>
    <w:rsid w:val="000B52F6"/>
    <w:rsid w:val="000B5E3E"/>
    <w:rsid w:val="000B6B1A"/>
    <w:rsid w:val="000B7A27"/>
    <w:rsid w:val="000B7E56"/>
    <w:rsid w:val="000C1B8A"/>
    <w:rsid w:val="000C2E95"/>
    <w:rsid w:val="000C30AE"/>
    <w:rsid w:val="000C343A"/>
    <w:rsid w:val="000C3F74"/>
    <w:rsid w:val="000C4542"/>
    <w:rsid w:val="000C45D5"/>
    <w:rsid w:val="000C477E"/>
    <w:rsid w:val="000C5522"/>
    <w:rsid w:val="000C6DEE"/>
    <w:rsid w:val="000D00F3"/>
    <w:rsid w:val="000D0BD4"/>
    <w:rsid w:val="000D1965"/>
    <w:rsid w:val="000D373A"/>
    <w:rsid w:val="000D3D2F"/>
    <w:rsid w:val="000D4896"/>
    <w:rsid w:val="000D4DE1"/>
    <w:rsid w:val="000D4E4B"/>
    <w:rsid w:val="000D5318"/>
    <w:rsid w:val="000E0170"/>
    <w:rsid w:val="000E0392"/>
    <w:rsid w:val="000E280F"/>
    <w:rsid w:val="000E3E79"/>
    <w:rsid w:val="000E4742"/>
    <w:rsid w:val="000E4806"/>
    <w:rsid w:val="000E5AFF"/>
    <w:rsid w:val="000E6BC4"/>
    <w:rsid w:val="000F197A"/>
    <w:rsid w:val="000F2BAA"/>
    <w:rsid w:val="000F2F86"/>
    <w:rsid w:val="000F59D3"/>
    <w:rsid w:val="000F5CC4"/>
    <w:rsid w:val="000F632A"/>
    <w:rsid w:val="000F6FD5"/>
    <w:rsid w:val="0010014B"/>
    <w:rsid w:val="001009E5"/>
    <w:rsid w:val="00100B2F"/>
    <w:rsid w:val="00100DD5"/>
    <w:rsid w:val="00101038"/>
    <w:rsid w:val="001012AF"/>
    <w:rsid w:val="00103004"/>
    <w:rsid w:val="00103068"/>
    <w:rsid w:val="00103FF2"/>
    <w:rsid w:val="001040CF"/>
    <w:rsid w:val="00104182"/>
    <w:rsid w:val="00105474"/>
    <w:rsid w:val="0010604E"/>
    <w:rsid w:val="00106A43"/>
    <w:rsid w:val="00110558"/>
    <w:rsid w:val="001118D6"/>
    <w:rsid w:val="001119D1"/>
    <w:rsid w:val="001121DD"/>
    <w:rsid w:val="00112952"/>
    <w:rsid w:val="00113DC5"/>
    <w:rsid w:val="00114E4E"/>
    <w:rsid w:val="00114FB1"/>
    <w:rsid w:val="001156C9"/>
    <w:rsid w:val="00115966"/>
    <w:rsid w:val="001177CA"/>
    <w:rsid w:val="00120267"/>
    <w:rsid w:val="001202DD"/>
    <w:rsid w:val="00120B55"/>
    <w:rsid w:val="0012279A"/>
    <w:rsid w:val="00122870"/>
    <w:rsid w:val="0012337C"/>
    <w:rsid w:val="00123A3A"/>
    <w:rsid w:val="00124320"/>
    <w:rsid w:val="0012647B"/>
    <w:rsid w:val="00126E73"/>
    <w:rsid w:val="001270C5"/>
    <w:rsid w:val="00127884"/>
    <w:rsid w:val="001304E9"/>
    <w:rsid w:val="00130828"/>
    <w:rsid w:val="00131636"/>
    <w:rsid w:val="001318A3"/>
    <w:rsid w:val="00131E95"/>
    <w:rsid w:val="001338D8"/>
    <w:rsid w:val="001367FC"/>
    <w:rsid w:val="0014077B"/>
    <w:rsid w:val="001411C8"/>
    <w:rsid w:val="0014151B"/>
    <w:rsid w:val="0014215A"/>
    <w:rsid w:val="00142EF7"/>
    <w:rsid w:val="00145039"/>
    <w:rsid w:val="001455F1"/>
    <w:rsid w:val="00145A53"/>
    <w:rsid w:val="00146D1B"/>
    <w:rsid w:val="001470A4"/>
    <w:rsid w:val="00147CC4"/>
    <w:rsid w:val="00147F8E"/>
    <w:rsid w:val="0015154D"/>
    <w:rsid w:val="0015251A"/>
    <w:rsid w:val="00155004"/>
    <w:rsid w:val="00155E0A"/>
    <w:rsid w:val="001561DC"/>
    <w:rsid w:val="00160A13"/>
    <w:rsid w:val="001623B7"/>
    <w:rsid w:val="00162AF4"/>
    <w:rsid w:val="001638C9"/>
    <w:rsid w:val="00163922"/>
    <w:rsid w:val="001639CE"/>
    <w:rsid w:val="00163FA3"/>
    <w:rsid w:val="001653F1"/>
    <w:rsid w:val="0016787B"/>
    <w:rsid w:val="00170CA5"/>
    <w:rsid w:val="00171B81"/>
    <w:rsid w:val="001734B8"/>
    <w:rsid w:val="00174233"/>
    <w:rsid w:val="00175788"/>
    <w:rsid w:val="00175ADE"/>
    <w:rsid w:val="00176DDF"/>
    <w:rsid w:val="001827D3"/>
    <w:rsid w:val="00182DA9"/>
    <w:rsid w:val="001835D0"/>
    <w:rsid w:val="00183C0A"/>
    <w:rsid w:val="0018502D"/>
    <w:rsid w:val="00185E84"/>
    <w:rsid w:val="00185E91"/>
    <w:rsid w:val="00186468"/>
    <w:rsid w:val="001866AA"/>
    <w:rsid w:val="001866E1"/>
    <w:rsid w:val="00186794"/>
    <w:rsid w:val="00186C89"/>
    <w:rsid w:val="00187703"/>
    <w:rsid w:val="00187D94"/>
    <w:rsid w:val="0019066C"/>
    <w:rsid w:val="0019267F"/>
    <w:rsid w:val="001928AB"/>
    <w:rsid w:val="00192AD9"/>
    <w:rsid w:val="00192E73"/>
    <w:rsid w:val="00193E28"/>
    <w:rsid w:val="0019448C"/>
    <w:rsid w:val="00194FD2"/>
    <w:rsid w:val="00196947"/>
    <w:rsid w:val="001974CA"/>
    <w:rsid w:val="001A0229"/>
    <w:rsid w:val="001A0889"/>
    <w:rsid w:val="001A149D"/>
    <w:rsid w:val="001A1548"/>
    <w:rsid w:val="001A1734"/>
    <w:rsid w:val="001A33E0"/>
    <w:rsid w:val="001A3C13"/>
    <w:rsid w:val="001A4943"/>
    <w:rsid w:val="001A4B88"/>
    <w:rsid w:val="001A4E5C"/>
    <w:rsid w:val="001A5043"/>
    <w:rsid w:val="001A5CAC"/>
    <w:rsid w:val="001A5DCF"/>
    <w:rsid w:val="001A7049"/>
    <w:rsid w:val="001B0292"/>
    <w:rsid w:val="001B1716"/>
    <w:rsid w:val="001B2290"/>
    <w:rsid w:val="001B342C"/>
    <w:rsid w:val="001B37B7"/>
    <w:rsid w:val="001B40DF"/>
    <w:rsid w:val="001B4ED4"/>
    <w:rsid w:val="001B6485"/>
    <w:rsid w:val="001B72CC"/>
    <w:rsid w:val="001B76A8"/>
    <w:rsid w:val="001C19A7"/>
    <w:rsid w:val="001C1E7C"/>
    <w:rsid w:val="001C2B1C"/>
    <w:rsid w:val="001C2B7D"/>
    <w:rsid w:val="001C6B36"/>
    <w:rsid w:val="001C6E3A"/>
    <w:rsid w:val="001D0231"/>
    <w:rsid w:val="001D12A6"/>
    <w:rsid w:val="001D2A14"/>
    <w:rsid w:val="001D462B"/>
    <w:rsid w:val="001D4B21"/>
    <w:rsid w:val="001D4ED7"/>
    <w:rsid w:val="001D668B"/>
    <w:rsid w:val="001D7C3C"/>
    <w:rsid w:val="001E0AD8"/>
    <w:rsid w:val="001E1E01"/>
    <w:rsid w:val="001E2C72"/>
    <w:rsid w:val="001E3E02"/>
    <w:rsid w:val="001E41DF"/>
    <w:rsid w:val="001E50EB"/>
    <w:rsid w:val="001E581F"/>
    <w:rsid w:val="001E59B8"/>
    <w:rsid w:val="001E5FE5"/>
    <w:rsid w:val="001F031C"/>
    <w:rsid w:val="001F0668"/>
    <w:rsid w:val="001F08F3"/>
    <w:rsid w:val="001F3E3E"/>
    <w:rsid w:val="001F4B18"/>
    <w:rsid w:val="001F51A2"/>
    <w:rsid w:val="001F5DF8"/>
    <w:rsid w:val="001F63F5"/>
    <w:rsid w:val="001F6D1A"/>
    <w:rsid w:val="001F7F0F"/>
    <w:rsid w:val="00201EB6"/>
    <w:rsid w:val="002023F6"/>
    <w:rsid w:val="00202CD2"/>
    <w:rsid w:val="00202E0D"/>
    <w:rsid w:val="002031FA"/>
    <w:rsid w:val="002034EC"/>
    <w:rsid w:val="002037D1"/>
    <w:rsid w:val="0020448F"/>
    <w:rsid w:val="00204D8C"/>
    <w:rsid w:val="00205903"/>
    <w:rsid w:val="00206B3E"/>
    <w:rsid w:val="00206BCF"/>
    <w:rsid w:val="0020700B"/>
    <w:rsid w:val="00207BAC"/>
    <w:rsid w:val="00207BF1"/>
    <w:rsid w:val="00207C35"/>
    <w:rsid w:val="00211326"/>
    <w:rsid w:val="00212B72"/>
    <w:rsid w:val="002137F0"/>
    <w:rsid w:val="00213A87"/>
    <w:rsid w:val="00213DAF"/>
    <w:rsid w:val="00214107"/>
    <w:rsid w:val="00214351"/>
    <w:rsid w:val="00216AC2"/>
    <w:rsid w:val="00216D1F"/>
    <w:rsid w:val="002170DB"/>
    <w:rsid w:val="0021718C"/>
    <w:rsid w:val="00221AA5"/>
    <w:rsid w:val="00222278"/>
    <w:rsid w:val="00224C7C"/>
    <w:rsid w:val="002253F7"/>
    <w:rsid w:val="0022592A"/>
    <w:rsid w:val="00226C54"/>
    <w:rsid w:val="00226CE3"/>
    <w:rsid w:val="00230447"/>
    <w:rsid w:val="00231B97"/>
    <w:rsid w:val="00231C8F"/>
    <w:rsid w:val="002322C6"/>
    <w:rsid w:val="00232787"/>
    <w:rsid w:val="0023341F"/>
    <w:rsid w:val="002338D2"/>
    <w:rsid w:val="00236F55"/>
    <w:rsid w:val="00237DB6"/>
    <w:rsid w:val="00240A65"/>
    <w:rsid w:val="00240B0D"/>
    <w:rsid w:val="002411CC"/>
    <w:rsid w:val="00241D3D"/>
    <w:rsid w:val="00243430"/>
    <w:rsid w:val="002455F3"/>
    <w:rsid w:val="00246113"/>
    <w:rsid w:val="00246A5A"/>
    <w:rsid w:val="002470DC"/>
    <w:rsid w:val="00247F1D"/>
    <w:rsid w:val="00250C82"/>
    <w:rsid w:val="002519FD"/>
    <w:rsid w:val="0025241A"/>
    <w:rsid w:val="0025260E"/>
    <w:rsid w:val="00252C27"/>
    <w:rsid w:val="00253105"/>
    <w:rsid w:val="00253130"/>
    <w:rsid w:val="002534C6"/>
    <w:rsid w:val="00255947"/>
    <w:rsid w:val="002560DB"/>
    <w:rsid w:val="002606BC"/>
    <w:rsid w:val="0026458E"/>
    <w:rsid w:val="00264AAA"/>
    <w:rsid w:val="00264B21"/>
    <w:rsid w:val="00264F13"/>
    <w:rsid w:val="002658D1"/>
    <w:rsid w:val="00266CD8"/>
    <w:rsid w:val="00267325"/>
    <w:rsid w:val="00267627"/>
    <w:rsid w:val="002679A6"/>
    <w:rsid w:val="00271ADD"/>
    <w:rsid w:val="00272D9C"/>
    <w:rsid w:val="00274439"/>
    <w:rsid w:val="002774C7"/>
    <w:rsid w:val="002775D9"/>
    <w:rsid w:val="00277604"/>
    <w:rsid w:val="00277DCA"/>
    <w:rsid w:val="00280658"/>
    <w:rsid w:val="00280C6B"/>
    <w:rsid w:val="0028134E"/>
    <w:rsid w:val="00282453"/>
    <w:rsid w:val="0028316F"/>
    <w:rsid w:val="0028346E"/>
    <w:rsid w:val="0028509F"/>
    <w:rsid w:val="002853A6"/>
    <w:rsid w:val="00285728"/>
    <w:rsid w:val="002864B7"/>
    <w:rsid w:val="00286C73"/>
    <w:rsid w:val="00287D49"/>
    <w:rsid w:val="002905B4"/>
    <w:rsid w:val="00290E58"/>
    <w:rsid w:val="002919C5"/>
    <w:rsid w:val="00292804"/>
    <w:rsid w:val="002951A9"/>
    <w:rsid w:val="00296DD0"/>
    <w:rsid w:val="00297290"/>
    <w:rsid w:val="0029759D"/>
    <w:rsid w:val="002A013F"/>
    <w:rsid w:val="002A05F8"/>
    <w:rsid w:val="002A282F"/>
    <w:rsid w:val="002A2DF4"/>
    <w:rsid w:val="002A4080"/>
    <w:rsid w:val="002A562C"/>
    <w:rsid w:val="002A5CBA"/>
    <w:rsid w:val="002A74E5"/>
    <w:rsid w:val="002B074F"/>
    <w:rsid w:val="002B0C96"/>
    <w:rsid w:val="002B1138"/>
    <w:rsid w:val="002B1D42"/>
    <w:rsid w:val="002B1D79"/>
    <w:rsid w:val="002B421E"/>
    <w:rsid w:val="002B4B36"/>
    <w:rsid w:val="002B4E87"/>
    <w:rsid w:val="002B612E"/>
    <w:rsid w:val="002B6C0D"/>
    <w:rsid w:val="002B71A7"/>
    <w:rsid w:val="002B7345"/>
    <w:rsid w:val="002B74FF"/>
    <w:rsid w:val="002B76B6"/>
    <w:rsid w:val="002B7719"/>
    <w:rsid w:val="002C0528"/>
    <w:rsid w:val="002C0C6E"/>
    <w:rsid w:val="002C2882"/>
    <w:rsid w:val="002C38CD"/>
    <w:rsid w:val="002C3CE4"/>
    <w:rsid w:val="002C429A"/>
    <w:rsid w:val="002C42B1"/>
    <w:rsid w:val="002C5432"/>
    <w:rsid w:val="002C5947"/>
    <w:rsid w:val="002C7167"/>
    <w:rsid w:val="002C74AB"/>
    <w:rsid w:val="002D01EB"/>
    <w:rsid w:val="002D05EA"/>
    <w:rsid w:val="002D06ED"/>
    <w:rsid w:val="002D20B5"/>
    <w:rsid w:val="002D34B6"/>
    <w:rsid w:val="002D4D0F"/>
    <w:rsid w:val="002D56B9"/>
    <w:rsid w:val="002E0019"/>
    <w:rsid w:val="002E093B"/>
    <w:rsid w:val="002E136A"/>
    <w:rsid w:val="002E3030"/>
    <w:rsid w:val="002E33D0"/>
    <w:rsid w:val="002E590F"/>
    <w:rsid w:val="002E611C"/>
    <w:rsid w:val="002E68CB"/>
    <w:rsid w:val="002F0095"/>
    <w:rsid w:val="002F03BC"/>
    <w:rsid w:val="002F06CD"/>
    <w:rsid w:val="002F101B"/>
    <w:rsid w:val="002F1984"/>
    <w:rsid w:val="002F1E26"/>
    <w:rsid w:val="002F2734"/>
    <w:rsid w:val="002F34D3"/>
    <w:rsid w:val="002F37B2"/>
    <w:rsid w:val="002F57B6"/>
    <w:rsid w:val="002F5A01"/>
    <w:rsid w:val="002F66C2"/>
    <w:rsid w:val="002F77C9"/>
    <w:rsid w:val="002F79FE"/>
    <w:rsid w:val="002F7C02"/>
    <w:rsid w:val="002F7DD4"/>
    <w:rsid w:val="00301073"/>
    <w:rsid w:val="0030201D"/>
    <w:rsid w:val="003037EF"/>
    <w:rsid w:val="003058F7"/>
    <w:rsid w:val="00306052"/>
    <w:rsid w:val="00306082"/>
    <w:rsid w:val="00307927"/>
    <w:rsid w:val="00310A7E"/>
    <w:rsid w:val="00310C1C"/>
    <w:rsid w:val="0031325C"/>
    <w:rsid w:val="0031465F"/>
    <w:rsid w:val="003155B7"/>
    <w:rsid w:val="003178F5"/>
    <w:rsid w:val="00317DCA"/>
    <w:rsid w:val="00320923"/>
    <w:rsid w:val="003243DE"/>
    <w:rsid w:val="00324E6E"/>
    <w:rsid w:val="0032678C"/>
    <w:rsid w:val="00326AB4"/>
    <w:rsid w:val="00327F9F"/>
    <w:rsid w:val="003316B8"/>
    <w:rsid w:val="00332C84"/>
    <w:rsid w:val="00332FBF"/>
    <w:rsid w:val="0033403F"/>
    <w:rsid w:val="00334C27"/>
    <w:rsid w:val="00335774"/>
    <w:rsid w:val="0033638E"/>
    <w:rsid w:val="003363AA"/>
    <w:rsid w:val="00337D65"/>
    <w:rsid w:val="00341670"/>
    <w:rsid w:val="00341887"/>
    <w:rsid w:val="0034196E"/>
    <w:rsid w:val="00345D80"/>
    <w:rsid w:val="00347210"/>
    <w:rsid w:val="003475CE"/>
    <w:rsid w:val="0035195F"/>
    <w:rsid w:val="0035306F"/>
    <w:rsid w:val="003535C8"/>
    <w:rsid w:val="00353D19"/>
    <w:rsid w:val="003555F0"/>
    <w:rsid w:val="003559FD"/>
    <w:rsid w:val="00356A98"/>
    <w:rsid w:val="00360320"/>
    <w:rsid w:val="0036181F"/>
    <w:rsid w:val="00362A5C"/>
    <w:rsid w:val="003633AA"/>
    <w:rsid w:val="0036423C"/>
    <w:rsid w:val="0036431D"/>
    <w:rsid w:val="00365B93"/>
    <w:rsid w:val="00365FFB"/>
    <w:rsid w:val="003661D1"/>
    <w:rsid w:val="00366424"/>
    <w:rsid w:val="00366E13"/>
    <w:rsid w:val="00371D6F"/>
    <w:rsid w:val="00371F71"/>
    <w:rsid w:val="00373103"/>
    <w:rsid w:val="003731EC"/>
    <w:rsid w:val="00374775"/>
    <w:rsid w:val="00376DC0"/>
    <w:rsid w:val="00376FBD"/>
    <w:rsid w:val="003771C4"/>
    <w:rsid w:val="0037789E"/>
    <w:rsid w:val="00380651"/>
    <w:rsid w:val="003810CC"/>
    <w:rsid w:val="00381423"/>
    <w:rsid w:val="00381D2B"/>
    <w:rsid w:val="00383771"/>
    <w:rsid w:val="0038534E"/>
    <w:rsid w:val="00387C83"/>
    <w:rsid w:val="0039032E"/>
    <w:rsid w:val="003908C0"/>
    <w:rsid w:val="00391DE8"/>
    <w:rsid w:val="0039215B"/>
    <w:rsid w:val="00393BEC"/>
    <w:rsid w:val="0039429C"/>
    <w:rsid w:val="003943EC"/>
    <w:rsid w:val="00394836"/>
    <w:rsid w:val="003950D5"/>
    <w:rsid w:val="003952D9"/>
    <w:rsid w:val="00396360"/>
    <w:rsid w:val="003975F4"/>
    <w:rsid w:val="00397BEF"/>
    <w:rsid w:val="003A10AE"/>
    <w:rsid w:val="003A3107"/>
    <w:rsid w:val="003A4BA2"/>
    <w:rsid w:val="003A6736"/>
    <w:rsid w:val="003A68DE"/>
    <w:rsid w:val="003A74CF"/>
    <w:rsid w:val="003A7FAB"/>
    <w:rsid w:val="003B1994"/>
    <w:rsid w:val="003B1C4C"/>
    <w:rsid w:val="003B306A"/>
    <w:rsid w:val="003B38C7"/>
    <w:rsid w:val="003B399D"/>
    <w:rsid w:val="003B590E"/>
    <w:rsid w:val="003B5C23"/>
    <w:rsid w:val="003B7F83"/>
    <w:rsid w:val="003C05BC"/>
    <w:rsid w:val="003C23BD"/>
    <w:rsid w:val="003C2B30"/>
    <w:rsid w:val="003C3018"/>
    <w:rsid w:val="003C421F"/>
    <w:rsid w:val="003C4BF7"/>
    <w:rsid w:val="003C5F41"/>
    <w:rsid w:val="003C6426"/>
    <w:rsid w:val="003C6780"/>
    <w:rsid w:val="003D19A6"/>
    <w:rsid w:val="003D1D5D"/>
    <w:rsid w:val="003D3EA2"/>
    <w:rsid w:val="003D4E66"/>
    <w:rsid w:val="003D5734"/>
    <w:rsid w:val="003D593B"/>
    <w:rsid w:val="003D64CC"/>
    <w:rsid w:val="003E0B8D"/>
    <w:rsid w:val="003E21F8"/>
    <w:rsid w:val="003E2A25"/>
    <w:rsid w:val="003E2ADB"/>
    <w:rsid w:val="003E33BC"/>
    <w:rsid w:val="003E38E4"/>
    <w:rsid w:val="003E5A8F"/>
    <w:rsid w:val="003E5BA2"/>
    <w:rsid w:val="003F1163"/>
    <w:rsid w:val="003F1796"/>
    <w:rsid w:val="003F29B8"/>
    <w:rsid w:val="003F352C"/>
    <w:rsid w:val="003F52FF"/>
    <w:rsid w:val="003F5AA8"/>
    <w:rsid w:val="003F7685"/>
    <w:rsid w:val="00400BFC"/>
    <w:rsid w:val="00400E95"/>
    <w:rsid w:val="00402094"/>
    <w:rsid w:val="004021CB"/>
    <w:rsid w:val="00402304"/>
    <w:rsid w:val="00402C44"/>
    <w:rsid w:val="004036CE"/>
    <w:rsid w:val="00403D8A"/>
    <w:rsid w:val="00404215"/>
    <w:rsid w:val="00404BFB"/>
    <w:rsid w:val="00405BE1"/>
    <w:rsid w:val="00406387"/>
    <w:rsid w:val="0040656F"/>
    <w:rsid w:val="00406C2E"/>
    <w:rsid w:val="00407762"/>
    <w:rsid w:val="00411DC2"/>
    <w:rsid w:val="00412B8D"/>
    <w:rsid w:val="00412EEA"/>
    <w:rsid w:val="00412F09"/>
    <w:rsid w:val="00412F32"/>
    <w:rsid w:val="00413929"/>
    <w:rsid w:val="00413CB3"/>
    <w:rsid w:val="00413DCF"/>
    <w:rsid w:val="00415208"/>
    <w:rsid w:val="0041621C"/>
    <w:rsid w:val="00416443"/>
    <w:rsid w:val="00416ACA"/>
    <w:rsid w:val="00417C04"/>
    <w:rsid w:val="00420705"/>
    <w:rsid w:val="00420728"/>
    <w:rsid w:val="004211A9"/>
    <w:rsid w:val="00421780"/>
    <w:rsid w:val="00421800"/>
    <w:rsid w:val="004223DC"/>
    <w:rsid w:val="004227D5"/>
    <w:rsid w:val="004243F6"/>
    <w:rsid w:val="00424BFF"/>
    <w:rsid w:val="00424F23"/>
    <w:rsid w:val="00425F53"/>
    <w:rsid w:val="004260BB"/>
    <w:rsid w:val="00431C3C"/>
    <w:rsid w:val="00431C65"/>
    <w:rsid w:val="0043277B"/>
    <w:rsid w:val="004338C4"/>
    <w:rsid w:val="00433CCC"/>
    <w:rsid w:val="004357D7"/>
    <w:rsid w:val="004357F4"/>
    <w:rsid w:val="00435BB4"/>
    <w:rsid w:val="00435BC3"/>
    <w:rsid w:val="0043650D"/>
    <w:rsid w:val="004374B9"/>
    <w:rsid w:val="00443BA6"/>
    <w:rsid w:val="00445B28"/>
    <w:rsid w:val="00446755"/>
    <w:rsid w:val="00446C85"/>
    <w:rsid w:val="00446EE4"/>
    <w:rsid w:val="00450482"/>
    <w:rsid w:val="004508FD"/>
    <w:rsid w:val="00450C9D"/>
    <w:rsid w:val="00452D30"/>
    <w:rsid w:val="0045366D"/>
    <w:rsid w:val="00453FEB"/>
    <w:rsid w:val="004551AC"/>
    <w:rsid w:val="004602AC"/>
    <w:rsid w:val="00461E26"/>
    <w:rsid w:val="00464FC2"/>
    <w:rsid w:val="0046729E"/>
    <w:rsid w:val="00467575"/>
    <w:rsid w:val="00467779"/>
    <w:rsid w:val="00467963"/>
    <w:rsid w:val="00467983"/>
    <w:rsid w:val="00470C54"/>
    <w:rsid w:val="0047117D"/>
    <w:rsid w:val="0047228D"/>
    <w:rsid w:val="00472B01"/>
    <w:rsid w:val="00472E7C"/>
    <w:rsid w:val="00475942"/>
    <w:rsid w:val="00475BCB"/>
    <w:rsid w:val="00475D80"/>
    <w:rsid w:val="0047728A"/>
    <w:rsid w:val="00480063"/>
    <w:rsid w:val="004809ED"/>
    <w:rsid w:val="00480FA3"/>
    <w:rsid w:val="00480FCC"/>
    <w:rsid w:val="004811DF"/>
    <w:rsid w:val="00481A70"/>
    <w:rsid w:val="00482B7C"/>
    <w:rsid w:val="00482BD2"/>
    <w:rsid w:val="00483278"/>
    <w:rsid w:val="00483B89"/>
    <w:rsid w:val="00485463"/>
    <w:rsid w:val="0048564C"/>
    <w:rsid w:val="00485815"/>
    <w:rsid w:val="00485E29"/>
    <w:rsid w:val="00491050"/>
    <w:rsid w:val="0049351B"/>
    <w:rsid w:val="00493F17"/>
    <w:rsid w:val="00494492"/>
    <w:rsid w:val="0049745F"/>
    <w:rsid w:val="004A0849"/>
    <w:rsid w:val="004A29FC"/>
    <w:rsid w:val="004A2D8C"/>
    <w:rsid w:val="004A398A"/>
    <w:rsid w:val="004A3C8B"/>
    <w:rsid w:val="004A3CB2"/>
    <w:rsid w:val="004A44EA"/>
    <w:rsid w:val="004A5E52"/>
    <w:rsid w:val="004A69B5"/>
    <w:rsid w:val="004A717E"/>
    <w:rsid w:val="004A77CC"/>
    <w:rsid w:val="004B0337"/>
    <w:rsid w:val="004B0481"/>
    <w:rsid w:val="004B0692"/>
    <w:rsid w:val="004B0B56"/>
    <w:rsid w:val="004B1540"/>
    <w:rsid w:val="004B26AB"/>
    <w:rsid w:val="004B27C2"/>
    <w:rsid w:val="004B3025"/>
    <w:rsid w:val="004B33AF"/>
    <w:rsid w:val="004B3505"/>
    <w:rsid w:val="004B432B"/>
    <w:rsid w:val="004B4E99"/>
    <w:rsid w:val="004B51F0"/>
    <w:rsid w:val="004B7587"/>
    <w:rsid w:val="004B77CE"/>
    <w:rsid w:val="004C1665"/>
    <w:rsid w:val="004C1BFB"/>
    <w:rsid w:val="004C2827"/>
    <w:rsid w:val="004C2F3F"/>
    <w:rsid w:val="004C5AC1"/>
    <w:rsid w:val="004D03D8"/>
    <w:rsid w:val="004D0832"/>
    <w:rsid w:val="004D17B9"/>
    <w:rsid w:val="004D2052"/>
    <w:rsid w:val="004D2602"/>
    <w:rsid w:val="004D310F"/>
    <w:rsid w:val="004D34BA"/>
    <w:rsid w:val="004D3A18"/>
    <w:rsid w:val="004D3DA2"/>
    <w:rsid w:val="004D5406"/>
    <w:rsid w:val="004D5884"/>
    <w:rsid w:val="004D6A72"/>
    <w:rsid w:val="004D6C99"/>
    <w:rsid w:val="004E022D"/>
    <w:rsid w:val="004E22BA"/>
    <w:rsid w:val="004E5F14"/>
    <w:rsid w:val="004E7A1A"/>
    <w:rsid w:val="004E7CCA"/>
    <w:rsid w:val="004F374E"/>
    <w:rsid w:val="004F37CA"/>
    <w:rsid w:val="004F43DB"/>
    <w:rsid w:val="004F564C"/>
    <w:rsid w:val="004F5E94"/>
    <w:rsid w:val="004F61AC"/>
    <w:rsid w:val="004F63CC"/>
    <w:rsid w:val="004F6EE2"/>
    <w:rsid w:val="004F72B8"/>
    <w:rsid w:val="004F74C5"/>
    <w:rsid w:val="004F7638"/>
    <w:rsid w:val="005013AE"/>
    <w:rsid w:val="00502041"/>
    <w:rsid w:val="0050209E"/>
    <w:rsid w:val="005020F9"/>
    <w:rsid w:val="005028C4"/>
    <w:rsid w:val="005037A8"/>
    <w:rsid w:val="00503D0B"/>
    <w:rsid w:val="00503F33"/>
    <w:rsid w:val="00504045"/>
    <w:rsid w:val="005040D1"/>
    <w:rsid w:val="00504C4E"/>
    <w:rsid w:val="00510E77"/>
    <w:rsid w:val="0051106F"/>
    <w:rsid w:val="00511091"/>
    <w:rsid w:val="0051136C"/>
    <w:rsid w:val="005127A5"/>
    <w:rsid w:val="00512A0F"/>
    <w:rsid w:val="005134A3"/>
    <w:rsid w:val="00515B0D"/>
    <w:rsid w:val="00516B84"/>
    <w:rsid w:val="00516E63"/>
    <w:rsid w:val="00517246"/>
    <w:rsid w:val="00520E2F"/>
    <w:rsid w:val="00521BC9"/>
    <w:rsid w:val="00521CE1"/>
    <w:rsid w:val="0052299C"/>
    <w:rsid w:val="00522B70"/>
    <w:rsid w:val="005240A8"/>
    <w:rsid w:val="00525C15"/>
    <w:rsid w:val="00526A45"/>
    <w:rsid w:val="0052735C"/>
    <w:rsid w:val="00527B30"/>
    <w:rsid w:val="00527FD1"/>
    <w:rsid w:val="00530085"/>
    <w:rsid w:val="00530AED"/>
    <w:rsid w:val="00531506"/>
    <w:rsid w:val="0053225B"/>
    <w:rsid w:val="00532483"/>
    <w:rsid w:val="005331E9"/>
    <w:rsid w:val="005333EC"/>
    <w:rsid w:val="005339E3"/>
    <w:rsid w:val="00535064"/>
    <w:rsid w:val="005354FA"/>
    <w:rsid w:val="0054049A"/>
    <w:rsid w:val="005414A4"/>
    <w:rsid w:val="00541557"/>
    <w:rsid w:val="00542411"/>
    <w:rsid w:val="00542B09"/>
    <w:rsid w:val="005434A4"/>
    <w:rsid w:val="00543E6A"/>
    <w:rsid w:val="00545058"/>
    <w:rsid w:val="00545762"/>
    <w:rsid w:val="00545E4E"/>
    <w:rsid w:val="005468F3"/>
    <w:rsid w:val="005469A0"/>
    <w:rsid w:val="005515C5"/>
    <w:rsid w:val="00553480"/>
    <w:rsid w:val="00553569"/>
    <w:rsid w:val="005548FA"/>
    <w:rsid w:val="0055589D"/>
    <w:rsid w:val="00555A5A"/>
    <w:rsid w:val="00555D59"/>
    <w:rsid w:val="005566BD"/>
    <w:rsid w:val="005567F8"/>
    <w:rsid w:val="00560342"/>
    <w:rsid w:val="00561989"/>
    <w:rsid w:val="005619C8"/>
    <w:rsid w:val="00561C33"/>
    <w:rsid w:val="00562E3E"/>
    <w:rsid w:val="0056350F"/>
    <w:rsid w:val="005645D8"/>
    <w:rsid w:val="005656A3"/>
    <w:rsid w:val="00565743"/>
    <w:rsid w:val="00566161"/>
    <w:rsid w:val="0056709E"/>
    <w:rsid w:val="005670DA"/>
    <w:rsid w:val="0056774B"/>
    <w:rsid w:val="00567792"/>
    <w:rsid w:val="005713E5"/>
    <w:rsid w:val="00571667"/>
    <w:rsid w:val="00572EB3"/>
    <w:rsid w:val="0057315B"/>
    <w:rsid w:val="00573C81"/>
    <w:rsid w:val="00576159"/>
    <w:rsid w:val="00576509"/>
    <w:rsid w:val="00577540"/>
    <w:rsid w:val="00577901"/>
    <w:rsid w:val="00577DD4"/>
    <w:rsid w:val="0058144A"/>
    <w:rsid w:val="00581D79"/>
    <w:rsid w:val="005828CC"/>
    <w:rsid w:val="00586267"/>
    <w:rsid w:val="005866F8"/>
    <w:rsid w:val="00587637"/>
    <w:rsid w:val="005902E8"/>
    <w:rsid w:val="00591327"/>
    <w:rsid w:val="00591FFF"/>
    <w:rsid w:val="00594562"/>
    <w:rsid w:val="0059467F"/>
    <w:rsid w:val="00594C90"/>
    <w:rsid w:val="00595A4B"/>
    <w:rsid w:val="00597517"/>
    <w:rsid w:val="00597C6C"/>
    <w:rsid w:val="005A03E1"/>
    <w:rsid w:val="005A0522"/>
    <w:rsid w:val="005A1443"/>
    <w:rsid w:val="005A1DD4"/>
    <w:rsid w:val="005A1E68"/>
    <w:rsid w:val="005A53C8"/>
    <w:rsid w:val="005A6774"/>
    <w:rsid w:val="005A6A21"/>
    <w:rsid w:val="005A6D3B"/>
    <w:rsid w:val="005A7263"/>
    <w:rsid w:val="005A7C20"/>
    <w:rsid w:val="005B01C7"/>
    <w:rsid w:val="005B4EB5"/>
    <w:rsid w:val="005B553E"/>
    <w:rsid w:val="005B5B89"/>
    <w:rsid w:val="005B5C8D"/>
    <w:rsid w:val="005B628F"/>
    <w:rsid w:val="005C0E27"/>
    <w:rsid w:val="005C1336"/>
    <w:rsid w:val="005C1907"/>
    <w:rsid w:val="005C1C08"/>
    <w:rsid w:val="005C2498"/>
    <w:rsid w:val="005C3256"/>
    <w:rsid w:val="005C3B93"/>
    <w:rsid w:val="005C4352"/>
    <w:rsid w:val="005C58F9"/>
    <w:rsid w:val="005C7FC2"/>
    <w:rsid w:val="005D19E1"/>
    <w:rsid w:val="005D21C9"/>
    <w:rsid w:val="005D396C"/>
    <w:rsid w:val="005D3AFE"/>
    <w:rsid w:val="005D49F1"/>
    <w:rsid w:val="005D55B3"/>
    <w:rsid w:val="005D6E28"/>
    <w:rsid w:val="005D70DD"/>
    <w:rsid w:val="005E15CD"/>
    <w:rsid w:val="005E3780"/>
    <w:rsid w:val="005E38A5"/>
    <w:rsid w:val="005E4A58"/>
    <w:rsid w:val="005E4F6C"/>
    <w:rsid w:val="005E551A"/>
    <w:rsid w:val="005E5F53"/>
    <w:rsid w:val="005E6974"/>
    <w:rsid w:val="005E6A27"/>
    <w:rsid w:val="005E6C48"/>
    <w:rsid w:val="005F083E"/>
    <w:rsid w:val="005F139A"/>
    <w:rsid w:val="005F2366"/>
    <w:rsid w:val="005F2508"/>
    <w:rsid w:val="005F5B71"/>
    <w:rsid w:val="005F60B7"/>
    <w:rsid w:val="005F6F9B"/>
    <w:rsid w:val="005F72E5"/>
    <w:rsid w:val="00600CD5"/>
    <w:rsid w:val="00601E36"/>
    <w:rsid w:val="00601EE7"/>
    <w:rsid w:val="00602224"/>
    <w:rsid w:val="00603676"/>
    <w:rsid w:val="006045C5"/>
    <w:rsid w:val="00604983"/>
    <w:rsid w:val="0060546C"/>
    <w:rsid w:val="0060547C"/>
    <w:rsid w:val="006066EB"/>
    <w:rsid w:val="00606C33"/>
    <w:rsid w:val="00607E65"/>
    <w:rsid w:val="0061018C"/>
    <w:rsid w:val="006103A7"/>
    <w:rsid w:val="00610B87"/>
    <w:rsid w:val="00612425"/>
    <w:rsid w:val="00612EAC"/>
    <w:rsid w:val="006144AC"/>
    <w:rsid w:val="00614E03"/>
    <w:rsid w:val="00615DD5"/>
    <w:rsid w:val="00616C90"/>
    <w:rsid w:val="0062105C"/>
    <w:rsid w:val="0062165A"/>
    <w:rsid w:val="00621F90"/>
    <w:rsid w:val="00623C10"/>
    <w:rsid w:val="00624FB5"/>
    <w:rsid w:val="006259F4"/>
    <w:rsid w:val="00626C28"/>
    <w:rsid w:val="00626C48"/>
    <w:rsid w:val="00627522"/>
    <w:rsid w:val="00627FE7"/>
    <w:rsid w:val="006301F7"/>
    <w:rsid w:val="0063021D"/>
    <w:rsid w:val="00630F08"/>
    <w:rsid w:val="00632F89"/>
    <w:rsid w:val="00633A2D"/>
    <w:rsid w:val="00633E65"/>
    <w:rsid w:val="00634B86"/>
    <w:rsid w:val="00635035"/>
    <w:rsid w:val="006351A0"/>
    <w:rsid w:val="006353A2"/>
    <w:rsid w:val="00635C6A"/>
    <w:rsid w:val="0063649B"/>
    <w:rsid w:val="00637371"/>
    <w:rsid w:val="0063779C"/>
    <w:rsid w:val="006379F6"/>
    <w:rsid w:val="006407B0"/>
    <w:rsid w:val="00640D62"/>
    <w:rsid w:val="00640E13"/>
    <w:rsid w:val="00642E8F"/>
    <w:rsid w:val="006433EE"/>
    <w:rsid w:val="0064431E"/>
    <w:rsid w:val="00644BCE"/>
    <w:rsid w:val="006452F3"/>
    <w:rsid w:val="00646503"/>
    <w:rsid w:val="00647CE8"/>
    <w:rsid w:val="006504FA"/>
    <w:rsid w:val="00650A43"/>
    <w:rsid w:val="0065298B"/>
    <w:rsid w:val="00652DF9"/>
    <w:rsid w:val="006537E3"/>
    <w:rsid w:val="006548CA"/>
    <w:rsid w:val="00654914"/>
    <w:rsid w:val="00654E60"/>
    <w:rsid w:val="00655D4F"/>
    <w:rsid w:val="0066165D"/>
    <w:rsid w:val="00661A27"/>
    <w:rsid w:val="006655C5"/>
    <w:rsid w:val="00665B44"/>
    <w:rsid w:val="00665C34"/>
    <w:rsid w:val="00666109"/>
    <w:rsid w:val="00666221"/>
    <w:rsid w:val="0067067A"/>
    <w:rsid w:val="006719F6"/>
    <w:rsid w:val="00671E09"/>
    <w:rsid w:val="00673110"/>
    <w:rsid w:val="00673BF2"/>
    <w:rsid w:val="0067444C"/>
    <w:rsid w:val="00674717"/>
    <w:rsid w:val="00677D19"/>
    <w:rsid w:val="00681280"/>
    <w:rsid w:val="00682404"/>
    <w:rsid w:val="00682934"/>
    <w:rsid w:val="00683F9C"/>
    <w:rsid w:val="0068492E"/>
    <w:rsid w:val="00685F11"/>
    <w:rsid w:val="00687762"/>
    <w:rsid w:val="00691EE0"/>
    <w:rsid w:val="00691FAC"/>
    <w:rsid w:val="00694055"/>
    <w:rsid w:val="00695524"/>
    <w:rsid w:val="006956F7"/>
    <w:rsid w:val="006958F1"/>
    <w:rsid w:val="00697311"/>
    <w:rsid w:val="00697906"/>
    <w:rsid w:val="006979E8"/>
    <w:rsid w:val="00697B18"/>
    <w:rsid w:val="00697CA9"/>
    <w:rsid w:val="006A08BB"/>
    <w:rsid w:val="006A0E4C"/>
    <w:rsid w:val="006A136C"/>
    <w:rsid w:val="006A2225"/>
    <w:rsid w:val="006A2E49"/>
    <w:rsid w:val="006A608D"/>
    <w:rsid w:val="006A6DF9"/>
    <w:rsid w:val="006A7732"/>
    <w:rsid w:val="006B02D9"/>
    <w:rsid w:val="006B0307"/>
    <w:rsid w:val="006B0D55"/>
    <w:rsid w:val="006B0DE5"/>
    <w:rsid w:val="006B1634"/>
    <w:rsid w:val="006B1736"/>
    <w:rsid w:val="006B2A49"/>
    <w:rsid w:val="006B2FB3"/>
    <w:rsid w:val="006B3D3A"/>
    <w:rsid w:val="006B4443"/>
    <w:rsid w:val="006B53B5"/>
    <w:rsid w:val="006B56FF"/>
    <w:rsid w:val="006B594F"/>
    <w:rsid w:val="006B5F23"/>
    <w:rsid w:val="006B5F93"/>
    <w:rsid w:val="006B6065"/>
    <w:rsid w:val="006B7EB1"/>
    <w:rsid w:val="006C0320"/>
    <w:rsid w:val="006C07AE"/>
    <w:rsid w:val="006C19CB"/>
    <w:rsid w:val="006C23CC"/>
    <w:rsid w:val="006C3565"/>
    <w:rsid w:val="006C4146"/>
    <w:rsid w:val="006C7DE0"/>
    <w:rsid w:val="006D0241"/>
    <w:rsid w:val="006D0D9A"/>
    <w:rsid w:val="006D0E33"/>
    <w:rsid w:val="006D14D0"/>
    <w:rsid w:val="006D1EEB"/>
    <w:rsid w:val="006D2317"/>
    <w:rsid w:val="006D2BC0"/>
    <w:rsid w:val="006D2E95"/>
    <w:rsid w:val="006D3780"/>
    <w:rsid w:val="006D3E0C"/>
    <w:rsid w:val="006D4666"/>
    <w:rsid w:val="006D471F"/>
    <w:rsid w:val="006D4D2F"/>
    <w:rsid w:val="006D5EB8"/>
    <w:rsid w:val="006D6F1F"/>
    <w:rsid w:val="006D7ABD"/>
    <w:rsid w:val="006E054F"/>
    <w:rsid w:val="006E05F5"/>
    <w:rsid w:val="006E0831"/>
    <w:rsid w:val="006E10B4"/>
    <w:rsid w:val="006E1649"/>
    <w:rsid w:val="006E210B"/>
    <w:rsid w:val="006E27E2"/>
    <w:rsid w:val="006E2AA5"/>
    <w:rsid w:val="006E38AA"/>
    <w:rsid w:val="006E3A99"/>
    <w:rsid w:val="006E5390"/>
    <w:rsid w:val="006E59E2"/>
    <w:rsid w:val="006E698B"/>
    <w:rsid w:val="006E6AD4"/>
    <w:rsid w:val="006F01BA"/>
    <w:rsid w:val="006F098D"/>
    <w:rsid w:val="006F2297"/>
    <w:rsid w:val="006F2357"/>
    <w:rsid w:val="006F328B"/>
    <w:rsid w:val="006F495A"/>
    <w:rsid w:val="006F4A97"/>
    <w:rsid w:val="006F5360"/>
    <w:rsid w:val="006F5B63"/>
    <w:rsid w:val="0070243A"/>
    <w:rsid w:val="00702C87"/>
    <w:rsid w:val="0070307F"/>
    <w:rsid w:val="00706E02"/>
    <w:rsid w:val="00707B10"/>
    <w:rsid w:val="00710E79"/>
    <w:rsid w:val="0071151E"/>
    <w:rsid w:val="00711B57"/>
    <w:rsid w:val="00715340"/>
    <w:rsid w:val="00715E55"/>
    <w:rsid w:val="0072041D"/>
    <w:rsid w:val="00720687"/>
    <w:rsid w:val="007206A0"/>
    <w:rsid w:val="00720E63"/>
    <w:rsid w:val="00721A87"/>
    <w:rsid w:val="00725DEA"/>
    <w:rsid w:val="00725E2E"/>
    <w:rsid w:val="00726748"/>
    <w:rsid w:val="0073179E"/>
    <w:rsid w:val="007326F0"/>
    <w:rsid w:val="00732A54"/>
    <w:rsid w:val="007335FB"/>
    <w:rsid w:val="00733CAE"/>
    <w:rsid w:val="00741DCC"/>
    <w:rsid w:val="00742FCE"/>
    <w:rsid w:val="00744B96"/>
    <w:rsid w:val="00744F57"/>
    <w:rsid w:val="00745759"/>
    <w:rsid w:val="00745EE3"/>
    <w:rsid w:val="00746998"/>
    <w:rsid w:val="00750AD6"/>
    <w:rsid w:val="0075186F"/>
    <w:rsid w:val="00751D69"/>
    <w:rsid w:val="00752E21"/>
    <w:rsid w:val="00753730"/>
    <w:rsid w:val="0075491B"/>
    <w:rsid w:val="00755973"/>
    <w:rsid w:val="007568B4"/>
    <w:rsid w:val="00757400"/>
    <w:rsid w:val="007574CE"/>
    <w:rsid w:val="007660E2"/>
    <w:rsid w:val="007664CA"/>
    <w:rsid w:val="007679AF"/>
    <w:rsid w:val="00770296"/>
    <w:rsid w:val="007708DB"/>
    <w:rsid w:val="00771537"/>
    <w:rsid w:val="00772BB6"/>
    <w:rsid w:val="0077316B"/>
    <w:rsid w:val="00773B80"/>
    <w:rsid w:val="0077419B"/>
    <w:rsid w:val="00774A07"/>
    <w:rsid w:val="00774D0D"/>
    <w:rsid w:val="007754FB"/>
    <w:rsid w:val="0077568A"/>
    <w:rsid w:val="00775D32"/>
    <w:rsid w:val="00776878"/>
    <w:rsid w:val="00776E0F"/>
    <w:rsid w:val="00777219"/>
    <w:rsid w:val="007772C8"/>
    <w:rsid w:val="00777E17"/>
    <w:rsid w:val="0078163B"/>
    <w:rsid w:val="00783F8A"/>
    <w:rsid w:val="00784E6D"/>
    <w:rsid w:val="007862C0"/>
    <w:rsid w:val="00786955"/>
    <w:rsid w:val="00786EDA"/>
    <w:rsid w:val="00786F93"/>
    <w:rsid w:val="007919C5"/>
    <w:rsid w:val="00791CBC"/>
    <w:rsid w:val="00791D04"/>
    <w:rsid w:val="00791D85"/>
    <w:rsid w:val="007939C6"/>
    <w:rsid w:val="00795B48"/>
    <w:rsid w:val="007A1CF5"/>
    <w:rsid w:val="007A2D54"/>
    <w:rsid w:val="007A3DB8"/>
    <w:rsid w:val="007A3E2B"/>
    <w:rsid w:val="007A4872"/>
    <w:rsid w:val="007A5011"/>
    <w:rsid w:val="007A5452"/>
    <w:rsid w:val="007A689A"/>
    <w:rsid w:val="007B120C"/>
    <w:rsid w:val="007B19DC"/>
    <w:rsid w:val="007B1E1C"/>
    <w:rsid w:val="007B1F44"/>
    <w:rsid w:val="007B208B"/>
    <w:rsid w:val="007B395B"/>
    <w:rsid w:val="007B4D38"/>
    <w:rsid w:val="007B5557"/>
    <w:rsid w:val="007B7D1B"/>
    <w:rsid w:val="007C0580"/>
    <w:rsid w:val="007C125B"/>
    <w:rsid w:val="007C4DDB"/>
    <w:rsid w:val="007C6459"/>
    <w:rsid w:val="007C64C0"/>
    <w:rsid w:val="007C7667"/>
    <w:rsid w:val="007D0D8E"/>
    <w:rsid w:val="007D1418"/>
    <w:rsid w:val="007D35C9"/>
    <w:rsid w:val="007D371A"/>
    <w:rsid w:val="007D57CA"/>
    <w:rsid w:val="007D7E65"/>
    <w:rsid w:val="007D7E98"/>
    <w:rsid w:val="007E10CC"/>
    <w:rsid w:val="007E1A61"/>
    <w:rsid w:val="007E2695"/>
    <w:rsid w:val="007E53DD"/>
    <w:rsid w:val="007E6CC5"/>
    <w:rsid w:val="007E706B"/>
    <w:rsid w:val="007E7205"/>
    <w:rsid w:val="007F0571"/>
    <w:rsid w:val="007F05FF"/>
    <w:rsid w:val="007F0C6F"/>
    <w:rsid w:val="007F2420"/>
    <w:rsid w:val="007F2427"/>
    <w:rsid w:val="007F265B"/>
    <w:rsid w:val="007F2E45"/>
    <w:rsid w:val="007F36FC"/>
    <w:rsid w:val="007F4A7E"/>
    <w:rsid w:val="007F513B"/>
    <w:rsid w:val="007F533E"/>
    <w:rsid w:val="007F7A00"/>
    <w:rsid w:val="00802EA3"/>
    <w:rsid w:val="00803224"/>
    <w:rsid w:val="00803635"/>
    <w:rsid w:val="00803BEB"/>
    <w:rsid w:val="00803DAE"/>
    <w:rsid w:val="00807BD9"/>
    <w:rsid w:val="0081102E"/>
    <w:rsid w:val="00812786"/>
    <w:rsid w:val="00812B0C"/>
    <w:rsid w:val="00814D49"/>
    <w:rsid w:val="00815562"/>
    <w:rsid w:val="00816431"/>
    <w:rsid w:val="008178FC"/>
    <w:rsid w:val="008201FB"/>
    <w:rsid w:val="00820E46"/>
    <w:rsid w:val="0082167C"/>
    <w:rsid w:val="00821925"/>
    <w:rsid w:val="00822257"/>
    <w:rsid w:val="00822AF3"/>
    <w:rsid w:val="00822D89"/>
    <w:rsid w:val="008246CB"/>
    <w:rsid w:val="0082531D"/>
    <w:rsid w:val="00825DEA"/>
    <w:rsid w:val="00825FB6"/>
    <w:rsid w:val="00826A3F"/>
    <w:rsid w:val="00830992"/>
    <w:rsid w:val="00830C56"/>
    <w:rsid w:val="00831252"/>
    <w:rsid w:val="0083289D"/>
    <w:rsid w:val="00835164"/>
    <w:rsid w:val="008354A9"/>
    <w:rsid w:val="00837813"/>
    <w:rsid w:val="00840081"/>
    <w:rsid w:val="00840631"/>
    <w:rsid w:val="008406E0"/>
    <w:rsid w:val="008408A5"/>
    <w:rsid w:val="00840AA8"/>
    <w:rsid w:val="00841CF9"/>
    <w:rsid w:val="00842067"/>
    <w:rsid w:val="0084320A"/>
    <w:rsid w:val="00843F76"/>
    <w:rsid w:val="008442EB"/>
    <w:rsid w:val="00845B37"/>
    <w:rsid w:val="0084673F"/>
    <w:rsid w:val="00847358"/>
    <w:rsid w:val="00850BD8"/>
    <w:rsid w:val="00851A10"/>
    <w:rsid w:val="008529A0"/>
    <w:rsid w:val="00852AF8"/>
    <w:rsid w:val="00852CE7"/>
    <w:rsid w:val="00853604"/>
    <w:rsid w:val="0085421C"/>
    <w:rsid w:val="00854254"/>
    <w:rsid w:val="00855655"/>
    <w:rsid w:val="008556C8"/>
    <w:rsid w:val="008559BE"/>
    <w:rsid w:val="008571BB"/>
    <w:rsid w:val="008572C8"/>
    <w:rsid w:val="008577D7"/>
    <w:rsid w:val="00857A67"/>
    <w:rsid w:val="00860396"/>
    <w:rsid w:val="00860AEB"/>
    <w:rsid w:val="00861093"/>
    <w:rsid w:val="00862369"/>
    <w:rsid w:val="00863950"/>
    <w:rsid w:val="00864A0A"/>
    <w:rsid w:val="008664C0"/>
    <w:rsid w:val="008665DC"/>
    <w:rsid w:val="008666C9"/>
    <w:rsid w:val="0087014C"/>
    <w:rsid w:val="00871795"/>
    <w:rsid w:val="008717A4"/>
    <w:rsid w:val="00871C2C"/>
    <w:rsid w:val="0087495E"/>
    <w:rsid w:val="0087630C"/>
    <w:rsid w:val="00876413"/>
    <w:rsid w:val="00877A87"/>
    <w:rsid w:val="00877FCF"/>
    <w:rsid w:val="00880116"/>
    <w:rsid w:val="0088034E"/>
    <w:rsid w:val="008803D7"/>
    <w:rsid w:val="0088049A"/>
    <w:rsid w:val="00881201"/>
    <w:rsid w:val="00881BFA"/>
    <w:rsid w:val="00882291"/>
    <w:rsid w:val="008834A6"/>
    <w:rsid w:val="008845BB"/>
    <w:rsid w:val="008869E2"/>
    <w:rsid w:val="00887009"/>
    <w:rsid w:val="0089201D"/>
    <w:rsid w:val="00892178"/>
    <w:rsid w:val="00893AB4"/>
    <w:rsid w:val="00893C36"/>
    <w:rsid w:val="008946E0"/>
    <w:rsid w:val="00896CC4"/>
    <w:rsid w:val="008970F1"/>
    <w:rsid w:val="0089715F"/>
    <w:rsid w:val="00897CA7"/>
    <w:rsid w:val="008A2E3C"/>
    <w:rsid w:val="008A3BED"/>
    <w:rsid w:val="008A479F"/>
    <w:rsid w:val="008A52E8"/>
    <w:rsid w:val="008A5D25"/>
    <w:rsid w:val="008A6081"/>
    <w:rsid w:val="008B033C"/>
    <w:rsid w:val="008B0428"/>
    <w:rsid w:val="008B0F4D"/>
    <w:rsid w:val="008B1931"/>
    <w:rsid w:val="008B1FF7"/>
    <w:rsid w:val="008B2638"/>
    <w:rsid w:val="008B2E2E"/>
    <w:rsid w:val="008B3DB2"/>
    <w:rsid w:val="008B5B15"/>
    <w:rsid w:val="008B7BEC"/>
    <w:rsid w:val="008C0AA5"/>
    <w:rsid w:val="008C0C91"/>
    <w:rsid w:val="008C176F"/>
    <w:rsid w:val="008C27F0"/>
    <w:rsid w:val="008C2E98"/>
    <w:rsid w:val="008C34A4"/>
    <w:rsid w:val="008C6328"/>
    <w:rsid w:val="008C63EB"/>
    <w:rsid w:val="008C6897"/>
    <w:rsid w:val="008D21DE"/>
    <w:rsid w:val="008D26A0"/>
    <w:rsid w:val="008D2AC9"/>
    <w:rsid w:val="008D3E68"/>
    <w:rsid w:val="008D4741"/>
    <w:rsid w:val="008D49E9"/>
    <w:rsid w:val="008D4F47"/>
    <w:rsid w:val="008D50BB"/>
    <w:rsid w:val="008D51A7"/>
    <w:rsid w:val="008D70B0"/>
    <w:rsid w:val="008E04A3"/>
    <w:rsid w:val="008E0566"/>
    <w:rsid w:val="008E11CB"/>
    <w:rsid w:val="008E354F"/>
    <w:rsid w:val="008E4983"/>
    <w:rsid w:val="008E4C69"/>
    <w:rsid w:val="008E78C9"/>
    <w:rsid w:val="008E7A21"/>
    <w:rsid w:val="008F1111"/>
    <w:rsid w:val="008F15F4"/>
    <w:rsid w:val="008F22EE"/>
    <w:rsid w:val="008F2539"/>
    <w:rsid w:val="008F26B2"/>
    <w:rsid w:val="008F534D"/>
    <w:rsid w:val="008F5CEA"/>
    <w:rsid w:val="008F650A"/>
    <w:rsid w:val="008F6A4C"/>
    <w:rsid w:val="00900F72"/>
    <w:rsid w:val="0090136D"/>
    <w:rsid w:val="0090261D"/>
    <w:rsid w:val="00903104"/>
    <w:rsid w:val="0090490E"/>
    <w:rsid w:val="009051D6"/>
    <w:rsid w:val="0090521D"/>
    <w:rsid w:val="009078E2"/>
    <w:rsid w:val="00907E67"/>
    <w:rsid w:val="00910B91"/>
    <w:rsid w:val="00911EC9"/>
    <w:rsid w:val="00912AF0"/>
    <w:rsid w:val="009131D2"/>
    <w:rsid w:val="009136FC"/>
    <w:rsid w:val="00913E7E"/>
    <w:rsid w:val="00914790"/>
    <w:rsid w:val="00914BE7"/>
    <w:rsid w:val="00914D2C"/>
    <w:rsid w:val="00914F6F"/>
    <w:rsid w:val="0091502A"/>
    <w:rsid w:val="0091592A"/>
    <w:rsid w:val="00916E3E"/>
    <w:rsid w:val="00920812"/>
    <w:rsid w:val="009208F9"/>
    <w:rsid w:val="00921532"/>
    <w:rsid w:val="00922228"/>
    <w:rsid w:val="00923235"/>
    <w:rsid w:val="00923695"/>
    <w:rsid w:val="00927867"/>
    <w:rsid w:val="00927C38"/>
    <w:rsid w:val="00930F31"/>
    <w:rsid w:val="0093177C"/>
    <w:rsid w:val="0093302F"/>
    <w:rsid w:val="00933C9F"/>
    <w:rsid w:val="00934135"/>
    <w:rsid w:val="0093559D"/>
    <w:rsid w:val="0093568C"/>
    <w:rsid w:val="00935EFF"/>
    <w:rsid w:val="00936BAB"/>
    <w:rsid w:val="00936EE2"/>
    <w:rsid w:val="009405B2"/>
    <w:rsid w:val="00940DAD"/>
    <w:rsid w:val="009419E2"/>
    <w:rsid w:val="0094209C"/>
    <w:rsid w:val="00942EE1"/>
    <w:rsid w:val="009432B2"/>
    <w:rsid w:val="00943B46"/>
    <w:rsid w:val="00947280"/>
    <w:rsid w:val="0095150B"/>
    <w:rsid w:val="00951E31"/>
    <w:rsid w:val="0095212D"/>
    <w:rsid w:val="0095325B"/>
    <w:rsid w:val="009541AA"/>
    <w:rsid w:val="00954483"/>
    <w:rsid w:val="00955382"/>
    <w:rsid w:val="009564B8"/>
    <w:rsid w:val="009573D5"/>
    <w:rsid w:val="00957E11"/>
    <w:rsid w:val="0096028B"/>
    <w:rsid w:val="00960A9F"/>
    <w:rsid w:val="009612FA"/>
    <w:rsid w:val="00961A8B"/>
    <w:rsid w:val="00964E4F"/>
    <w:rsid w:val="00965126"/>
    <w:rsid w:val="00965D13"/>
    <w:rsid w:val="009665E3"/>
    <w:rsid w:val="00966E0C"/>
    <w:rsid w:val="0097220A"/>
    <w:rsid w:val="00972543"/>
    <w:rsid w:val="009739D2"/>
    <w:rsid w:val="009744D7"/>
    <w:rsid w:val="0097502E"/>
    <w:rsid w:val="00975517"/>
    <w:rsid w:val="0097627A"/>
    <w:rsid w:val="009762F4"/>
    <w:rsid w:val="0097634F"/>
    <w:rsid w:val="00976C28"/>
    <w:rsid w:val="00976DF9"/>
    <w:rsid w:val="00980107"/>
    <w:rsid w:val="00980452"/>
    <w:rsid w:val="0098045D"/>
    <w:rsid w:val="00981452"/>
    <w:rsid w:val="009814AF"/>
    <w:rsid w:val="00982FD9"/>
    <w:rsid w:val="009832CA"/>
    <w:rsid w:val="00983791"/>
    <w:rsid w:val="009858D3"/>
    <w:rsid w:val="00986B9C"/>
    <w:rsid w:val="00987E90"/>
    <w:rsid w:val="0099013E"/>
    <w:rsid w:val="00990D5D"/>
    <w:rsid w:val="00991286"/>
    <w:rsid w:val="00991471"/>
    <w:rsid w:val="009919F5"/>
    <w:rsid w:val="00991A40"/>
    <w:rsid w:val="00992F7E"/>
    <w:rsid w:val="009948FB"/>
    <w:rsid w:val="00996BAB"/>
    <w:rsid w:val="009975D2"/>
    <w:rsid w:val="009A032E"/>
    <w:rsid w:val="009A0CD0"/>
    <w:rsid w:val="009A1D58"/>
    <w:rsid w:val="009A280F"/>
    <w:rsid w:val="009A2D6D"/>
    <w:rsid w:val="009A3C04"/>
    <w:rsid w:val="009A42CC"/>
    <w:rsid w:val="009A431C"/>
    <w:rsid w:val="009A5632"/>
    <w:rsid w:val="009A6300"/>
    <w:rsid w:val="009A7495"/>
    <w:rsid w:val="009B057B"/>
    <w:rsid w:val="009B098A"/>
    <w:rsid w:val="009B1D68"/>
    <w:rsid w:val="009B387A"/>
    <w:rsid w:val="009B39C4"/>
    <w:rsid w:val="009B3D07"/>
    <w:rsid w:val="009B3DCF"/>
    <w:rsid w:val="009B4540"/>
    <w:rsid w:val="009B457B"/>
    <w:rsid w:val="009B4728"/>
    <w:rsid w:val="009B582B"/>
    <w:rsid w:val="009B5860"/>
    <w:rsid w:val="009B7F27"/>
    <w:rsid w:val="009C00A0"/>
    <w:rsid w:val="009C0C36"/>
    <w:rsid w:val="009C0D32"/>
    <w:rsid w:val="009C0EDD"/>
    <w:rsid w:val="009C2DA3"/>
    <w:rsid w:val="009C692F"/>
    <w:rsid w:val="009C7551"/>
    <w:rsid w:val="009C7CA7"/>
    <w:rsid w:val="009C7DDA"/>
    <w:rsid w:val="009C7E9D"/>
    <w:rsid w:val="009D09B1"/>
    <w:rsid w:val="009D0A34"/>
    <w:rsid w:val="009D0C72"/>
    <w:rsid w:val="009D17ED"/>
    <w:rsid w:val="009D2563"/>
    <w:rsid w:val="009D3259"/>
    <w:rsid w:val="009D3524"/>
    <w:rsid w:val="009D49E8"/>
    <w:rsid w:val="009D4D0C"/>
    <w:rsid w:val="009D593B"/>
    <w:rsid w:val="009D5EEB"/>
    <w:rsid w:val="009D66A5"/>
    <w:rsid w:val="009E04A7"/>
    <w:rsid w:val="009E064B"/>
    <w:rsid w:val="009E0AEB"/>
    <w:rsid w:val="009E0EED"/>
    <w:rsid w:val="009E1013"/>
    <w:rsid w:val="009E2C5F"/>
    <w:rsid w:val="009E3746"/>
    <w:rsid w:val="009E4BD2"/>
    <w:rsid w:val="009E5435"/>
    <w:rsid w:val="009E5935"/>
    <w:rsid w:val="009E6F36"/>
    <w:rsid w:val="009E72AC"/>
    <w:rsid w:val="009F123B"/>
    <w:rsid w:val="009F239E"/>
    <w:rsid w:val="009F33A3"/>
    <w:rsid w:val="009F3ABD"/>
    <w:rsid w:val="009F48BB"/>
    <w:rsid w:val="00A00066"/>
    <w:rsid w:val="00A011DF"/>
    <w:rsid w:val="00A0167C"/>
    <w:rsid w:val="00A01803"/>
    <w:rsid w:val="00A026E3"/>
    <w:rsid w:val="00A04711"/>
    <w:rsid w:val="00A04843"/>
    <w:rsid w:val="00A04F9D"/>
    <w:rsid w:val="00A05702"/>
    <w:rsid w:val="00A06F48"/>
    <w:rsid w:val="00A10B3E"/>
    <w:rsid w:val="00A1191B"/>
    <w:rsid w:val="00A11E88"/>
    <w:rsid w:val="00A11F3D"/>
    <w:rsid w:val="00A1220B"/>
    <w:rsid w:val="00A13D29"/>
    <w:rsid w:val="00A1655C"/>
    <w:rsid w:val="00A17076"/>
    <w:rsid w:val="00A177F8"/>
    <w:rsid w:val="00A20655"/>
    <w:rsid w:val="00A21562"/>
    <w:rsid w:val="00A21944"/>
    <w:rsid w:val="00A21DD3"/>
    <w:rsid w:val="00A228BA"/>
    <w:rsid w:val="00A23229"/>
    <w:rsid w:val="00A24837"/>
    <w:rsid w:val="00A24A4B"/>
    <w:rsid w:val="00A24D2F"/>
    <w:rsid w:val="00A25D5F"/>
    <w:rsid w:val="00A27F78"/>
    <w:rsid w:val="00A31736"/>
    <w:rsid w:val="00A31BAA"/>
    <w:rsid w:val="00A32620"/>
    <w:rsid w:val="00A365DD"/>
    <w:rsid w:val="00A36AEE"/>
    <w:rsid w:val="00A36C68"/>
    <w:rsid w:val="00A37254"/>
    <w:rsid w:val="00A3759A"/>
    <w:rsid w:val="00A400CF"/>
    <w:rsid w:val="00A40BDD"/>
    <w:rsid w:val="00A41336"/>
    <w:rsid w:val="00A41B11"/>
    <w:rsid w:val="00A42130"/>
    <w:rsid w:val="00A42191"/>
    <w:rsid w:val="00A43142"/>
    <w:rsid w:val="00A43A54"/>
    <w:rsid w:val="00A44965"/>
    <w:rsid w:val="00A453D9"/>
    <w:rsid w:val="00A45B00"/>
    <w:rsid w:val="00A4673F"/>
    <w:rsid w:val="00A4737C"/>
    <w:rsid w:val="00A505AE"/>
    <w:rsid w:val="00A509F1"/>
    <w:rsid w:val="00A52147"/>
    <w:rsid w:val="00A528A8"/>
    <w:rsid w:val="00A53402"/>
    <w:rsid w:val="00A536B0"/>
    <w:rsid w:val="00A55127"/>
    <w:rsid w:val="00A55BD0"/>
    <w:rsid w:val="00A5616E"/>
    <w:rsid w:val="00A57203"/>
    <w:rsid w:val="00A57469"/>
    <w:rsid w:val="00A61FBF"/>
    <w:rsid w:val="00A6261A"/>
    <w:rsid w:val="00A6320A"/>
    <w:rsid w:val="00A632B1"/>
    <w:rsid w:val="00A64236"/>
    <w:rsid w:val="00A64AD5"/>
    <w:rsid w:val="00A65CF1"/>
    <w:rsid w:val="00A65EEE"/>
    <w:rsid w:val="00A710C4"/>
    <w:rsid w:val="00A71B7C"/>
    <w:rsid w:val="00A72CEA"/>
    <w:rsid w:val="00A73315"/>
    <w:rsid w:val="00A74047"/>
    <w:rsid w:val="00A744A5"/>
    <w:rsid w:val="00A74C41"/>
    <w:rsid w:val="00A75643"/>
    <w:rsid w:val="00A75DAE"/>
    <w:rsid w:val="00A77508"/>
    <w:rsid w:val="00A805F3"/>
    <w:rsid w:val="00A80CE9"/>
    <w:rsid w:val="00A826F9"/>
    <w:rsid w:val="00A83190"/>
    <w:rsid w:val="00A8382F"/>
    <w:rsid w:val="00A83FF0"/>
    <w:rsid w:val="00A85EF2"/>
    <w:rsid w:val="00A8641F"/>
    <w:rsid w:val="00A870D3"/>
    <w:rsid w:val="00A87626"/>
    <w:rsid w:val="00A9108F"/>
    <w:rsid w:val="00A910D2"/>
    <w:rsid w:val="00A91743"/>
    <w:rsid w:val="00A94FA6"/>
    <w:rsid w:val="00A968E3"/>
    <w:rsid w:val="00A96C41"/>
    <w:rsid w:val="00A97C99"/>
    <w:rsid w:val="00A97E4E"/>
    <w:rsid w:val="00AA22BE"/>
    <w:rsid w:val="00AA34C9"/>
    <w:rsid w:val="00AA3598"/>
    <w:rsid w:val="00AA3A4A"/>
    <w:rsid w:val="00AA41AE"/>
    <w:rsid w:val="00AA4C32"/>
    <w:rsid w:val="00AA526C"/>
    <w:rsid w:val="00AA6A9C"/>
    <w:rsid w:val="00AA7180"/>
    <w:rsid w:val="00AA7B07"/>
    <w:rsid w:val="00AB09B1"/>
    <w:rsid w:val="00AB142A"/>
    <w:rsid w:val="00AB15C3"/>
    <w:rsid w:val="00AB237D"/>
    <w:rsid w:val="00AB2D8F"/>
    <w:rsid w:val="00AB3237"/>
    <w:rsid w:val="00AB38E2"/>
    <w:rsid w:val="00AB3CDD"/>
    <w:rsid w:val="00AB4256"/>
    <w:rsid w:val="00AB4DEE"/>
    <w:rsid w:val="00AB5081"/>
    <w:rsid w:val="00AB79A0"/>
    <w:rsid w:val="00AB7A8F"/>
    <w:rsid w:val="00AC0C23"/>
    <w:rsid w:val="00AC1102"/>
    <w:rsid w:val="00AC110E"/>
    <w:rsid w:val="00AC19AC"/>
    <w:rsid w:val="00AC232F"/>
    <w:rsid w:val="00AC3D3F"/>
    <w:rsid w:val="00AC487C"/>
    <w:rsid w:val="00AC5F71"/>
    <w:rsid w:val="00AC6722"/>
    <w:rsid w:val="00AC7AF5"/>
    <w:rsid w:val="00AD0B54"/>
    <w:rsid w:val="00AD177F"/>
    <w:rsid w:val="00AD27EC"/>
    <w:rsid w:val="00AD2D5C"/>
    <w:rsid w:val="00AD2E0F"/>
    <w:rsid w:val="00AD2F10"/>
    <w:rsid w:val="00AD3174"/>
    <w:rsid w:val="00AD355C"/>
    <w:rsid w:val="00AD3E61"/>
    <w:rsid w:val="00AD406A"/>
    <w:rsid w:val="00AD41C4"/>
    <w:rsid w:val="00AD6A2C"/>
    <w:rsid w:val="00AD713E"/>
    <w:rsid w:val="00AE056F"/>
    <w:rsid w:val="00AE0BA5"/>
    <w:rsid w:val="00AE1115"/>
    <w:rsid w:val="00AE1430"/>
    <w:rsid w:val="00AE1BC4"/>
    <w:rsid w:val="00AE1E1D"/>
    <w:rsid w:val="00AE3186"/>
    <w:rsid w:val="00AE3205"/>
    <w:rsid w:val="00AE43A6"/>
    <w:rsid w:val="00AE4B00"/>
    <w:rsid w:val="00AE5359"/>
    <w:rsid w:val="00AE5B2B"/>
    <w:rsid w:val="00AE6F71"/>
    <w:rsid w:val="00AE77AC"/>
    <w:rsid w:val="00AE7A4B"/>
    <w:rsid w:val="00AF3528"/>
    <w:rsid w:val="00AF3905"/>
    <w:rsid w:val="00AF43FD"/>
    <w:rsid w:val="00AF4FF4"/>
    <w:rsid w:val="00AF528C"/>
    <w:rsid w:val="00AF52CE"/>
    <w:rsid w:val="00AF63EB"/>
    <w:rsid w:val="00AF709B"/>
    <w:rsid w:val="00AF72A5"/>
    <w:rsid w:val="00B00CFE"/>
    <w:rsid w:val="00B00D12"/>
    <w:rsid w:val="00B02EA0"/>
    <w:rsid w:val="00B030E1"/>
    <w:rsid w:val="00B042AE"/>
    <w:rsid w:val="00B046BF"/>
    <w:rsid w:val="00B05430"/>
    <w:rsid w:val="00B05C90"/>
    <w:rsid w:val="00B075E9"/>
    <w:rsid w:val="00B106EB"/>
    <w:rsid w:val="00B10953"/>
    <w:rsid w:val="00B10D07"/>
    <w:rsid w:val="00B11C7B"/>
    <w:rsid w:val="00B12BA6"/>
    <w:rsid w:val="00B14B4D"/>
    <w:rsid w:val="00B160C1"/>
    <w:rsid w:val="00B2005C"/>
    <w:rsid w:val="00B20179"/>
    <w:rsid w:val="00B206F8"/>
    <w:rsid w:val="00B22A75"/>
    <w:rsid w:val="00B24DA1"/>
    <w:rsid w:val="00B25549"/>
    <w:rsid w:val="00B27239"/>
    <w:rsid w:val="00B3078F"/>
    <w:rsid w:val="00B30D25"/>
    <w:rsid w:val="00B313E7"/>
    <w:rsid w:val="00B31D1F"/>
    <w:rsid w:val="00B32B40"/>
    <w:rsid w:val="00B32BE1"/>
    <w:rsid w:val="00B33A57"/>
    <w:rsid w:val="00B36D47"/>
    <w:rsid w:val="00B370AB"/>
    <w:rsid w:val="00B41997"/>
    <w:rsid w:val="00B43F63"/>
    <w:rsid w:val="00B44E89"/>
    <w:rsid w:val="00B4524E"/>
    <w:rsid w:val="00B4674D"/>
    <w:rsid w:val="00B472DA"/>
    <w:rsid w:val="00B47D3F"/>
    <w:rsid w:val="00B50666"/>
    <w:rsid w:val="00B5074A"/>
    <w:rsid w:val="00B521A9"/>
    <w:rsid w:val="00B52629"/>
    <w:rsid w:val="00B53422"/>
    <w:rsid w:val="00B54B66"/>
    <w:rsid w:val="00B55115"/>
    <w:rsid w:val="00B561C1"/>
    <w:rsid w:val="00B5783F"/>
    <w:rsid w:val="00B607C5"/>
    <w:rsid w:val="00B62610"/>
    <w:rsid w:val="00B62A90"/>
    <w:rsid w:val="00B634CC"/>
    <w:rsid w:val="00B6468F"/>
    <w:rsid w:val="00B64E37"/>
    <w:rsid w:val="00B66738"/>
    <w:rsid w:val="00B67C24"/>
    <w:rsid w:val="00B723C5"/>
    <w:rsid w:val="00B7304F"/>
    <w:rsid w:val="00B73B0B"/>
    <w:rsid w:val="00B75478"/>
    <w:rsid w:val="00B7552E"/>
    <w:rsid w:val="00B76C3E"/>
    <w:rsid w:val="00B76C8D"/>
    <w:rsid w:val="00B77748"/>
    <w:rsid w:val="00B77AFF"/>
    <w:rsid w:val="00B80EBB"/>
    <w:rsid w:val="00B8187D"/>
    <w:rsid w:val="00B82C30"/>
    <w:rsid w:val="00B82E00"/>
    <w:rsid w:val="00B845D0"/>
    <w:rsid w:val="00B86BB8"/>
    <w:rsid w:val="00B86F91"/>
    <w:rsid w:val="00B90DBC"/>
    <w:rsid w:val="00B90FD8"/>
    <w:rsid w:val="00B91FFC"/>
    <w:rsid w:val="00B92583"/>
    <w:rsid w:val="00B92C16"/>
    <w:rsid w:val="00B937D6"/>
    <w:rsid w:val="00B94A19"/>
    <w:rsid w:val="00B94B3C"/>
    <w:rsid w:val="00B9545F"/>
    <w:rsid w:val="00B958A5"/>
    <w:rsid w:val="00B97DFD"/>
    <w:rsid w:val="00B97F10"/>
    <w:rsid w:val="00BA02BE"/>
    <w:rsid w:val="00BA0805"/>
    <w:rsid w:val="00BA162E"/>
    <w:rsid w:val="00BA42CE"/>
    <w:rsid w:val="00BA4451"/>
    <w:rsid w:val="00BA618D"/>
    <w:rsid w:val="00BA681A"/>
    <w:rsid w:val="00BA74F8"/>
    <w:rsid w:val="00BA7A0A"/>
    <w:rsid w:val="00BB07BE"/>
    <w:rsid w:val="00BB0E13"/>
    <w:rsid w:val="00BB1508"/>
    <w:rsid w:val="00BB177B"/>
    <w:rsid w:val="00BB1888"/>
    <w:rsid w:val="00BB1E02"/>
    <w:rsid w:val="00BB2050"/>
    <w:rsid w:val="00BB30B2"/>
    <w:rsid w:val="00BB3540"/>
    <w:rsid w:val="00BB380B"/>
    <w:rsid w:val="00BB5C43"/>
    <w:rsid w:val="00BB6EDE"/>
    <w:rsid w:val="00BB76B9"/>
    <w:rsid w:val="00BB7D06"/>
    <w:rsid w:val="00BC0153"/>
    <w:rsid w:val="00BC031F"/>
    <w:rsid w:val="00BC0D4A"/>
    <w:rsid w:val="00BC3A5D"/>
    <w:rsid w:val="00BC3AEC"/>
    <w:rsid w:val="00BC3D31"/>
    <w:rsid w:val="00BC4081"/>
    <w:rsid w:val="00BC53CB"/>
    <w:rsid w:val="00BC5436"/>
    <w:rsid w:val="00BC5F3B"/>
    <w:rsid w:val="00BC61C7"/>
    <w:rsid w:val="00BC6234"/>
    <w:rsid w:val="00BC6ADF"/>
    <w:rsid w:val="00BC71B0"/>
    <w:rsid w:val="00BC76E0"/>
    <w:rsid w:val="00BD0D04"/>
    <w:rsid w:val="00BD225B"/>
    <w:rsid w:val="00BD319B"/>
    <w:rsid w:val="00BD3E43"/>
    <w:rsid w:val="00BD3E4E"/>
    <w:rsid w:val="00BD42EB"/>
    <w:rsid w:val="00BD4572"/>
    <w:rsid w:val="00BD68C1"/>
    <w:rsid w:val="00BD707A"/>
    <w:rsid w:val="00BD76B4"/>
    <w:rsid w:val="00BD7E11"/>
    <w:rsid w:val="00BE077A"/>
    <w:rsid w:val="00BE0AAF"/>
    <w:rsid w:val="00BE1938"/>
    <w:rsid w:val="00BE2239"/>
    <w:rsid w:val="00BE377E"/>
    <w:rsid w:val="00BF0B21"/>
    <w:rsid w:val="00BF32DB"/>
    <w:rsid w:val="00BF3641"/>
    <w:rsid w:val="00BF4647"/>
    <w:rsid w:val="00BF4F54"/>
    <w:rsid w:val="00BF51DA"/>
    <w:rsid w:val="00BF54B8"/>
    <w:rsid w:val="00BF5612"/>
    <w:rsid w:val="00BF5A16"/>
    <w:rsid w:val="00C00845"/>
    <w:rsid w:val="00C011C4"/>
    <w:rsid w:val="00C01AFA"/>
    <w:rsid w:val="00C02436"/>
    <w:rsid w:val="00C03BC6"/>
    <w:rsid w:val="00C03C1C"/>
    <w:rsid w:val="00C0584F"/>
    <w:rsid w:val="00C05C21"/>
    <w:rsid w:val="00C05DE6"/>
    <w:rsid w:val="00C06852"/>
    <w:rsid w:val="00C07B81"/>
    <w:rsid w:val="00C11BCD"/>
    <w:rsid w:val="00C12CE1"/>
    <w:rsid w:val="00C130B3"/>
    <w:rsid w:val="00C1350C"/>
    <w:rsid w:val="00C1353D"/>
    <w:rsid w:val="00C141B8"/>
    <w:rsid w:val="00C14F1F"/>
    <w:rsid w:val="00C1567C"/>
    <w:rsid w:val="00C16B5E"/>
    <w:rsid w:val="00C16D22"/>
    <w:rsid w:val="00C171C1"/>
    <w:rsid w:val="00C173A4"/>
    <w:rsid w:val="00C17601"/>
    <w:rsid w:val="00C17BB2"/>
    <w:rsid w:val="00C17D43"/>
    <w:rsid w:val="00C20BE6"/>
    <w:rsid w:val="00C21C8E"/>
    <w:rsid w:val="00C23AF1"/>
    <w:rsid w:val="00C24246"/>
    <w:rsid w:val="00C24DE8"/>
    <w:rsid w:val="00C257C1"/>
    <w:rsid w:val="00C25DFF"/>
    <w:rsid w:val="00C26257"/>
    <w:rsid w:val="00C26DEA"/>
    <w:rsid w:val="00C27240"/>
    <w:rsid w:val="00C27283"/>
    <w:rsid w:val="00C30661"/>
    <w:rsid w:val="00C326F0"/>
    <w:rsid w:val="00C3366E"/>
    <w:rsid w:val="00C352B8"/>
    <w:rsid w:val="00C3603D"/>
    <w:rsid w:val="00C36BF6"/>
    <w:rsid w:val="00C37B2B"/>
    <w:rsid w:val="00C37BBE"/>
    <w:rsid w:val="00C37CD7"/>
    <w:rsid w:val="00C406C2"/>
    <w:rsid w:val="00C40CC9"/>
    <w:rsid w:val="00C410B8"/>
    <w:rsid w:val="00C41BFF"/>
    <w:rsid w:val="00C427DF"/>
    <w:rsid w:val="00C42C84"/>
    <w:rsid w:val="00C431E4"/>
    <w:rsid w:val="00C44DD8"/>
    <w:rsid w:val="00C45B9F"/>
    <w:rsid w:val="00C46CD8"/>
    <w:rsid w:val="00C46D21"/>
    <w:rsid w:val="00C5172F"/>
    <w:rsid w:val="00C51A8D"/>
    <w:rsid w:val="00C5292C"/>
    <w:rsid w:val="00C53D11"/>
    <w:rsid w:val="00C54EA4"/>
    <w:rsid w:val="00C5753F"/>
    <w:rsid w:val="00C61F55"/>
    <w:rsid w:val="00C62023"/>
    <w:rsid w:val="00C63FA4"/>
    <w:rsid w:val="00C64C14"/>
    <w:rsid w:val="00C64D97"/>
    <w:rsid w:val="00C654D3"/>
    <w:rsid w:val="00C656B8"/>
    <w:rsid w:val="00C664F3"/>
    <w:rsid w:val="00C66A43"/>
    <w:rsid w:val="00C67AB0"/>
    <w:rsid w:val="00C67CA1"/>
    <w:rsid w:val="00C70045"/>
    <w:rsid w:val="00C705E6"/>
    <w:rsid w:val="00C710A8"/>
    <w:rsid w:val="00C714D1"/>
    <w:rsid w:val="00C72D6C"/>
    <w:rsid w:val="00C7311F"/>
    <w:rsid w:val="00C73B97"/>
    <w:rsid w:val="00C73C50"/>
    <w:rsid w:val="00C75C58"/>
    <w:rsid w:val="00C76374"/>
    <w:rsid w:val="00C774B0"/>
    <w:rsid w:val="00C81EA6"/>
    <w:rsid w:val="00C82D33"/>
    <w:rsid w:val="00C83038"/>
    <w:rsid w:val="00C84F00"/>
    <w:rsid w:val="00C85950"/>
    <w:rsid w:val="00C86AEA"/>
    <w:rsid w:val="00C90B2E"/>
    <w:rsid w:val="00C90BAF"/>
    <w:rsid w:val="00C90E3E"/>
    <w:rsid w:val="00C90F5B"/>
    <w:rsid w:val="00C9135E"/>
    <w:rsid w:val="00C920FF"/>
    <w:rsid w:val="00C9329F"/>
    <w:rsid w:val="00C95EA6"/>
    <w:rsid w:val="00C95F1A"/>
    <w:rsid w:val="00C96A78"/>
    <w:rsid w:val="00C97143"/>
    <w:rsid w:val="00CA0F8C"/>
    <w:rsid w:val="00CA24D4"/>
    <w:rsid w:val="00CA3478"/>
    <w:rsid w:val="00CA3BDF"/>
    <w:rsid w:val="00CA45B4"/>
    <w:rsid w:val="00CA4877"/>
    <w:rsid w:val="00CA67A8"/>
    <w:rsid w:val="00CA68C7"/>
    <w:rsid w:val="00CA7329"/>
    <w:rsid w:val="00CB10D4"/>
    <w:rsid w:val="00CB1C7C"/>
    <w:rsid w:val="00CB23FF"/>
    <w:rsid w:val="00CB34C9"/>
    <w:rsid w:val="00CB42BD"/>
    <w:rsid w:val="00CB4B9A"/>
    <w:rsid w:val="00CB4E64"/>
    <w:rsid w:val="00CB543C"/>
    <w:rsid w:val="00CB5E32"/>
    <w:rsid w:val="00CB685E"/>
    <w:rsid w:val="00CB792F"/>
    <w:rsid w:val="00CC1E8F"/>
    <w:rsid w:val="00CC3525"/>
    <w:rsid w:val="00CC3C4B"/>
    <w:rsid w:val="00CC400D"/>
    <w:rsid w:val="00CC437B"/>
    <w:rsid w:val="00CC5A48"/>
    <w:rsid w:val="00CC6626"/>
    <w:rsid w:val="00CD12E0"/>
    <w:rsid w:val="00CD16C2"/>
    <w:rsid w:val="00CD23D9"/>
    <w:rsid w:val="00CD374D"/>
    <w:rsid w:val="00CD4E86"/>
    <w:rsid w:val="00CD543E"/>
    <w:rsid w:val="00CD568E"/>
    <w:rsid w:val="00CD623F"/>
    <w:rsid w:val="00CD6F79"/>
    <w:rsid w:val="00CE09DA"/>
    <w:rsid w:val="00CE0BBD"/>
    <w:rsid w:val="00CE17A0"/>
    <w:rsid w:val="00CE2558"/>
    <w:rsid w:val="00CE27C3"/>
    <w:rsid w:val="00CE2EE5"/>
    <w:rsid w:val="00CE3071"/>
    <w:rsid w:val="00CE50B7"/>
    <w:rsid w:val="00CE5212"/>
    <w:rsid w:val="00CE521D"/>
    <w:rsid w:val="00CE62CE"/>
    <w:rsid w:val="00CE65B0"/>
    <w:rsid w:val="00CF032B"/>
    <w:rsid w:val="00CF09BE"/>
    <w:rsid w:val="00CF19F2"/>
    <w:rsid w:val="00CF1D13"/>
    <w:rsid w:val="00CF200F"/>
    <w:rsid w:val="00CF27A3"/>
    <w:rsid w:val="00CF2ED3"/>
    <w:rsid w:val="00CF3E1D"/>
    <w:rsid w:val="00CF3F35"/>
    <w:rsid w:val="00CF3F6E"/>
    <w:rsid w:val="00CF46AC"/>
    <w:rsid w:val="00CF4B04"/>
    <w:rsid w:val="00CF6839"/>
    <w:rsid w:val="00CF6F89"/>
    <w:rsid w:val="00CF7FD6"/>
    <w:rsid w:val="00D00574"/>
    <w:rsid w:val="00D0155C"/>
    <w:rsid w:val="00D01968"/>
    <w:rsid w:val="00D0219D"/>
    <w:rsid w:val="00D0342B"/>
    <w:rsid w:val="00D038CB"/>
    <w:rsid w:val="00D056D5"/>
    <w:rsid w:val="00D0587B"/>
    <w:rsid w:val="00D063FC"/>
    <w:rsid w:val="00D07117"/>
    <w:rsid w:val="00D0776A"/>
    <w:rsid w:val="00D07AAE"/>
    <w:rsid w:val="00D10128"/>
    <w:rsid w:val="00D12173"/>
    <w:rsid w:val="00D1328B"/>
    <w:rsid w:val="00D13783"/>
    <w:rsid w:val="00D1442D"/>
    <w:rsid w:val="00D1497A"/>
    <w:rsid w:val="00D14B18"/>
    <w:rsid w:val="00D15013"/>
    <w:rsid w:val="00D15471"/>
    <w:rsid w:val="00D16B11"/>
    <w:rsid w:val="00D1747D"/>
    <w:rsid w:val="00D20CC0"/>
    <w:rsid w:val="00D219C9"/>
    <w:rsid w:val="00D21BD4"/>
    <w:rsid w:val="00D228C0"/>
    <w:rsid w:val="00D22E19"/>
    <w:rsid w:val="00D232C7"/>
    <w:rsid w:val="00D23ED7"/>
    <w:rsid w:val="00D24CDF"/>
    <w:rsid w:val="00D27017"/>
    <w:rsid w:val="00D308ED"/>
    <w:rsid w:val="00D30BE4"/>
    <w:rsid w:val="00D314D5"/>
    <w:rsid w:val="00D32AF4"/>
    <w:rsid w:val="00D32D5D"/>
    <w:rsid w:val="00D332A2"/>
    <w:rsid w:val="00D34411"/>
    <w:rsid w:val="00D358F1"/>
    <w:rsid w:val="00D35C21"/>
    <w:rsid w:val="00D36BFC"/>
    <w:rsid w:val="00D36DAB"/>
    <w:rsid w:val="00D37901"/>
    <w:rsid w:val="00D404C9"/>
    <w:rsid w:val="00D41CA0"/>
    <w:rsid w:val="00D4237A"/>
    <w:rsid w:val="00D42BC0"/>
    <w:rsid w:val="00D468DD"/>
    <w:rsid w:val="00D46B56"/>
    <w:rsid w:val="00D47777"/>
    <w:rsid w:val="00D47966"/>
    <w:rsid w:val="00D47A40"/>
    <w:rsid w:val="00D502EC"/>
    <w:rsid w:val="00D503F1"/>
    <w:rsid w:val="00D51C9D"/>
    <w:rsid w:val="00D521BD"/>
    <w:rsid w:val="00D53B29"/>
    <w:rsid w:val="00D54501"/>
    <w:rsid w:val="00D547DA"/>
    <w:rsid w:val="00D5492C"/>
    <w:rsid w:val="00D560E7"/>
    <w:rsid w:val="00D56205"/>
    <w:rsid w:val="00D57551"/>
    <w:rsid w:val="00D57B01"/>
    <w:rsid w:val="00D60CE0"/>
    <w:rsid w:val="00D62234"/>
    <w:rsid w:val="00D62CC4"/>
    <w:rsid w:val="00D63D38"/>
    <w:rsid w:val="00D656AF"/>
    <w:rsid w:val="00D65921"/>
    <w:rsid w:val="00D67B3F"/>
    <w:rsid w:val="00D67F5F"/>
    <w:rsid w:val="00D71B04"/>
    <w:rsid w:val="00D725E8"/>
    <w:rsid w:val="00D73258"/>
    <w:rsid w:val="00D73278"/>
    <w:rsid w:val="00D739F6"/>
    <w:rsid w:val="00D7512B"/>
    <w:rsid w:val="00D76179"/>
    <w:rsid w:val="00D76CA3"/>
    <w:rsid w:val="00D8097B"/>
    <w:rsid w:val="00D81842"/>
    <w:rsid w:val="00D81C55"/>
    <w:rsid w:val="00D822B7"/>
    <w:rsid w:val="00D82E2F"/>
    <w:rsid w:val="00D84D0B"/>
    <w:rsid w:val="00D86894"/>
    <w:rsid w:val="00D868D5"/>
    <w:rsid w:val="00D8783C"/>
    <w:rsid w:val="00D90D9B"/>
    <w:rsid w:val="00D915A2"/>
    <w:rsid w:val="00D919CD"/>
    <w:rsid w:val="00D930C6"/>
    <w:rsid w:val="00D93ADC"/>
    <w:rsid w:val="00D94681"/>
    <w:rsid w:val="00D9539B"/>
    <w:rsid w:val="00D96333"/>
    <w:rsid w:val="00D963E9"/>
    <w:rsid w:val="00D96438"/>
    <w:rsid w:val="00DA01C0"/>
    <w:rsid w:val="00DA0C55"/>
    <w:rsid w:val="00DA548C"/>
    <w:rsid w:val="00DA6EA7"/>
    <w:rsid w:val="00DA7B42"/>
    <w:rsid w:val="00DB04F2"/>
    <w:rsid w:val="00DB0764"/>
    <w:rsid w:val="00DB35E0"/>
    <w:rsid w:val="00DB3AF9"/>
    <w:rsid w:val="00DB4D66"/>
    <w:rsid w:val="00DB4E4A"/>
    <w:rsid w:val="00DB6BC1"/>
    <w:rsid w:val="00DB7EE2"/>
    <w:rsid w:val="00DB7F35"/>
    <w:rsid w:val="00DC00E5"/>
    <w:rsid w:val="00DC0B18"/>
    <w:rsid w:val="00DC1844"/>
    <w:rsid w:val="00DC19CC"/>
    <w:rsid w:val="00DC1DA2"/>
    <w:rsid w:val="00DC2204"/>
    <w:rsid w:val="00DC28C9"/>
    <w:rsid w:val="00DC2ABF"/>
    <w:rsid w:val="00DC37F1"/>
    <w:rsid w:val="00DC41E7"/>
    <w:rsid w:val="00DC6A1F"/>
    <w:rsid w:val="00DC79A4"/>
    <w:rsid w:val="00DD1D76"/>
    <w:rsid w:val="00DD258A"/>
    <w:rsid w:val="00DD2C8E"/>
    <w:rsid w:val="00DD36C7"/>
    <w:rsid w:val="00DD3B58"/>
    <w:rsid w:val="00DD74AD"/>
    <w:rsid w:val="00DD74ED"/>
    <w:rsid w:val="00DE09CD"/>
    <w:rsid w:val="00DE0B96"/>
    <w:rsid w:val="00DE0C1F"/>
    <w:rsid w:val="00DE1324"/>
    <w:rsid w:val="00DE19D3"/>
    <w:rsid w:val="00DE2A52"/>
    <w:rsid w:val="00DE4673"/>
    <w:rsid w:val="00DE5E60"/>
    <w:rsid w:val="00DE601A"/>
    <w:rsid w:val="00DE64ED"/>
    <w:rsid w:val="00DF0A2E"/>
    <w:rsid w:val="00DF1B8D"/>
    <w:rsid w:val="00DF1C05"/>
    <w:rsid w:val="00DF203A"/>
    <w:rsid w:val="00DF22DB"/>
    <w:rsid w:val="00DF3EB6"/>
    <w:rsid w:val="00DF4B99"/>
    <w:rsid w:val="00DF4BA5"/>
    <w:rsid w:val="00DF5718"/>
    <w:rsid w:val="00DF5F48"/>
    <w:rsid w:val="00DF6516"/>
    <w:rsid w:val="00DF6BC6"/>
    <w:rsid w:val="00DF6DC4"/>
    <w:rsid w:val="00DF795C"/>
    <w:rsid w:val="00E0095A"/>
    <w:rsid w:val="00E00E6A"/>
    <w:rsid w:val="00E01077"/>
    <w:rsid w:val="00E018E3"/>
    <w:rsid w:val="00E021C9"/>
    <w:rsid w:val="00E0392A"/>
    <w:rsid w:val="00E04E7C"/>
    <w:rsid w:val="00E05694"/>
    <w:rsid w:val="00E06D46"/>
    <w:rsid w:val="00E10264"/>
    <w:rsid w:val="00E12861"/>
    <w:rsid w:val="00E13154"/>
    <w:rsid w:val="00E14107"/>
    <w:rsid w:val="00E142A6"/>
    <w:rsid w:val="00E15764"/>
    <w:rsid w:val="00E16523"/>
    <w:rsid w:val="00E16FD1"/>
    <w:rsid w:val="00E17739"/>
    <w:rsid w:val="00E17774"/>
    <w:rsid w:val="00E205D4"/>
    <w:rsid w:val="00E20857"/>
    <w:rsid w:val="00E21666"/>
    <w:rsid w:val="00E225B6"/>
    <w:rsid w:val="00E2325F"/>
    <w:rsid w:val="00E2354F"/>
    <w:rsid w:val="00E2389E"/>
    <w:rsid w:val="00E24F94"/>
    <w:rsid w:val="00E25048"/>
    <w:rsid w:val="00E25548"/>
    <w:rsid w:val="00E2585C"/>
    <w:rsid w:val="00E26385"/>
    <w:rsid w:val="00E279F1"/>
    <w:rsid w:val="00E27C5F"/>
    <w:rsid w:val="00E3102C"/>
    <w:rsid w:val="00E31581"/>
    <w:rsid w:val="00E31E48"/>
    <w:rsid w:val="00E32313"/>
    <w:rsid w:val="00E32794"/>
    <w:rsid w:val="00E334CE"/>
    <w:rsid w:val="00E34958"/>
    <w:rsid w:val="00E34E1D"/>
    <w:rsid w:val="00E35C4D"/>
    <w:rsid w:val="00E422C5"/>
    <w:rsid w:val="00E43994"/>
    <w:rsid w:val="00E43A88"/>
    <w:rsid w:val="00E4425B"/>
    <w:rsid w:val="00E45FF6"/>
    <w:rsid w:val="00E465C6"/>
    <w:rsid w:val="00E503BF"/>
    <w:rsid w:val="00E505D0"/>
    <w:rsid w:val="00E5093B"/>
    <w:rsid w:val="00E52B32"/>
    <w:rsid w:val="00E52B35"/>
    <w:rsid w:val="00E53453"/>
    <w:rsid w:val="00E54797"/>
    <w:rsid w:val="00E549CA"/>
    <w:rsid w:val="00E54ABE"/>
    <w:rsid w:val="00E55362"/>
    <w:rsid w:val="00E55915"/>
    <w:rsid w:val="00E60944"/>
    <w:rsid w:val="00E60D67"/>
    <w:rsid w:val="00E620C2"/>
    <w:rsid w:val="00E631BD"/>
    <w:rsid w:val="00E64BDF"/>
    <w:rsid w:val="00E65D14"/>
    <w:rsid w:val="00E6687B"/>
    <w:rsid w:val="00E66EEC"/>
    <w:rsid w:val="00E6769E"/>
    <w:rsid w:val="00E71AD7"/>
    <w:rsid w:val="00E72475"/>
    <w:rsid w:val="00E73038"/>
    <w:rsid w:val="00E73490"/>
    <w:rsid w:val="00E74581"/>
    <w:rsid w:val="00E74C98"/>
    <w:rsid w:val="00E755A1"/>
    <w:rsid w:val="00E76034"/>
    <w:rsid w:val="00E7603B"/>
    <w:rsid w:val="00E76EAA"/>
    <w:rsid w:val="00E80D63"/>
    <w:rsid w:val="00E8147F"/>
    <w:rsid w:val="00E82AFE"/>
    <w:rsid w:val="00E82DDB"/>
    <w:rsid w:val="00E83408"/>
    <w:rsid w:val="00E83619"/>
    <w:rsid w:val="00E8481D"/>
    <w:rsid w:val="00E85664"/>
    <w:rsid w:val="00E8618F"/>
    <w:rsid w:val="00E87E7A"/>
    <w:rsid w:val="00E903AB"/>
    <w:rsid w:val="00E929A0"/>
    <w:rsid w:val="00E9472E"/>
    <w:rsid w:val="00E94D51"/>
    <w:rsid w:val="00E95524"/>
    <w:rsid w:val="00E95754"/>
    <w:rsid w:val="00E95E80"/>
    <w:rsid w:val="00EA07A6"/>
    <w:rsid w:val="00EA39DF"/>
    <w:rsid w:val="00EA70FC"/>
    <w:rsid w:val="00EA72DD"/>
    <w:rsid w:val="00EA7382"/>
    <w:rsid w:val="00EB0673"/>
    <w:rsid w:val="00EB14CA"/>
    <w:rsid w:val="00EB16DD"/>
    <w:rsid w:val="00EB17D3"/>
    <w:rsid w:val="00EB216F"/>
    <w:rsid w:val="00EB2893"/>
    <w:rsid w:val="00EB30C5"/>
    <w:rsid w:val="00EB3884"/>
    <w:rsid w:val="00EB668E"/>
    <w:rsid w:val="00EB675A"/>
    <w:rsid w:val="00EB691C"/>
    <w:rsid w:val="00EB6FCD"/>
    <w:rsid w:val="00EC19A4"/>
    <w:rsid w:val="00EC264D"/>
    <w:rsid w:val="00EC3519"/>
    <w:rsid w:val="00EC5CB6"/>
    <w:rsid w:val="00EC6358"/>
    <w:rsid w:val="00EC6792"/>
    <w:rsid w:val="00EC6C32"/>
    <w:rsid w:val="00EC6E70"/>
    <w:rsid w:val="00EC78A8"/>
    <w:rsid w:val="00ED0500"/>
    <w:rsid w:val="00ED0901"/>
    <w:rsid w:val="00ED0E80"/>
    <w:rsid w:val="00ED147A"/>
    <w:rsid w:val="00ED158D"/>
    <w:rsid w:val="00ED259A"/>
    <w:rsid w:val="00ED2D0A"/>
    <w:rsid w:val="00ED2F94"/>
    <w:rsid w:val="00ED30B0"/>
    <w:rsid w:val="00ED5566"/>
    <w:rsid w:val="00ED5F68"/>
    <w:rsid w:val="00ED6F38"/>
    <w:rsid w:val="00ED73F6"/>
    <w:rsid w:val="00ED775F"/>
    <w:rsid w:val="00ED78E4"/>
    <w:rsid w:val="00EE2447"/>
    <w:rsid w:val="00EE3112"/>
    <w:rsid w:val="00EE3F46"/>
    <w:rsid w:val="00EE3FA4"/>
    <w:rsid w:val="00EE4BAA"/>
    <w:rsid w:val="00EE55BB"/>
    <w:rsid w:val="00EE61AD"/>
    <w:rsid w:val="00EE689E"/>
    <w:rsid w:val="00EE73D0"/>
    <w:rsid w:val="00EE77D0"/>
    <w:rsid w:val="00EF12D7"/>
    <w:rsid w:val="00EF138F"/>
    <w:rsid w:val="00EF1F64"/>
    <w:rsid w:val="00EF2688"/>
    <w:rsid w:val="00EF2F4B"/>
    <w:rsid w:val="00EF31B4"/>
    <w:rsid w:val="00EF4A4D"/>
    <w:rsid w:val="00EF4DCB"/>
    <w:rsid w:val="00EF53CB"/>
    <w:rsid w:val="00F00675"/>
    <w:rsid w:val="00F00AB0"/>
    <w:rsid w:val="00F00E9E"/>
    <w:rsid w:val="00F0405C"/>
    <w:rsid w:val="00F049EC"/>
    <w:rsid w:val="00F04ACB"/>
    <w:rsid w:val="00F04D49"/>
    <w:rsid w:val="00F055A8"/>
    <w:rsid w:val="00F062F1"/>
    <w:rsid w:val="00F0638A"/>
    <w:rsid w:val="00F06EF2"/>
    <w:rsid w:val="00F072D8"/>
    <w:rsid w:val="00F074CB"/>
    <w:rsid w:val="00F1011A"/>
    <w:rsid w:val="00F107C0"/>
    <w:rsid w:val="00F10CB9"/>
    <w:rsid w:val="00F10DE3"/>
    <w:rsid w:val="00F10EA2"/>
    <w:rsid w:val="00F114D8"/>
    <w:rsid w:val="00F11B96"/>
    <w:rsid w:val="00F14BE4"/>
    <w:rsid w:val="00F152C2"/>
    <w:rsid w:val="00F15650"/>
    <w:rsid w:val="00F15685"/>
    <w:rsid w:val="00F16492"/>
    <w:rsid w:val="00F17984"/>
    <w:rsid w:val="00F206F8"/>
    <w:rsid w:val="00F21CA1"/>
    <w:rsid w:val="00F21DDA"/>
    <w:rsid w:val="00F22D2E"/>
    <w:rsid w:val="00F233CE"/>
    <w:rsid w:val="00F246A2"/>
    <w:rsid w:val="00F24C6B"/>
    <w:rsid w:val="00F264D1"/>
    <w:rsid w:val="00F30C13"/>
    <w:rsid w:val="00F31F24"/>
    <w:rsid w:val="00F31FE1"/>
    <w:rsid w:val="00F34F91"/>
    <w:rsid w:val="00F34FE0"/>
    <w:rsid w:val="00F35F18"/>
    <w:rsid w:val="00F3745A"/>
    <w:rsid w:val="00F3779F"/>
    <w:rsid w:val="00F37EA2"/>
    <w:rsid w:val="00F37F56"/>
    <w:rsid w:val="00F40B95"/>
    <w:rsid w:val="00F40EF6"/>
    <w:rsid w:val="00F41299"/>
    <w:rsid w:val="00F4219E"/>
    <w:rsid w:val="00F43CE6"/>
    <w:rsid w:val="00F43DB6"/>
    <w:rsid w:val="00F44EA0"/>
    <w:rsid w:val="00F45CAF"/>
    <w:rsid w:val="00F45D29"/>
    <w:rsid w:val="00F45FC5"/>
    <w:rsid w:val="00F46209"/>
    <w:rsid w:val="00F465AF"/>
    <w:rsid w:val="00F472B4"/>
    <w:rsid w:val="00F478DA"/>
    <w:rsid w:val="00F50512"/>
    <w:rsid w:val="00F5091B"/>
    <w:rsid w:val="00F516D9"/>
    <w:rsid w:val="00F521D5"/>
    <w:rsid w:val="00F52B32"/>
    <w:rsid w:val="00F54284"/>
    <w:rsid w:val="00F5432F"/>
    <w:rsid w:val="00F54A4C"/>
    <w:rsid w:val="00F54F15"/>
    <w:rsid w:val="00F57134"/>
    <w:rsid w:val="00F60197"/>
    <w:rsid w:val="00F61BA9"/>
    <w:rsid w:val="00F62F47"/>
    <w:rsid w:val="00F642F0"/>
    <w:rsid w:val="00F64C68"/>
    <w:rsid w:val="00F65548"/>
    <w:rsid w:val="00F655B6"/>
    <w:rsid w:val="00F66600"/>
    <w:rsid w:val="00F66F6F"/>
    <w:rsid w:val="00F67014"/>
    <w:rsid w:val="00F67ED2"/>
    <w:rsid w:val="00F67FD1"/>
    <w:rsid w:val="00F710E8"/>
    <w:rsid w:val="00F71803"/>
    <w:rsid w:val="00F71D01"/>
    <w:rsid w:val="00F72238"/>
    <w:rsid w:val="00F73D3F"/>
    <w:rsid w:val="00F748BC"/>
    <w:rsid w:val="00F74DEA"/>
    <w:rsid w:val="00F7541A"/>
    <w:rsid w:val="00F755BE"/>
    <w:rsid w:val="00F76558"/>
    <w:rsid w:val="00F766F5"/>
    <w:rsid w:val="00F76EA6"/>
    <w:rsid w:val="00F7732F"/>
    <w:rsid w:val="00F7775C"/>
    <w:rsid w:val="00F77A92"/>
    <w:rsid w:val="00F8024D"/>
    <w:rsid w:val="00F81778"/>
    <w:rsid w:val="00F85F5B"/>
    <w:rsid w:val="00F86541"/>
    <w:rsid w:val="00F8684D"/>
    <w:rsid w:val="00F86B7A"/>
    <w:rsid w:val="00F86D19"/>
    <w:rsid w:val="00F8796F"/>
    <w:rsid w:val="00F90E5C"/>
    <w:rsid w:val="00F916A2"/>
    <w:rsid w:val="00F91C91"/>
    <w:rsid w:val="00F91E43"/>
    <w:rsid w:val="00F92A10"/>
    <w:rsid w:val="00F940F5"/>
    <w:rsid w:val="00F954BF"/>
    <w:rsid w:val="00F954FF"/>
    <w:rsid w:val="00F96918"/>
    <w:rsid w:val="00F96B86"/>
    <w:rsid w:val="00FA0FF4"/>
    <w:rsid w:val="00FA11C9"/>
    <w:rsid w:val="00FA1D93"/>
    <w:rsid w:val="00FA2803"/>
    <w:rsid w:val="00FA2C9D"/>
    <w:rsid w:val="00FA4594"/>
    <w:rsid w:val="00FA70A1"/>
    <w:rsid w:val="00FA7723"/>
    <w:rsid w:val="00FB0871"/>
    <w:rsid w:val="00FB0DDD"/>
    <w:rsid w:val="00FB19BA"/>
    <w:rsid w:val="00FB2557"/>
    <w:rsid w:val="00FB2C40"/>
    <w:rsid w:val="00FB2DF1"/>
    <w:rsid w:val="00FB3808"/>
    <w:rsid w:val="00FB434D"/>
    <w:rsid w:val="00FB45A2"/>
    <w:rsid w:val="00FB4828"/>
    <w:rsid w:val="00FB4B0F"/>
    <w:rsid w:val="00FB505D"/>
    <w:rsid w:val="00FB57E3"/>
    <w:rsid w:val="00FB5818"/>
    <w:rsid w:val="00FB6055"/>
    <w:rsid w:val="00FB69FB"/>
    <w:rsid w:val="00FB6EB9"/>
    <w:rsid w:val="00FC000A"/>
    <w:rsid w:val="00FC05D0"/>
    <w:rsid w:val="00FC24C4"/>
    <w:rsid w:val="00FC367B"/>
    <w:rsid w:val="00FC4983"/>
    <w:rsid w:val="00FC56AC"/>
    <w:rsid w:val="00FC6190"/>
    <w:rsid w:val="00FC71AC"/>
    <w:rsid w:val="00FC71D8"/>
    <w:rsid w:val="00FC73EE"/>
    <w:rsid w:val="00FC7EE8"/>
    <w:rsid w:val="00FC7F84"/>
    <w:rsid w:val="00FD0E42"/>
    <w:rsid w:val="00FD12D3"/>
    <w:rsid w:val="00FD2E2C"/>
    <w:rsid w:val="00FD2FB1"/>
    <w:rsid w:val="00FD45D3"/>
    <w:rsid w:val="00FD5A9C"/>
    <w:rsid w:val="00FD5D6B"/>
    <w:rsid w:val="00FD5FB7"/>
    <w:rsid w:val="00FD6139"/>
    <w:rsid w:val="00FD6B2C"/>
    <w:rsid w:val="00FD7047"/>
    <w:rsid w:val="00FE101D"/>
    <w:rsid w:val="00FE1A0E"/>
    <w:rsid w:val="00FE2CD0"/>
    <w:rsid w:val="00FE3309"/>
    <w:rsid w:val="00FE41C8"/>
    <w:rsid w:val="00FE42F2"/>
    <w:rsid w:val="00FE447D"/>
    <w:rsid w:val="00FE4D03"/>
    <w:rsid w:val="00FE69F5"/>
    <w:rsid w:val="00FE71AA"/>
    <w:rsid w:val="00FE7B9B"/>
    <w:rsid w:val="00FF0941"/>
    <w:rsid w:val="00FF0EB2"/>
    <w:rsid w:val="00FF19F9"/>
    <w:rsid w:val="00FF2333"/>
    <w:rsid w:val="00FF2B9C"/>
    <w:rsid w:val="00FF32A8"/>
    <w:rsid w:val="00FF3C7B"/>
    <w:rsid w:val="00FF5DCF"/>
    <w:rsid w:val="00FF62CF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29AD6"/>
  <w15:chartTrackingRefBased/>
  <w15:docId w15:val="{355F51CE-09A9-43A5-B865-990B021A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F1A"/>
    <w:pPr>
      <w:jc w:val="both"/>
    </w:pPr>
    <w:rPr>
      <w:rFonts w:ascii="Lato" w:hAnsi="La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EA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36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C28C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345D80"/>
    <w:pPr>
      <w:spacing w:after="0"/>
      <w:jc w:val="center"/>
    </w:pPr>
    <w:rPr>
      <w:rFonts w:ascii="Arial Narrow" w:hAnsi="Arial Narrow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45D80"/>
    <w:rPr>
      <w:rFonts w:ascii="Arial Narrow" w:hAnsi="Arial Narrow"/>
      <w:noProof/>
      <w:sz w:val="28"/>
    </w:rPr>
  </w:style>
  <w:style w:type="paragraph" w:customStyle="1" w:styleId="EndNoteBibliography">
    <w:name w:val="EndNote Bibliography"/>
    <w:basedOn w:val="Normal"/>
    <w:link w:val="EndNoteBibliographyChar"/>
    <w:rsid w:val="00345D80"/>
    <w:pPr>
      <w:spacing w:line="240" w:lineRule="auto"/>
    </w:pPr>
    <w:rPr>
      <w:rFonts w:ascii="Arial Narrow" w:hAnsi="Arial Narrow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45D80"/>
    <w:rPr>
      <w:rFonts w:ascii="Arial Narrow" w:hAnsi="Arial Narrow"/>
      <w:noProof/>
      <w:sz w:val="28"/>
    </w:rPr>
  </w:style>
  <w:style w:type="table" w:styleId="TableGrid">
    <w:name w:val="Table Grid"/>
    <w:basedOn w:val="TableNormal"/>
    <w:uiPriority w:val="39"/>
    <w:rsid w:val="0003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A5"/>
    <w:rPr>
      <w:rFonts w:ascii="Arial Narrow" w:hAnsi="Arial Narrow"/>
      <w:sz w:val="28"/>
    </w:rPr>
  </w:style>
  <w:style w:type="paragraph" w:styleId="Footer">
    <w:name w:val="footer"/>
    <w:basedOn w:val="Normal"/>
    <w:link w:val="FooterChar"/>
    <w:uiPriority w:val="99"/>
    <w:unhideWhenUsed/>
    <w:rsid w:val="00AE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A5"/>
    <w:rPr>
      <w:rFonts w:ascii="Arial Narrow" w:hAnsi="Arial Narrow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01EB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00E6A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C86AE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37EA2"/>
    <w:rPr>
      <w:rFonts w:ascii="Lato" w:eastAsiaTheme="majorEastAsia" w:hAnsi="Lato" w:cstheme="majorBidi"/>
      <w:b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0BBD"/>
    <w:pPr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E0B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c.library.uta.edu/uta-ir/handle/10106/4924" TargetMode="External"/><Relationship Id="rId18" Type="http://schemas.openxmlformats.org/officeDocument/2006/relationships/hyperlink" Target="https://doi.org/https://doi.org/10.3390%2Fma14030542" TargetMode="External"/><Relationship Id="rId26" Type="http://schemas.openxmlformats.org/officeDocument/2006/relationships/hyperlink" Target="https://www.mdpi.com/2305-7084/5/3/43" TargetMode="External"/><Relationship Id="rId21" Type="http://schemas.openxmlformats.org/officeDocument/2006/relationships/hyperlink" Target="https://doi.org/https://doi.org/10.1205/026387699526520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i.org/https://doi.org/10.1175/1520-0450(1996)035" TargetMode="External"/><Relationship Id="rId25" Type="http://schemas.openxmlformats.org/officeDocument/2006/relationships/hyperlink" Target="https://doi.org/https://doi.org/10.1002/j.1551-8833.1993.tb06080.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ngineeringtoolbox.com/heating-humid-air-d_693.html" TargetMode="External"/><Relationship Id="rId20" Type="http://schemas.openxmlformats.org/officeDocument/2006/relationships/hyperlink" Target="https://doi.org/https://doi.org/10.1002/ceat.270160102" TargetMode="External"/><Relationship Id="rId29" Type="http://schemas.openxmlformats.org/officeDocument/2006/relationships/hyperlink" Target="https://doi.org/https://doi.org/10.1016/B978-0-08-096659-5.00007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002/j.1551-8833.1993.tb06080.x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vac-calculator.com/heating.php" TargetMode="External"/><Relationship Id="rId23" Type="http://schemas.openxmlformats.org/officeDocument/2006/relationships/hyperlink" Target="https://kilthub.cmu.edu/articles/software/ASDC_for_Windows_Air_Stripper_Design_and_Costing/14474007" TargetMode="External"/><Relationship Id="rId28" Type="http://schemas.openxmlformats.org/officeDocument/2006/relationships/hyperlink" Target="https://doi.org/10.1205/cherd.br.0509" TargetMode="External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doi.org/10.1002/ceat.270160102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s.acs.org/doi/pdf/10.1021/es050527h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kilthub.cmu.edu/articles/thesis/Fate_of_Organic_Compounds_in_High_Salinity_Waters_and_Supercritical_CO2_Associated_with_Carbon_Storage_Environments/6716678" TargetMode="External"/><Relationship Id="rId27" Type="http://schemas.openxmlformats.org/officeDocument/2006/relationships/hyperlink" Target="https://www.accessengineeringlibrary.com/content/book/9780071713849" TargetMode="External"/><Relationship Id="rId30" Type="http://schemas.openxmlformats.org/officeDocument/2006/relationships/hyperlink" Target="https://doi.org/https://doi.org/10.1016/B978-0-12-802999-2.00001-5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5432-C52E-4DAE-ABAE-E2760246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13460</TotalTime>
  <Pages>42</Pages>
  <Words>13978</Words>
  <Characters>79679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Lugo Montes</dc:creator>
  <cp:keywords/>
  <dc:description/>
  <cp:lastModifiedBy>Abdiel Lugo Montes</cp:lastModifiedBy>
  <cp:revision>2435</cp:revision>
  <dcterms:created xsi:type="dcterms:W3CDTF">2023-01-24T21:37:00Z</dcterms:created>
  <dcterms:modified xsi:type="dcterms:W3CDTF">2023-07-03T21:03:00Z</dcterms:modified>
</cp:coreProperties>
</file>