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Software Design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GPIO_Driver Module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1.1.0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Authors: J.M. Páez Sandoval · L.A. Lugo Muñiz · D. Lopez Moreno · A. Higuera Lopez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CETYS Universidad — Facultad de Ingeniería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Microcontroladores y Sistemas Embebidos</w:t>
      </w:r>
    </w:p>
    <w:p>
      <w:pPr>
        <w:pStyle w:val="Heading1"/>
        <w:pBdr>
          <w:bottom w:val="single" w:color="2E509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 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This document describes the design and architecture of the gpio_driver module for Lab 2. It covers the updated implementation that adds full Alternate Function configuration, atomic BSRR-based pin writes, output type and speed control, and a GPIO_Status_t error-return type.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gpio_driver is a low-level C module for the STM32F411RE. It uses CMSIS </w:t>
      </w:r>
      <w:r>
        <w:rPr>
          <w:rFonts w:ascii="Courier New" w:cs="Courier New" w:eastAsia="Courier New" w:hAnsi="Courier New"/>
          <w:sz w:val="18"/>
          <w:szCs w:val="18"/>
        </w:rPr>
        <w:t xml:space="preserve">GPIO_TypeDef</w:t>
      </w:r>
      <w:r>
        <w:rPr>
          <w:rFonts w:ascii="Arial" w:cs="Arial" w:eastAsia="Arial" w:hAnsi="Arial"/>
          <w:sz w:val="20"/>
          <w:szCs w:val="20"/>
        </w:rPr>
        <w:t xml:space="preserve"> pointers and provides a clean API for configuring digital I/O, alternate functions (e.g. TIM1_CH1 on PA8), and atomic pin operations. It is used by the led, pwm, and timer modules.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1.3. Definitions, Acronyms,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General-Purpose Input/Output peripheral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CMSIS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Cortex Microcontroller Software Interface Standard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Function — routes pin to a peripheral (e.g. TIM1_CH1)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Register — 2 bits per pin: 00=Input, 01=Output, 10=AF, 11=Analog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OTYPER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Type Register — 0=Push-pull, 1=Open-drain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OSPEEDR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Speed Register — 2 bits per pin (slew rate)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PUPDR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Pull-Up/Pull-Down Register — 2 bits per pin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Function Register — AFRL (pins 0–7), AFRH (pins 8–15)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BSRR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 Set/Reset Register — atomic set (bits[15:0]) / reset (bits[31:16])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Data Register — read-only pin states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ODR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Data Register — XOR for toggle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type: GPIO_OK=0, GPIO_ERROR=1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1.4. Requirements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All requirements for this module are allocated in Docs/SRS/GPIO_Driver_SRS.md (provided by the instructor without modification).</w:t>
      </w:r>
    </w:p>
    <w:p>
      <w:pPr>
        <w:pStyle w:val="Heading1"/>
        <w:pBdr>
          <w:bottom w:val="single" w:color="2E509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 System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2.1. High-Level Design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Application Layer: </w:t>
      </w:r>
      <w:r>
        <w:rPr>
          <w:rFonts w:ascii="Arial" w:cs="Arial" w:eastAsia="Arial" w:hAnsi="Arial"/>
          <w:sz w:val="20"/>
          <w:szCs w:val="20"/>
        </w:rPr>
        <w:t xml:space="preserve">main.c, led.c, pwm.c — call gpio_driver APIs; no register access.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GPIO_Driver Layer: </w:t>
      </w:r>
      <w:r>
        <w:rPr>
          <w:rFonts w:ascii="Arial" w:cs="Arial" w:eastAsia="Arial" w:hAnsi="Arial"/>
          <w:sz w:val="20"/>
          <w:szCs w:val="20"/>
        </w:rPr>
        <w:t xml:space="preserve">All GPIO register operations isolated here. Peripheral clock enabled automatically in gpio_init().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Hardware Layer: </w:t>
      </w:r>
      <w:r>
        <w:rPr>
          <w:rFonts w:ascii="Arial" w:cs="Arial" w:eastAsia="Arial" w:hAnsi="Arial"/>
          <w:sz w:val="20"/>
          <w:szCs w:val="20"/>
        </w:rPr>
        <w:t xml:space="preserve">STM32F411RE GPIO peripheral registers accessed via CMSIS GPIO_TypeDef pointers (GPIOA…GPIOE).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2.2. Module Interfaces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Public API: </w:t>
      </w:r>
      <w:r>
        <w:rPr>
          <w:rFonts w:ascii="Arial" w:cs="Arial" w:eastAsia="Arial" w:hAnsi="Arial"/>
          <w:sz w:val="20"/>
          <w:szCs w:val="20"/>
        </w:rPr>
        <w:t xml:space="preserve">Declared in </w:t>
      </w:r>
      <w:r>
        <w:rPr>
          <w:rFonts w:ascii="Courier New" w:cs="Courier New" w:eastAsia="Courier New" w:hAnsi="Courier New"/>
          <w:sz w:val="18"/>
          <w:szCs w:val="18"/>
        </w:rPr>
        <w:t xml:space="preserve">gpio_driver.h</w:t>
      </w:r>
      <w:r>
        <w:rPr>
          <w:rFonts w:ascii="Arial" w:cs="Arial" w:eastAsia="Arial" w:hAnsi="Arial"/>
          <w:sz w:val="20"/>
          <w:szCs w:val="20"/>
        </w:rPr>
        <w:t xml:space="preserve">. All functions available to any including module.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Dependencies: </w:t>
      </w:r>
      <w:r>
        <w:rPr>
          <w:rFonts w:ascii="Courier New" w:cs="Courier New" w:eastAsia="Courier New" w:hAnsi="Courier New"/>
          <w:sz w:val="18"/>
          <w:szCs w:val="18"/>
        </w:rPr>
        <w:t xml:space="preserve">stm32f411xe.h</w:t>
      </w:r>
      <w:r>
        <w:rPr>
          <w:rFonts w:ascii="Arial" w:cs="Arial" w:eastAsia="Arial" w:hAnsi="Arial"/>
          <w:sz w:val="20"/>
          <w:szCs w:val="20"/>
        </w:rPr>
        <w:t xml:space="preserve"> (CMSIS GPIO_TypeDef, RCC), </w:t>
      </w:r>
      <w:r>
        <w:rPr>
          <w:rFonts w:ascii="Courier New" w:cs="Courier New" w:eastAsia="Courier New" w:hAnsi="Courier New"/>
          <w:sz w:val="18"/>
          <w:szCs w:val="18"/>
        </w:rPr>
        <w:t xml:space="preserve">stdint.h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stddef.h</w:t>
      </w:r>
      <w:r>
        <w:rPr>
          <w:rFonts w:ascii="Arial" w:cs="Arial" w:eastAsia="Arial" w:hAnsi="Arial"/>
          <w:sz w:val="20"/>
          <w:szCs w:val="20"/>
        </w:rPr>
        <w:t xml:space="preserve"> (NULL). No HAL.</w:t>
      </w:r>
    </w:p>
    <w:p>
      <w:pPr>
        <w:pStyle w:val="Heading1"/>
        <w:pBdr>
          <w:bottom w:val="single" w:color="2E509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 Detailed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3.1. Class Diagram</w:t>
      </w:r>
    </w:p>
    <w:p>
      <w:pPr>
        <w:spacing w:after="60" w:before="100"/>
        <w:jc w:val="center"/>
      </w:pPr>
      <w:r>
        <w:drawing>
          <wp:inline distT="0" distB="0" distL="0" distR="0">
            <wp:extent cx="573405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1. Class Diagram — gpio_driver module, enums, and dependent modules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3.2. Module Behavior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Sequence Diagram 1 — gpio_init() + AF Configuration</w:t>
      </w:r>
    </w:p>
    <w:p>
      <w:pPr>
        <w:spacing w:after="60" w:before="100"/>
        <w:jc w:val="center"/>
      </w:pPr>
      <w:r>
        <w:drawing>
          <wp:inline distT="0" distB="0" distL="0" distR="0">
            <wp:extent cx="57340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2. Sequence Diagram — Full pin initialization: gpio_init(), gpio_set_output_type(), gpio_set_speed(), gpio_set_af()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Activity Diagram 1 — gpio_init()</w:t>
      </w:r>
    </w:p>
    <w:p>
      <w:pPr>
        <w:spacing w:after="60" w:before="100"/>
        <w:jc w:val="center"/>
      </w:pPr>
      <w:r>
        <w:drawing>
          <wp:inline distT="0" distB="0" distL="0" distR="0">
            <wp:extent cx="2867025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3. Activity Diagram — gpio_init() with NULL/range validation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Sequence Diagram 2 — gpio_write() (BSRR) + gpio_toggle()</w:t>
      </w:r>
    </w:p>
    <w:p>
      <w:pPr>
        <w:spacing w:after="60" w:before="100"/>
        <w:jc w:val="center"/>
      </w:pPr>
      <w:r>
        <w:drawing>
          <wp:inline distT="0" distB="0" distL="0" distR="0">
            <wp:extent cx="57340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4. Sequence Diagram — Atomic gpio_write() via BSRR, gpio_toggle() via ODR XOR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Activity Diagram 2 — gpio_write()</w:t>
      </w:r>
    </w:p>
    <w:p>
      <w:pPr>
        <w:spacing w:after="60" w:before="100"/>
        <w:jc w:val="center"/>
      </w:pPr>
      <w:r>
        <w:drawing>
          <wp:inline distT="0" distB="0" distL="0" distR="0">
            <wp:extent cx="2867025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5. Activity Diagram — gpio_write() BSRR atomic set/reset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State Diagram — GPIO Pin Lifecycle</w:t>
      </w:r>
    </w:p>
    <w:p>
      <w:pPr>
        <w:spacing w:after="60" w:before="100"/>
        <w:jc w:val="center"/>
      </w:pPr>
      <w:r>
        <w:drawing>
          <wp:inline distT="0" distB="0" distL="0" distR="0">
            <wp:extent cx="57340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6. State Diagram — GPIO pin states: UNINITIALIZED → INPUT/OUTPUT/AF/ANALOG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3.3. GPIO_Driver Module Description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gpio_init()</w:t>
      </w:r>
      <w:r>
        <w:rPr>
          <w:rFonts w:ascii="Arial" w:cs="Arial" w:eastAsia="Arial" w:hAnsi="Arial"/>
          <w:sz w:val="20"/>
          <w:szCs w:val="20"/>
        </w:rPr>
        <w:t xml:space="preserve"> enables the peripheral clock via the private </w:t>
      </w:r>
      <w:r>
        <w:rPr>
          <w:rFonts w:ascii="Courier New" w:cs="Courier New" w:eastAsia="Courier New" w:hAnsi="Courier New"/>
          <w:sz w:val="18"/>
          <w:szCs w:val="18"/>
        </w:rPr>
        <w:t xml:space="preserve">gpio_enable_clock()</w:t>
      </w:r>
      <w:r>
        <w:rPr>
          <w:rFonts w:ascii="Arial" w:cs="Arial" w:eastAsia="Arial" w:hAnsi="Arial"/>
          <w:sz w:val="20"/>
          <w:szCs w:val="20"/>
        </w:rPr>
        <w:t xml:space="preserve"> helper, validates port and pin, then writes the 2-bit MODER field using a read-modify-write.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gpio_set_output_type()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gpio_set_speed()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sz w:val="18"/>
          <w:szCs w:val="18"/>
        </w:rPr>
        <w:t xml:space="preserve">gpio_set_pupd()</w:t>
      </w:r>
      <w:r>
        <w:rPr>
          <w:rFonts w:ascii="Arial" w:cs="Arial" w:eastAsia="Arial" w:hAnsi="Arial"/>
          <w:sz w:val="20"/>
          <w:szCs w:val="20"/>
        </w:rPr>
        <w:t xml:space="preserve"> apply the same read-modify-write pattern to OTYPER (1 bit), OSPEEDR (2 bits), and PUPDR (2 bits) respectively.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gpio_set_af()</w:t>
      </w:r>
      <w:r>
        <w:rPr>
          <w:rFonts w:ascii="Arial" w:cs="Arial" w:eastAsia="Arial" w:hAnsi="Arial"/>
          <w:sz w:val="20"/>
          <w:szCs w:val="20"/>
        </w:rPr>
        <w:t xml:space="preserve"> selects AFRL (AFR[0]) for pins 0–7 or AFRH (AFR[1]) for pins 8–15, writing the 4-bit AF field at the correct bit offset. All functions return </w:t>
      </w:r>
      <w:r>
        <w:rPr>
          <w:rFonts w:ascii="Courier New" w:cs="Courier New" w:eastAsia="Courier New" w:hAnsi="Courier New"/>
          <w:sz w:val="18"/>
          <w:szCs w:val="18"/>
        </w:rPr>
        <w:t xml:space="preserve">GPIO_ERROR</w:t>
      </w:r>
      <w:r>
        <w:rPr>
          <w:rFonts w:ascii="Arial" w:cs="Arial" w:eastAsia="Arial" w:hAnsi="Arial"/>
          <w:sz w:val="20"/>
          <w:szCs w:val="20"/>
        </w:rPr>
        <w:t xml:space="preserve"> if port is NULL or pin &gt; 15.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gpio_write()</w:t>
      </w:r>
      <w:r>
        <w:rPr>
          <w:rFonts w:ascii="Arial" w:cs="Arial" w:eastAsia="Arial" w:hAnsi="Arial"/>
          <w:sz w:val="20"/>
          <w:szCs w:val="20"/>
        </w:rPr>
        <w:t xml:space="preserve"> uses BSRR for atomic operation: writing bit n of BSRR[15:0] sets ODR bit n HIGH; writing bit n of BSRR[31:16] resets it LOW. No read-modify-write is needed, eliminating race conditions.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gpio_toggle()</w:t>
      </w:r>
      <w:r>
        <w:rPr>
          <w:rFonts w:ascii="Arial" w:cs="Arial" w:eastAsia="Arial" w:hAnsi="Arial"/>
          <w:sz w:val="20"/>
          <w:szCs w:val="20"/>
        </w:rPr>
        <w:t xml:space="preserve"> XORs the ODR register directly. This is non-atomic (read-modify-write on ODR) and should only be used in single-threaded contexts.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gpio_read()</w:t>
      </w:r>
      <w:r>
        <w:rPr>
          <w:rFonts w:ascii="Arial" w:cs="Arial" w:eastAsia="Arial" w:hAnsi="Arial"/>
          <w:sz w:val="20"/>
          <w:szCs w:val="20"/>
        </w:rPr>
        <w:t xml:space="preserve"> reads the IDR register and masks the target bit. Returns 1 if HIGH, 0 if LOW.</w:t>
      </w:r>
    </w:p>
    <w:p>
      <w:pPr>
        <w:pStyle w:val="Heading1"/>
        <w:pBdr>
          <w:bottom w:val="single" w:color="2E509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 Application Programming Interfaces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 Data Types and Macros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Enumeration types defined in gpio_driver.h: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GPIO_Mode_t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INPUT=0, OUTPUT=1, AF=2, ANALOG=3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 2-bit field value per pin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GPIO_OType_t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PP=0, OD=1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OTYPER 1-bit field per pin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GPIO_Speed_t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LOW=0, MEDIUM=1, HIGH=2, VHIGH=3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OSPEEDR 2-bit field per pin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GPIO_PUPD_t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NONE=0, PULLUP=1, PULLDOWN=2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PUPDR 2-bit field per pin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GPIO_AF_t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AF0…AF15 (0–15)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AFR 4-bit field per pin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OK=0, ERROR=1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type for all public functions except void ones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 Error Codes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GPIO_OK</w:t>
      </w:r>
      <w:r>
        <w:rPr>
          <w:rFonts w:ascii="Arial" w:cs="Arial" w:eastAsia="Arial" w:hAnsi="Arial"/>
          <w:sz w:val="20"/>
          <w:szCs w:val="20"/>
        </w:rPr>
        <w:t xml:space="preserve"> (0U) — operation completed successfully. </w:t>
      </w:r>
      <w:r>
        <w:rPr>
          <w:rFonts w:ascii="Courier New" w:cs="Courier New" w:eastAsia="Courier New" w:hAnsi="Courier New"/>
          <w:sz w:val="18"/>
          <w:szCs w:val="18"/>
        </w:rPr>
        <w:t xml:space="preserve">GPIO_ERROR</w:t>
      </w:r>
      <w:r>
        <w:rPr>
          <w:rFonts w:ascii="Arial" w:cs="Arial" w:eastAsia="Arial" w:hAnsi="Arial"/>
          <w:sz w:val="20"/>
          <w:szCs w:val="20"/>
        </w:rPr>
        <w:t xml:space="preserve"> (1U) — invalid argument: port==NULL or pin&gt;15 or AF&gt;15. Void functions (</w:t>
      </w:r>
      <w:r>
        <w:rPr>
          <w:rFonts w:ascii="Courier New" w:cs="Courier New" w:eastAsia="Courier New" w:hAnsi="Courier New"/>
          <w:sz w:val="18"/>
          <w:szCs w:val="18"/>
        </w:rPr>
        <w:t xml:space="preserve">gpio_write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gpio_toggle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gpio_read</w:t>
      </w:r>
      <w:r>
        <w:rPr>
          <w:rFonts w:ascii="Arial" w:cs="Arial" w:eastAsia="Arial" w:hAnsi="Arial"/>
          <w:sz w:val="20"/>
          <w:szCs w:val="20"/>
        </w:rPr>
        <w:t xml:space="preserve">) have no return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 Function Definitions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gpio_init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gpio_init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gpio_init(GPIO_TypeDef *port, uint8_t pin, GPIO_Mode_t mode)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GPIOA…GPIOE pointer
pin — 0–15
mode — GPIO_MODE_INPUT / OUTPUT / AF / ANALOG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— GPIO_OK or GPIO_ERROR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Enables GPIO peripheral clock, validates arguments, then writes MODER[2n+1:2n] = mode. Must be called before any other function on the pin.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not configure OTYPER, OSPEEDR, PUPDR, or AFR — call gpio_set_* functions separately after gpio_init().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gpio_set_output_type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gpio_set_output_type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gpio_set_output_type(GPIO_TypeDef *port, uint8_t pin, GPIO_OType_t otype)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
otype — GPIO_OTYPE_PP (push-pull) or GPIO_OTYPE_OD (open-drain)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— GPIO_OK or GPIO_ERROR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Configures OTYPER[n] = otype. Push-pull (default) can source and sink current; open-drain only sinks.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meaningful for output-mode pins. Has no effect on input pins.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gpio_set_speed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gpio_set_speed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gpio_set_speed(GPIO_TypeDef *port, uint8_t pin, GPIO_Speed_t speed)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
speed — LOW/MEDIUM/HIGH/VHIGH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— GPIO_OK or GPIO_ERROR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OSPEEDR[2n+1:2n] = speed. Controls output slew rate (rise/fall time). Use GPIO_SPEED_HIGH for PWM output pins.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speed increases EMI; use the lowest speed sufficient for the application.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gpio_set_pupd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gpio_set_pupd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gpio_set_pupd(GPIO_TypeDef *port, uint8_t pin, GPIO_PUPD_t pupd)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
pupd — NONE / PULLUP / PULLDOWN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— GPIO_OK or GPIO_ERROR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Configures PUPDR[2n+1:2n]. Enables or disables internal pull resistors. GPIO_PUPD_PULLDOWN is supported in this version (v1.1.0), unlike v1.0.0.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resistors take precedence over internal ones. Internal pull resistors are ~40 kΩ typical.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gpio_set_af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gpio_set_af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gpio_set_af(GPIO_TypeDef *port, uint8_t pin, GPIO_AF_t af)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
af — GPIO_AF0…GPIO_AF15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GPIO_Status_t — GPIO_OK or GPIO_ERROR (if af &gt; 15)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 the 4-bit AF field in AFR[0] (pins 0–7, AFRL) or AFR[1] (pins 8–15, AFRH). The pin must be in GPIO_MODE_AF via gpio_init() first. For PA8: gpio_set_af(GPIOA, 8, GPIO_AF1) maps to TIM1_CH1.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 mapping is device-specific. Refer to STM32F411 datasheet Table 9 for full AF assignments.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gpio_write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gpio_write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 gpio_write(GPIO_TypeDef *port, uint8_t pin, uint8_t value)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
value — 1 = drive HIGH, 0 = drive 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Drives output pin atomically via BSRR. No read-modify-write on ODR — eliminates race conditions in concurrent contexts. value != 0 → BSRR[pin]=1 (set); value == 0 → BSRR[pin+16]=1 (reset).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must be configured as OUTPUT. No NULL/range check performed (void function).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gpio_toggle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gpio_toggle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 gpio_toggle(GPIO_TypeDef *port, uint8_t pin)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Inverts current pin output state via XOR on ODR. Used by led_toggle() in the LED blink loop.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Non-atomic (read-modify-write on ODR). Do not use in concurrent contexts without mutual exclusion.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gpio_read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uint8_t gpio_read(GPIO_TypeDef *port, uint8_t pin)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 port pointer
pin — 0–15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(out)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uint8_t — 1 if pin is HIGH, 0 if 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current pin state from IDR register: (IDR &gt;&gt; pin) &amp; 0x1U.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IDR regardless of pin mode. For output pins in push-pull mode, IDR reflects ODR state. Open-drain may differ.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Available via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gpio_driver.h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4.4. Internal Function Definitions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gpio_enable_clock (private)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gpio_enable_clock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void gpio_enable_clock(GPIO_TypeDef *port)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 (in)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— GPIOA…GPIOE pointer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the corresponding GPIOxEN bit in RCC-&gt;AHB1ENR using CMSIS named bit masks (RCC_AHB1ENR_GPIOAEN, etc.). Called automatically at the start of gpio_init().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handles GPIOA–GPIOE. Extend for GPIOH if needed.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509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 Future Enhancements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• Add GPIOH support in gpio_enable_clock() for NUCLEO boards that use it.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• Implement gpio_lock() using the LCKR register to protect critical pin configurations.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• Add gpio_set_exti() to configure EXTI interrupt lines for edge-triggered input events.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• Add input validation to gpio_write(), gpio_toggle(), and gpio_read() (currently void functions with no check).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• Support GPIO_SPEED_VHIGH documentation note for EMI considerations.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4" w:space="4"/>
      </w:pBdr>
      <w:spacing w:after="120" w:before="30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95cfaf324a77cb61226c9606d6f57308a225af.png"/><Relationship Id="rId8" Type="http://schemas.openxmlformats.org/officeDocument/2006/relationships/image" Target="media/46a10a8479fe90ad10f4c95d5b91b7dd486360bd.png"/><Relationship Id="rId9" Type="http://schemas.openxmlformats.org/officeDocument/2006/relationships/image" Target="media/80bc6472c44218f50b3dabae9faa26813164eadc.png"/><Relationship Id="rId10" Type="http://schemas.openxmlformats.org/officeDocument/2006/relationships/image" Target="media/f204d912571e4ed347cc519239c56c1f49bf0f6f.png"/><Relationship Id="rId11" Type="http://schemas.openxmlformats.org/officeDocument/2006/relationships/image" Target="media/e156683c72a7b41e5bbbd48a8a503b415ea9105f.png"/><Relationship Id="rId12" Type="http://schemas.openxmlformats.org/officeDocument/2006/relationships/image" Target="media/5c557d2a673a0b88b448e5466c09dd268d12af8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2026-04-26T22:03:50.536Z</dcterms:created>
  <dcterms:modified xsi:type="dcterms:W3CDTF">2026-04-26T22:03:50.537Z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