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2" w:rsidRPr="00E75AA9" w:rsidRDefault="000B0CE8" w:rsidP="00E75AA9">
      <w:pPr>
        <w:spacing w:after="0" w:line="240" w:lineRule="auto"/>
        <w:jc w:val="right"/>
        <w:rPr>
          <w:sz w:val="24"/>
          <w:szCs w:val="24"/>
        </w:rPr>
      </w:pPr>
      <w:r w:rsidRPr="00E75AA9">
        <w:rPr>
          <w:sz w:val="24"/>
          <w:szCs w:val="24"/>
        </w:rPr>
        <w:t>Xuan Yuan Huang</w:t>
      </w:r>
    </w:p>
    <w:p w:rsidR="000B0CE8" w:rsidRPr="00E75AA9" w:rsidRDefault="000B0CE8" w:rsidP="00E75AA9">
      <w:pPr>
        <w:spacing w:after="0" w:line="240" w:lineRule="auto"/>
        <w:jc w:val="right"/>
        <w:rPr>
          <w:sz w:val="24"/>
          <w:szCs w:val="24"/>
        </w:rPr>
      </w:pPr>
      <w:r w:rsidRPr="00E75AA9">
        <w:rPr>
          <w:sz w:val="24"/>
          <w:szCs w:val="24"/>
        </w:rPr>
        <w:t>Alvin Lim</w:t>
      </w:r>
    </w:p>
    <w:p w:rsidR="000B0CE8" w:rsidRPr="00E75AA9" w:rsidRDefault="000B0CE8" w:rsidP="00E75AA9">
      <w:pPr>
        <w:spacing w:after="0" w:line="240" w:lineRule="auto"/>
        <w:jc w:val="right"/>
        <w:rPr>
          <w:sz w:val="24"/>
          <w:szCs w:val="24"/>
        </w:rPr>
      </w:pPr>
      <w:r w:rsidRPr="00E75AA9">
        <w:rPr>
          <w:sz w:val="24"/>
          <w:szCs w:val="24"/>
        </w:rPr>
        <w:t>Group 11</w:t>
      </w:r>
    </w:p>
    <w:p w:rsidR="000B0CE8" w:rsidRPr="00E75AA9" w:rsidRDefault="000B0CE8" w:rsidP="00E75AA9">
      <w:pPr>
        <w:spacing w:after="0" w:line="240" w:lineRule="auto"/>
        <w:jc w:val="right"/>
        <w:rPr>
          <w:sz w:val="24"/>
          <w:szCs w:val="24"/>
        </w:rPr>
      </w:pPr>
      <w:r w:rsidRPr="00E75AA9">
        <w:rPr>
          <w:sz w:val="24"/>
          <w:szCs w:val="24"/>
        </w:rPr>
        <w:t>CS M152A</w:t>
      </w:r>
    </w:p>
    <w:p w:rsidR="000B0CE8" w:rsidRPr="00E75AA9" w:rsidRDefault="000B0CE8" w:rsidP="000C1CE3">
      <w:pPr>
        <w:spacing w:after="0" w:line="240" w:lineRule="auto"/>
        <w:jc w:val="center"/>
        <w:rPr>
          <w:sz w:val="24"/>
          <w:szCs w:val="24"/>
        </w:rPr>
      </w:pPr>
      <w:r w:rsidRPr="00E75AA9">
        <w:rPr>
          <w:sz w:val="24"/>
          <w:szCs w:val="24"/>
        </w:rPr>
        <w:t>Lab 2</w:t>
      </w:r>
    </w:p>
    <w:p w:rsidR="000B0CE8" w:rsidRPr="00E75AA9" w:rsidRDefault="000B0CE8" w:rsidP="000C1CE3">
      <w:pPr>
        <w:spacing w:after="0" w:line="240" w:lineRule="auto"/>
        <w:rPr>
          <w:b/>
          <w:sz w:val="24"/>
          <w:szCs w:val="24"/>
          <w:u w:val="single"/>
        </w:rPr>
      </w:pPr>
      <w:r w:rsidRPr="00E75AA9">
        <w:rPr>
          <w:b/>
          <w:sz w:val="24"/>
          <w:szCs w:val="24"/>
          <w:u w:val="single"/>
        </w:rPr>
        <w:t>Introduction</w:t>
      </w:r>
    </w:p>
    <w:p w:rsidR="00A26A0F" w:rsidRDefault="00A26A0F" w:rsidP="00E75AA9">
      <w:pPr>
        <w:spacing w:after="0" w:line="240" w:lineRule="auto"/>
        <w:rPr>
          <w:sz w:val="24"/>
          <w:szCs w:val="24"/>
        </w:rPr>
      </w:pPr>
      <w:r w:rsidRPr="00E75AA9">
        <w:rPr>
          <w:sz w:val="24"/>
          <w:szCs w:val="24"/>
        </w:rPr>
        <w:tab/>
        <w:t>For this lab, we were tasked with implementing a combina</w:t>
      </w:r>
      <w:r w:rsidR="008F6D2D">
        <w:rPr>
          <w:sz w:val="24"/>
          <w:szCs w:val="24"/>
        </w:rPr>
        <w:t>tional converter</w:t>
      </w:r>
      <w:r w:rsidR="0063781F">
        <w:rPr>
          <w:sz w:val="24"/>
          <w:szCs w:val="24"/>
        </w:rPr>
        <w:t xml:space="preserve"> (a module we named FPCVT)</w:t>
      </w:r>
      <w:r w:rsidR="008F6D2D">
        <w:rPr>
          <w:sz w:val="24"/>
          <w:szCs w:val="24"/>
        </w:rPr>
        <w:t xml:space="preserve"> which takes 12-</w:t>
      </w:r>
      <w:r w:rsidRPr="00E75AA9">
        <w:rPr>
          <w:sz w:val="24"/>
          <w:szCs w:val="24"/>
        </w:rPr>
        <w:t>bit two’s complement linear encoding of int</w:t>
      </w:r>
      <w:r w:rsidR="008F6D2D">
        <w:rPr>
          <w:sz w:val="24"/>
          <w:szCs w:val="24"/>
        </w:rPr>
        <w:t>egers and translates them into 8-</w:t>
      </w:r>
      <w:r w:rsidRPr="00E75AA9">
        <w:rPr>
          <w:sz w:val="24"/>
          <w:szCs w:val="24"/>
        </w:rPr>
        <w:t>bit floating point representation</w:t>
      </w:r>
      <w:r w:rsidR="005239D8">
        <w:rPr>
          <w:sz w:val="24"/>
          <w:szCs w:val="24"/>
        </w:rPr>
        <w:t>s</w:t>
      </w:r>
      <w:r w:rsidRPr="00E75AA9">
        <w:rPr>
          <w:sz w:val="24"/>
          <w:szCs w:val="24"/>
        </w:rPr>
        <w:t>.</w:t>
      </w:r>
      <w:r w:rsidR="00D61220" w:rsidRPr="00E75AA9">
        <w:rPr>
          <w:sz w:val="24"/>
          <w:szCs w:val="24"/>
        </w:rPr>
        <w:t xml:space="preserve"> Our </w:t>
      </w:r>
      <w:r w:rsidR="003D1E55" w:rsidRPr="00E75AA9">
        <w:rPr>
          <w:sz w:val="24"/>
          <w:szCs w:val="24"/>
        </w:rPr>
        <w:t xml:space="preserve">simplified </w:t>
      </w:r>
      <w:r w:rsidR="00D61220" w:rsidRPr="00E75AA9">
        <w:rPr>
          <w:sz w:val="24"/>
          <w:szCs w:val="24"/>
        </w:rPr>
        <w:t>floating point representation has one sign bit, and then 3 bits for the exponent and 4 bits for the significand.</w:t>
      </w:r>
    </w:p>
    <w:p w:rsidR="0063781F" w:rsidRPr="00E75AA9" w:rsidRDefault="00D606D0" w:rsidP="00527A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</w:r>
      <w:r w:rsidR="00527A41">
        <w:rPr>
          <w:sz w:val="24"/>
          <w:szCs w:val="24"/>
        </w:rPr>
        <w:pict>
          <v:group id="_x0000_s1042" editas="canvas" style="width:350.95pt;height:160pt;mso-position-horizontal-relative:char;mso-position-vertical-relative:line" coordorigin="3635,5699" coordsize="5399,247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3635;top:5699;width:5399;height:2477" o:preferrelative="f">
              <v:fill o:detectmouseclick="t"/>
              <v:path o:extrusionok="t" o:connecttype="none"/>
              <o:lock v:ext="edit" text="t"/>
            </v:shape>
            <v:rect id="_x0000_s1045" style="position:absolute;left:5158;top:5805;width:2077;height: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5712;top:6224;width:969;height:558" stroked="f">
              <v:textbox style="mso-next-textbox:#_x0000_s1046">
                <w:txbxContent>
                  <w:p w:rsidR="006B0F3E" w:rsidRPr="005A61BD" w:rsidRDefault="006B0F3E" w:rsidP="00D9039E">
                    <w:pPr>
                      <w:jc w:val="center"/>
                      <w:rPr>
                        <w:b/>
                        <w:sz w:val="26"/>
                        <w:szCs w:val="26"/>
                      </w:rPr>
                    </w:pPr>
                    <w:r w:rsidRPr="005A61BD">
                      <w:rPr>
                        <w:b/>
                        <w:sz w:val="26"/>
                        <w:szCs w:val="26"/>
                      </w:rPr>
                      <w:t>FPCVT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8" type="#_x0000_t32" style="position:absolute;left:3635;top:6711;width:1523;height:1;flip:x" o:connectortype="straight" strokeweight="3pt">
              <v:stroke startarrow="block"/>
            </v:shape>
            <v:shape id="_x0000_s1049" type="#_x0000_t202" style="position:absolute;left:3773;top:6436;width:1108;height:275" filled="f" stroked="f">
              <v:textbox style="mso-next-textbox:#_x0000_s1049">
                <w:txbxContent>
                  <w:p w:rsidR="00CB022F" w:rsidRPr="00CB022F" w:rsidRDefault="00CB022F" w:rsidP="00D9039E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 w:rsidRPr="00CB022F">
                      <w:rPr>
                        <w:b/>
                      </w:rPr>
                      <w:t>D[11:0]</w:t>
                    </w:r>
                  </w:p>
                </w:txbxContent>
              </v:textbox>
            </v:shape>
            <v:shape id="_x0000_s1050" type="#_x0000_t32" style="position:absolute;left:7234;top:6047;width:1523;height:1;flip:x" o:connectortype="straight" strokeweight="3pt">
              <v:stroke startarrow="block"/>
            </v:shape>
            <v:shape id="_x0000_s1051" type="#_x0000_t202" style="position:absolute;left:7512;top:5699;width:830;height:349" filled="f" stroked="f">
              <v:textbox style="mso-next-textbox:#_x0000_s1051">
                <w:txbxContent>
                  <w:p w:rsidR="00D9039E" w:rsidRPr="00CB022F" w:rsidRDefault="00D9039E" w:rsidP="00D9039E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</w:t>
                    </w:r>
                    <w:r w:rsidRPr="00CB022F">
                      <w:rPr>
                        <w:b/>
                      </w:rPr>
                      <w:t>[11:0]</w:t>
                    </w:r>
                  </w:p>
                </w:txbxContent>
              </v:textbox>
            </v:shape>
            <v:shape id="_x0000_s1052" type="#_x0000_t32" style="position:absolute;left:7235;top:6505;width:1523;height:1;flip:x" o:connectortype="straight" strokeweight="3pt">
              <v:stroke startarrow="block"/>
            </v:shape>
            <v:shape id="_x0000_s1053" type="#_x0000_t202" style="position:absolute;left:7513;top:6224;width:830;height:282" filled="f" stroked="f">
              <v:textbox style="mso-next-textbox:#_x0000_s1053">
                <w:txbxContent>
                  <w:p w:rsidR="00D9039E" w:rsidRPr="00CB022F" w:rsidRDefault="00D9039E" w:rsidP="00D9039E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E</w:t>
                    </w:r>
                    <w:r w:rsidRPr="00CB022F">
                      <w:rPr>
                        <w:b/>
                      </w:rPr>
                      <w:t>[</w:t>
                    </w:r>
                    <w:r>
                      <w:rPr>
                        <w:b/>
                      </w:rPr>
                      <w:t>2</w:t>
                    </w:r>
                    <w:r w:rsidRPr="00CB022F">
                      <w:rPr>
                        <w:b/>
                      </w:rPr>
                      <w:t>:0]</w:t>
                    </w:r>
                  </w:p>
                </w:txbxContent>
              </v:textbox>
            </v:shape>
            <v:shape id="_x0000_s1054" type="#_x0000_t32" style="position:absolute;left:7235;top:7062;width:1522;height:1;flip:x" o:connectortype="straight" strokeweight="3pt">
              <v:stroke startarrow="block"/>
            </v:shape>
            <v:shape id="_x0000_s1055" type="#_x0000_t202" style="position:absolute;left:7512;top:6782;width:830;height:281" filled="f" stroked="f">
              <v:textbox style="mso-next-textbox:#_x0000_s1055">
                <w:txbxContent>
                  <w:p w:rsidR="00D9039E" w:rsidRPr="00CB022F" w:rsidRDefault="00D9039E" w:rsidP="00D9039E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F[3</w:t>
                    </w:r>
                    <w:r w:rsidRPr="00CB022F">
                      <w:rPr>
                        <w:b/>
                      </w:rPr>
                      <w:t>:0]</w:t>
                    </w:r>
                  </w:p>
                </w:txbxContent>
              </v:textbox>
            </v:shape>
            <v:shape id="_x0000_s1056" type="#_x0000_t202" style="position:absolute;left:4050;top:7617;width:1108;height:280" filled="f" stroked="f">
              <v:textbox>
                <w:txbxContent>
                  <w:p w:rsidR="005A61BD" w:rsidRDefault="005A61BD">
                    <w:r>
                      <w:t>12-bit Input</w:t>
                    </w:r>
                  </w:p>
                </w:txbxContent>
              </v:textbox>
            </v:shape>
            <v:shape id="_x0000_s1057" type="#_x0000_t202" style="position:absolute;left:7235;top:7617;width:1799;height:559" filled="f" stroked="f">
              <v:textbox>
                <w:txbxContent>
                  <w:p w:rsidR="005A61BD" w:rsidRDefault="005A61BD">
                    <w:r>
                      <w:t>8-bit Floating Point Representation</w:t>
                    </w:r>
                  </w:p>
                </w:txbxContent>
              </v:textbox>
            </v:shape>
            <v:rect id="_x0000_s1061" style="position:absolute;left:8757;top:5805;width:277;height:1812"/>
            <v:rect id="_x0000_s1064" style="position:absolute;left:8758;top:6133;width:276;height:649" filled="f">
              <v:stroke dashstyle="1 1" endcap="round"/>
            </v:rect>
            <w10:wrap type="none"/>
            <w10:anchorlock/>
          </v:group>
        </w:pict>
      </w:r>
    </w:p>
    <w:p w:rsidR="00C22803" w:rsidRPr="00E75AA9" w:rsidRDefault="00C22803" w:rsidP="00E75AA9">
      <w:pPr>
        <w:spacing w:after="0" w:line="240" w:lineRule="auto"/>
        <w:rPr>
          <w:sz w:val="24"/>
          <w:szCs w:val="24"/>
        </w:rPr>
      </w:pPr>
    </w:p>
    <w:p w:rsidR="00C22803" w:rsidRPr="00E75AA9" w:rsidRDefault="00C22803" w:rsidP="00E75AA9">
      <w:pPr>
        <w:spacing w:after="0" w:line="240" w:lineRule="auto"/>
        <w:rPr>
          <w:b/>
          <w:sz w:val="24"/>
          <w:szCs w:val="24"/>
          <w:u w:val="single"/>
        </w:rPr>
      </w:pPr>
      <w:r w:rsidRPr="00E75AA9">
        <w:rPr>
          <w:b/>
          <w:sz w:val="24"/>
          <w:szCs w:val="24"/>
          <w:u w:val="single"/>
        </w:rPr>
        <w:t>Design</w:t>
      </w:r>
    </w:p>
    <w:p w:rsidR="00FD5B0C" w:rsidRPr="003B2E1F" w:rsidRDefault="003B2E1F" w:rsidP="00E75AA9">
      <w:pPr>
        <w:spacing w:after="0" w:line="240" w:lineRule="auto"/>
        <w:rPr>
          <w:sz w:val="24"/>
          <w:szCs w:val="24"/>
        </w:rPr>
      </w:pPr>
      <w:r w:rsidRPr="003B2E1F">
        <w:rPr>
          <w:noProof/>
          <w:sz w:val="24"/>
          <w:szCs w:val="24"/>
        </w:rPr>
      </w:r>
      <w:r w:rsidR="0009078E" w:rsidRPr="003B2E1F">
        <w:rPr>
          <w:sz w:val="24"/>
          <w:szCs w:val="24"/>
        </w:rPr>
        <w:pict>
          <v:group id="_x0000_s1065" editas="canvas" style="width:473.5pt;height:225.6pt;mso-position-horizontal-relative:char;mso-position-vertical-relative:line" coordorigin="2533,7702" coordsize="7285,3471">
            <o:lock v:ext="edit" aspectratio="t"/>
            <v:shape id="_x0000_s1066" type="#_x0000_t75" style="position:absolute;left:2533;top:7702;width:7285;height:3471" o:preferrelative="f">
              <v:fill o:detectmouseclick="t"/>
              <v:path o:extrusionok="t" o:connecttype="none"/>
              <o:lock v:ext="edit" text="t"/>
            </v:shape>
            <v:shape id="_x0000_s1067" type="#_x0000_t75" style="position:absolute;left:2533;top:8267;width:7195;height:2906;mso-position-horizontal-relative:text;mso-position-vertical-relative:text">
              <v:imagedata r:id="rId6" o:title="Schematic"/>
            </v:shape>
            <v:shape id="_x0000_s1068" type="#_x0000_t202" style="position:absolute;left:3287;top:8398;width:619;height:1519" filled="f" stroked="f">
              <v:textbox style="layout-flow:vertical;mso-layout-flow-alt:bottom-to-top">
                <w:txbxContent>
                  <w:p w:rsidR="003B2E1F" w:rsidRPr="00B61076" w:rsidRDefault="003B2E1F" w:rsidP="003B2E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B61076">
                      <w:rPr>
                        <w:b/>
                        <w:sz w:val="24"/>
                        <w:szCs w:val="24"/>
                      </w:rPr>
                      <w:t>Inverter</w:t>
                    </w:r>
                  </w:p>
                </w:txbxContent>
              </v:textbox>
            </v:shape>
            <v:shape id="_x0000_s1069" type="#_x0000_t202" style="position:absolute;left:4537;top:8655;width:503;height:1028" filled="f" stroked="f">
              <v:textbox style="layout-flow:vertical;mso-layout-flow-alt:bottom-to-top">
                <w:txbxContent>
                  <w:p w:rsidR="003B2E1F" w:rsidRPr="00B61076" w:rsidRDefault="003B2E1F" w:rsidP="003B2E1F">
                    <w:pPr>
                      <w:rPr>
                        <w:b/>
                        <w:sz w:val="24"/>
                        <w:szCs w:val="24"/>
                      </w:rPr>
                    </w:pPr>
                    <w:r w:rsidRPr="00B61076">
                      <w:rPr>
                        <w:b/>
                        <w:sz w:val="24"/>
                        <w:szCs w:val="24"/>
                      </w:rPr>
                      <w:t>Converter</w:t>
                    </w:r>
                  </w:p>
                </w:txbxContent>
              </v:textbox>
            </v:shape>
            <v:shape id="_x0000_s1070" type="#_x0000_t202" style="position:absolute;left:6996;top:10772;width:1108;height:401" filled="f" stroked="f">
              <v:textbox>
                <w:txbxContent>
                  <w:p w:rsidR="003B2E1F" w:rsidRPr="00B10FAD" w:rsidRDefault="003B2E1F" w:rsidP="003B2E1F">
                    <w:pPr>
                      <w:rPr>
                        <w:b/>
                        <w:sz w:val="24"/>
                        <w:szCs w:val="24"/>
                      </w:rPr>
                    </w:pPr>
                    <w:r w:rsidRPr="00B10FAD">
                      <w:rPr>
                        <w:b/>
                        <w:sz w:val="24"/>
                        <w:szCs w:val="24"/>
                      </w:rPr>
                      <w:t>Rounder</w:t>
                    </w:r>
                  </w:p>
                </w:txbxContent>
              </v:textbox>
            </v:shape>
            <v:shape id="_x0000_s1071" type="#_x0000_t202" style="position:absolute;left:5760;top:7702;width:838;height:347" filled="f" stroked="f">
              <v:textbox>
                <w:txbxContent>
                  <w:p w:rsidR="003B2E1F" w:rsidRPr="00B10FAD" w:rsidRDefault="003B2E1F" w:rsidP="003B2E1F">
                    <w:pPr>
                      <w:rPr>
                        <w:b/>
                        <w:sz w:val="26"/>
                        <w:szCs w:val="26"/>
                      </w:rPr>
                    </w:pPr>
                    <w:r w:rsidRPr="00B10FAD">
                      <w:rPr>
                        <w:b/>
                        <w:sz w:val="26"/>
                        <w:szCs w:val="26"/>
                      </w:rPr>
                      <w:t>FPCVT</w:t>
                    </w:r>
                  </w:p>
                </w:txbxContent>
              </v:textbox>
            </v:shape>
            <v:rect id="_x0000_s1072" style="position:absolute;left:3287;top:7959;width:5436;height:3105" filled="f">
              <v:stroke dashstyle="dash"/>
            </v:rect>
            <w10:wrap type="none"/>
            <w10:anchorlock/>
          </v:group>
        </w:pict>
      </w:r>
    </w:p>
    <w:p w:rsidR="00D5319F" w:rsidRPr="00E75AA9" w:rsidRDefault="00FD5B0C" w:rsidP="00E75AA9">
      <w:pPr>
        <w:spacing w:after="0" w:line="240" w:lineRule="auto"/>
        <w:rPr>
          <w:sz w:val="24"/>
          <w:szCs w:val="24"/>
        </w:rPr>
      </w:pPr>
      <w:r w:rsidRPr="00E75AA9">
        <w:rPr>
          <w:sz w:val="24"/>
          <w:szCs w:val="24"/>
        </w:rPr>
        <w:tab/>
        <w:t>We borrowed the schematic in the lab manual and implemented it as 3 submodules to the FPC</w:t>
      </w:r>
      <w:r w:rsidR="00BF58EE">
        <w:rPr>
          <w:sz w:val="24"/>
          <w:szCs w:val="24"/>
        </w:rPr>
        <w:t>VT module.</w:t>
      </w:r>
      <w:r w:rsidR="00C00DD0">
        <w:rPr>
          <w:sz w:val="24"/>
          <w:szCs w:val="24"/>
        </w:rPr>
        <w:t xml:space="preserve"> Here is a breakdown of each of our 3 submodules:</w:t>
      </w:r>
    </w:p>
    <w:p w:rsidR="00C22803" w:rsidRPr="00E75AA9" w:rsidRDefault="00BE4AFE" w:rsidP="00E75AA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E13C8">
        <w:rPr>
          <w:b/>
          <w:sz w:val="24"/>
          <w:szCs w:val="24"/>
          <w:u w:val="single"/>
        </w:rPr>
        <w:t>Inverter</w:t>
      </w:r>
      <w:r w:rsidR="00EB3222" w:rsidRPr="00AE13C8">
        <w:rPr>
          <w:sz w:val="24"/>
          <w:szCs w:val="24"/>
          <w:u w:val="single"/>
        </w:rPr>
        <w:t>:</w:t>
      </w:r>
      <w:r w:rsidRPr="00AE13C8">
        <w:rPr>
          <w:sz w:val="24"/>
          <w:szCs w:val="24"/>
          <w:u w:val="single"/>
        </w:rPr>
        <w:t xml:space="preserve"> </w:t>
      </w:r>
      <w:r w:rsidRPr="00E75AA9">
        <w:rPr>
          <w:sz w:val="24"/>
          <w:szCs w:val="24"/>
        </w:rPr>
        <w:t>“inverts” integer if necessary</w:t>
      </w:r>
    </w:p>
    <w:p w:rsidR="00BE4AFE" w:rsidRPr="00E75AA9" w:rsidRDefault="00BE4AFE" w:rsidP="00E75AA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AE13C8">
        <w:rPr>
          <w:b/>
          <w:i/>
          <w:sz w:val="24"/>
          <w:szCs w:val="24"/>
        </w:rPr>
        <w:t>Input:</w:t>
      </w:r>
      <w:r w:rsidRPr="00E75AA9">
        <w:rPr>
          <w:sz w:val="24"/>
          <w:szCs w:val="24"/>
        </w:rPr>
        <w:t xml:space="preserve"> Original 12 bit integer</w:t>
      </w:r>
    </w:p>
    <w:p w:rsidR="00BE4AFE" w:rsidRPr="00E75AA9" w:rsidRDefault="00BE4AFE" w:rsidP="00E75AA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AE13C8">
        <w:rPr>
          <w:b/>
          <w:i/>
          <w:sz w:val="24"/>
          <w:szCs w:val="24"/>
        </w:rPr>
        <w:t>Output:</w:t>
      </w:r>
      <w:r w:rsidR="00AE13C8">
        <w:rPr>
          <w:sz w:val="24"/>
          <w:szCs w:val="24"/>
        </w:rPr>
        <w:t xml:space="preserve"> </w:t>
      </w:r>
      <w:r w:rsidR="00AE13C8" w:rsidRPr="00AE13C8">
        <w:rPr>
          <w:b/>
          <w:sz w:val="24"/>
          <w:szCs w:val="24"/>
        </w:rPr>
        <w:t>(a)</w:t>
      </w:r>
      <w:r w:rsidR="00AE13C8">
        <w:rPr>
          <w:sz w:val="24"/>
          <w:szCs w:val="24"/>
        </w:rPr>
        <w:t xml:space="preserve"> Sign bit</w:t>
      </w:r>
      <w:r w:rsidRPr="00E75AA9">
        <w:rPr>
          <w:sz w:val="24"/>
          <w:szCs w:val="24"/>
        </w:rPr>
        <w:t xml:space="preserve"> </w:t>
      </w:r>
      <w:r w:rsidR="00AE13C8" w:rsidRPr="00AE13C8">
        <w:rPr>
          <w:b/>
          <w:sz w:val="24"/>
          <w:szCs w:val="24"/>
        </w:rPr>
        <w:t xml:space="preserve">(b) </w:t>
      </w:r>
      <w:r w:rsidRPr="00E75AA9">
        <w:rPr>
          <w:sz w:val="24"/>
          <w:szCs w:val="24"/>
        </w:rPr>
        <w:t>Absolute value of original integer</w:t>
      </w:r>
    </w:p>
    <w:p w:rsidR="00B36046" w:rsidRPr="00AE13C8" w:rsidRDefault="00AE13C8" w:rsidP="00E75AA9">
      <w:pPr>
        <w:pStyle w:val="ListParagraph"/>
        <w:numPr>
          <w:ilvl w:val="1"/>
          <w:numId w:val="2"/>
        </w:num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Implementation:</w:t>
      </w:r>
    </w:p>
    <w:p w:rsidR="003172FE" w:rsidRPr="00E75AA9" w:rsidRDefault="003172FE" w:rsidP="00E75AA9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E75AA9">
        <w:rPr>
          <w:sz w:val="24"/>
          <w:szCs w:val="24"/>
        </w:rPr>
        <w:t>Save sign bit for output.</w:t>
      </w:r>
    </w:p>
    <w:p w:rsidR="003172FE" w:rsidRPr="00E75AA9" w:rsidRDefault="003172FE" w:rsidP="00E75AA9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E75AA9">
        <w:rPr>
          <w:sz w:val="24"/>
          <w:szCs w:val="24"/>
        </w:rPr>
        <w:t>If original number is negative, invert the input (~) and add 1.</w:t>
      </w:r>
    </w:p>
    <w:p w:rsidR="003172FE" w:rsidRPr="00E75AA9" w:rsidRDefault="003172FE" w:rsidP="00E75AA9">
      <w:pPr>
        <w:pStyle w:val="ListParagraph"/>
        <w:numPr>
          <w:ilvl w:val="3"/>
          <w:numId w:val="2"/>
        </w:numPr>
        <w:spacing w:after="0" w:line="240" w:lineRule="auto"/>
        <w:rPr>
          <w:sz w:val="24"/>
          <w:szCs w:val="24"/>
        </w:rPr>
      </w:pPr>
      <w:r w:rsidRPr="00E75AA9">
        <w:rPr>
          <w:sz w:val="24"/>
          <w:szCs w:val="24"/>
        </w:rPr>
        <w:t>If the input is INT_MIN, invert</w:t>
      </w:r>
      <w:r w:rsidR="004C5A4B" w:rsidRPr="00E75AA9">
        <w:rPr>
          <w:sz w:val="24"/>
          <w:szCs w:val="24"/>
        </w:rPr>
        <w:t xml:space="preserve"> it</w:t>
      </w:r>
      <w:r w:rsidRPr="00E75AA9">
        <w:rPr>
          <w:sz w:val="24"/>
          <w:szCs w:val="24"/>
        </w:rPr>
        <w:t xml:space="preserve"> but don’t add 1 (because of overflow).</w:t>
      </w:r>
    </w:p>
    <w:p w:rsidR="00B506F3" w:rsidRPr="00E75AA9" w:rsidRDefault="004C5A4B" w:rsidP="00E75AA9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E75AA9">
        <w:rPr>
          <w:sz w:val="24"/>
          <w:szCs w:val="24"/>
        </w:rPr>
        <w:t>Output the inversion (for negative</w:t>
      </w:r>
      <w:r w:rsidR="00332960">
        <w:rPr>
          <w:sz w:val="24"/>
          <w:szCs w:val="24"/>
        </w:rPr>
        <w:t xml:space="preserve"> inputs) or the original number.</w:t>
      </w:r>
    </w:p>
    <w:p w:rsidR="00BE4AFE" w:rsidRPr="00E75AA9" w:rsidRDefault="00BE4AFE" w:rsidP="00E75AA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F0C78">
        <w:rPr>
          <w:b/>
          <w:sz w:val="24"/>
          <w:szCs w:val="24"/>
          <w:u w:val="single"/>
        </w:rPr>
        <w:lastRenderedPageBreak/>
        <w:t xml:space="preserve">Converter </w:t>
      </w:r>
      <w:r w:rsidRPr="00E75AA9">
        <w:rPr>
          <w:sz w:val="24"/>
          <w:szCs w:val="24"/>
        </w:rPr>
        <w:t>does most of the work in converting from integer to floating point</w:t>
      </w:r>
    </w:p>
    <w:p w:rsidR="00BE4AFE" w:rsidRPr="00E75AA9" w:rsidRDefault="00BE4AFE" w:rsidP="00E75AA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FF0C78">
        <w:rPr>
          <w:b/>
          <w:i/>
          <w:sz w:val="24"/>
          <w:szCs w:val="24"/>
        </w:rPr>
        <w:t>Input:</w:t>
      </w:r>
      <w:r w:rsidRPr="00EB3222">
        <w:rPr>
          <w:b/>
          <w:sz w:val="24"/>
          <w:szCs w:val="24"/>
        </w:rPr>
        <w:t xml:space="preserve"> </w:t>
      </w:r>
      <w:r w:rsidRPr="00E75AA9">
        <w:rPr>
          <w:sz w:val="24"/>
          <w:szCs w:val="24"/>
        </w:rPr>
        <w:t>Absolute value of original integer (from Inverter)</w:t>
      </w:r>
    </w:p>
    <w:p w:rsidR="00BE4AFE" w:rsidRDefault="00BE4AFE" w:rsidP="00E75AA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FF0C78">
        <w:rPr>
          <w:b/>
          <w:i/>
          <w:sz w:val="24"/>
          <w:szCs w:val="24"/>
        </w:rPr>
        <w:t>Output:</w:t>
      </w:r>
      <w:r w:rsidRPr="00EB3222">
        <w:rPr>
          <w:b/>
          <w:sz w:val="24"/>
          <w:szCs w:val="24"/>
        </w:rPr>
        <w:t xml:space="preserve"> </w:t>
      </w:r>
      <w:r w:rsidR="00FF0C78">
        <w:rPr>
          <w:b/>
          <w:sz w:val="24"/>
          <w:szCs w:val="24"/>
        </w:rPr>
        <w:t xml:space="preserve">(a) </w:t>
      </w:r>
      <w:r w:rsidR="00FF0C78">
        <w:rPr>
          <w:sz w:val="24"/>
          <w:szCs w:val="24"/>
        </w:rPr>
        <w:t>Pre-rounded</w:t>
      </w:r>
      <w:r w:rsidRPr="00E75AA9">
        <w:rPr>
          <w:sz w:val="24"/>
          <w:szCs w:val="24"/>
        </w:rPr>
        <w:t xml:space="preserve"> exponent </w:t>
      </w:r>
      <w:r w:rsidR="00FF0C78" w:rsidRPr="00FF0C78">
        <w:rPr>
          <w:b/>
          <w:sz w:val="24"/>
          <w:szCs w:val="24"/>
        </w:rPr>
        <w:t xml:space="preserve">(b) </w:t>
      </w:r>
      <w:r w:rsidR="00FF0C78">
        <w:rPr>
          <w:sz w:val="24"/>
          <w:szCs w:val="24"/>
        </w:rPr>
        <w:t xml:space="preserve">Pre-rounding significand </w:t>
      </w:r>
      <w:r w:rsidR="00FF0C78" w:rsidRPr="00FF0C78">
        <w:rPr>
          <w:b/>
          <w:sz w:val="24"/>
          <w:szCs w:val="24"/>
        </w:rPr>
        <w:t xml:space="preserve">(c) </w:t>
      </w:r>
      <w:r w:rsidRPr="00E75AA9">
        <w:rPr>
          <w:sz w:val="24"/>
          <w:szCs w:val="24"/>
        </w:rPr>
        <w:t>“Fifth bit” (used for rounding)</w:t>
      </w:r>
    </w:p>
    <w:p w:rsidR="003101BE" w:rsidRPr="00FF0C78" w:rsidRDefault="003101BE" w:rsidP="003101BE">
      <w:pPr>
        <w:pStyle w:val="ListParagraph"/>
        <w:numPr>
          <w:ilvl w:val="1"/>
          <w:numId w:val="2"/>
        </w:numPr>
        <w:spacing w:after="0" w:line="240" w:lineRule="auto"/>
        <w:rPr>
          <w:b/>
          <w:i/>
          <w:sz w:val="24"/>
          <w:szCs w:val="24"/>
        </w:rPr>
      </w:pPr>
      <w:r w:rsidRPr="00FF0C78">
        <w:rPr>
          <w:b/>
          <w:i/>
          <w:sz w:val="24"/>
          <w:szCs w:val="24"/>
        </w:rPr>
        <w:t>Implementation:</w:t>
      </w:r>
    </w:p>
    <w:p w:rsidR="003101BE" w:rsidRDefault="00613EB0" w:rsidP="003101BE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Priority encoder counts the number of leading zeros and calculates the corresponding exponent value.</w:t>
      </w:r>
    </w:p>
    <w:p w:rsidR="001B02B5" w:rsidRDefault="001B02B5" w:rsidP="003101BE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Shift the input by [exponent – 1] to acquire the first 5 bits after the leading zeroes.</w:t>
      </w:r>
      <w:r w:rsidR="00B327EA">
        <w:rPr>
          <w:sz w:val="24"/>
          <w:szCs w:val="24"/>
        </w:rPr>
        <w:t xml:space="preserve"> First 4 bits after leading zeroes becomes the significand and we keep the fifth bit for rounding.</w:t>
      </w:r>
    </w:p>
    <w:p w:rsidR="001B02B5" w:rsidRPr="00E75AA9" w:rsidRDefault="001B02B5" w:rsidP="001B02B5">
      <w:pPr>
        <w:pStyle w:val="ListParagraph"/>
        <w:numPr>
          <w:ilvl w:val="3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exp</w:t>
      </w:r>
      <w:r w:rsidR="00427B82">
        <w:rPr>
          <w:sz w:val="24"/>
          <w:szCs w:val="24"/>
        </w:rPr>
        <w:t>onent is 0, don’t shift</w:t>
      </w:r>
      <w:r w:rsidR="001119A3">
        <w:rPr>
          <w:sz w:val="24"/>
          <w:szCs w:val="24"/>
        </w:rPr>
        <w:t>, take the last 4 bits as the significand</w:t>
      </w:r>
      <w:r w:rsidR="00427B82">
        <w:rPr>
          <w:sz w:val="24"/>
          <w:szCs w:val="24"/>
        </w:rPr>
        <w:t xml:space="preserve"> and assume the fifth bit is zero</w:t>
      </w:r>
      <w:r w:rsidR="009C2169">
        <w:rPr>
          <w:sz w:val="24"/>
          <w:szCs w:val="24"/>
        </w:rPr>
        <w:t>.</w:t>
      </w:r>
    </w:p>
    <w:p w:rsidR="00BE4AFE" w:rsidRPr="00E75AA9" w:rsidRDefault="00BE4AFE" w:rsidP="00E75AA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7602CF">
        <w:rPr>
          <w:b/>
          <w:sz w:val="24"/>
          <w:szCs w:val="24"/>
          <w:u w:val="single"/>
        </w:rPr>
        <w:t>Rounder</w:t>
      </w:r>
      <w:r w:rsidRPr="007602CF">
        <w:rPr>
          <w:sz w:val="24"/>
          <w:szCs w:val="24"/>
          <w:u w:val="single"/>
        </w:rPr>
        <w:t xml:space="preserve"> </w:t>
      </w:r>
      <w:r w:rsidRPr="00E75AA9">
        <w:rPr>
          <w:sz w:val="24"/>
          <w:szCs w:val="24"/>
        </w:rPr>
        <w:t>deals with rounding issues in the conversion</w:t>
      </w:r>
    </w:p>
    <w:p w:rsidR="00BE4AFE" w:rsidRPr="00E75AA9" w:rsidRDefault="00BE4AFE" w:rsidP="00E75AA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7602CF">
        <w:rPr>
          <w:b/>
          <w:i/>
          <w:sz w:val="24"/>
          <w:szCs w:val="24"/>
        </w:rPr>
        <w:t>Input:</w:t>
      </w:r>
      <w:r w:rsidRPr="00AF6C8E">
        <w:rPr>
          <w:b/>
          <w:sz w:val="24"/>
          <w:szCs w:val="24"/>
        </w:rPr>
        <w:t xml:space="preserve"> </w:t>
      </w:r>
      <w:r w:rsidR="007602CF">
        <w:rPr>
          <w:b/>
          <w:sz w:val="24"/>
          <w:szCs w:val="24"/>
        </w:rPr>
        <w:t xml:space="preserve">(a) </w:t>
      </w:r>
      <w:r w:rsidRPr="00E75AA9">
        <w:rPr>
          <w:sz w:val="24"/>
          <w:szCs w:val="24"/>
        </w:rPr>
        <w:t xml:space="preserve">Pre-rounding exponent </w:t>
      </w:r>
      <w:r w:rsidR="007602CF" w:rsidRPr="007602CF">
        <w:rPr>
          <w:b/>
          <w:sz w:val="24"/>
          <w:szCs w:val="24"/>
        </w:rPr>
        <w:t xml:space="preserve">(b) </w:t>
      </w:r>
      <w:r w:rsidR="007602CF">
        <w:rPr>
          <w:sz w:val="24"/>
          <w:szCs w:val="24"/>
        </w:rPr>
        <w:t xml:space="preserve">Pre-rounding significand </w:t>
      </w:r>
      <w:r w:rsidR="007602CF" w:rsidRPr="007602CF">
        <w:rPr>
          <w:b/>
          <w:sz w:val="24"/>
          <w:szCs w:val="24"/>
        </w:rPr>
        <w:t>(c)</w:t>
      </w:r>
      <w:r w:rsidR="007602CF">
        <w:rPr>
          <w:sz w:val="24"/>
          <w:szCs w:val="24"/>
        </w:rPr>
        <w:t xml:space="preserve"> </w:t>
      </w:r>
      <w:r w:rsidRPr="00E75AA9">
        <w:rPr>
          <w:sz w:val="24"/>
          <w:szCs w:val="24"/>
        </w:rPr>
        <w:t>“Fifth bit” (from Converter</w:t>
      </w:r>
      <w:r w:rsidR="007602CF">
        <w:rPr>
          <w:sz w:val="24"/>
          <w:szCs w:val="24"/>
        </w:rPr>
        <w:t>)</w:t>
      </w:r>
    </w:p>
    <w:p w:rsidR="00BE4AFE" w:rsidRDefault="00BE4AFE" w:rsidP="00E75AA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7602CF">
        <w:rPr>
          <w:b/>
          <w:i/>
          <w:sz w:val="24"/>
          <w:szCs w:val="24"/>
        </w:rPr>
        <w:t>Output:</w:t>
      </w:r>
      <w:r w:rsidRPr="00AF6C8E">
        <w:rPr>
          <w:b/>
          <w:sz w:val="24"/>
          <w:szCs w:val="24"/>
        </w:rPr>
        <w:t xml:space="preserve"> </w:t>
      </w:r>
      <w:r w:rsidRPr="00E75AA9">
        <w:rPr>
          <w:sz w:val="24"/>
          <w:szCs w:val="24"/>
        </w:rPr>
        <w:t xml:space="preserve">Final, rounded </w:t>
      </w:r>
      <w:r w:rsidR="005558FE" w:rsidRPr="005558FE">
        <w:rPr>
          <w:b/>
          <w:sz w:val="24"/>
          <w:szCs w:val="24"/>
        </w:rPr>
        <w:t>(a)</w:t>
      </w:r>
      <w:r w:rsidR="005558FE">
        <w:rPr>
          <w:sz w:val="24"/>
          <w:szCs w:val="24"/>
        </w:rPr>
        <w:t xml:space="preserve"> </w:t>
      </w:r>
      <w:r w:rsidRPr="00E75AA9">
        <w:rPr>
          <w:sz w:val="24"/>
          <w:szCs w:val="24"/>
        </w:rPr>
        <w:t xml:space="preserve">exponent and </w:t>
      </w:r>
      <w:r w:rsidR="005558FE" w:rsidRPr="005558FE">
        <w:rPr>
          <w:b/>
          <w:sz w:val="24"/>
          <w:szCs w:val="24"/>
        </w:rPr>
        <w:t xml:space="preserve">(b) </w:t>
      </w:r>
      <w:r w:rsidRPr="00E75AA9">
        <w:rPr>
          <w:sz w:val="24"/>
          <w:szCs w:val="24"/>
        </w:rPr>
        <w:t>significand</w:t>
      </w:r>
    </w:p>
    <w:p w:rsidR="0021788F" w:rsidRPr="007602CF" w:rsidRDefault="0021788F" w:rsidP="00E75AA9">
      <w:pPr>
        <w:pStyle w:val="ListParagraph"/>
        <w:numPr>
          <w:ilvl w:val="1"/>
          <w:numId w:val="2"/>
        </w:numPr>
        <w:spacing w:after="0" w:line="240" w:lineRule="auto"/>
        <w:rPr>
          <w:b/>
          <w:i/>
          <w:sz w:val="24"/>
          <w:szCs w:val="24"/>
        </w:rPr>
      </w:pPr>
      <w:r w:rsidRPr="007602CF">
        <w:rPr>
          <w:b/>
          <w:i/>
          <w:sz w:val="24"/>
          <w:szCs w:val="24"/>
        </w:rPr>
        <w:t>Implementation:</w:t>
      </w:r>
    </w:p>
    <w:p w:rsidR="0021788F" w:rsidRDefault="007D5538" w:rsidP="0021788F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fifth bit is zero, we don’t need to round, so output the exponent and significand.</w:t>
      </w:r>
    </w:p>
    <w:p w:rsidR="007D5538" w:rsidRDefault="007D5538" w:rsidP="007D5538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fifth bit is one</w:t>
      </w:r>
      <w:r w:rsidR="00A33D80">
        <w:rPr>
          <w:sz w:val="24"/>
          <w:szCs w:val="24"/>
        </w:rPr>
        <w:t>, increase the significand by 1 and output the significand and exponent.</w:t>
      </w:r>
    </w:p>
    <w:p w:rsidR="00A33D80" w:rsidRDefault="00A33D80" w:rsidP="00A33D80">
      <w:pPr>
        <w:pStyle w:val="ListParagraph"/>
        <w:numPr>
          <w:ilvl w:val="3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significand overflows when adding 1 to it, right shift the sum by one and increment the exponent by 1. Output the significand and exponent.</w:t>
      </w:r>
    </w:p>
    <w:p w:rsidR="00A33D80" w:rsidRPr="007D5538" w:rsidRDefault="00A33D80" w:rsidP="00A33D80">
      <w:pPr>
        <w:pStyle w:val="ListParagraph"/>
        <w:numPr>
          <w:ilvl w:val="3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the exponent overflows when incrementing by one, set all the bits of the significand and exponent as 1 (maximum representable floating point number in our representation).</w:t>
      </w:r>
    </w:p>
    <w:p w:rsidR="00BE4AFE" w:rsidRDefault="00BE4AFE" w:rsidP="00597B95">
      <w:pPr>
        <w:spacing w:after="0" w:line="240" w:lineRule="auto"/>
        <w:rPr>
          <w:sz w:val="24"/>
          <w:szCs w:val="24"/>
        </w:rPr>
      </w:pPr>
      <w:r w:rsidRPr="00E75AA9">
        <w:rPr>
          <w:sz w:val="24"/>
          <w:szCs w:val="24"/>
        </w:rPr>
        <w:t>The FPCVT module then outputs the sign bit from the inverter along with the exponent and significand from the rounder as its own output.</w:t>
      </w:r>
    </w:p>
    <w:p w:rsidR="00597B95" w:rsidRPr="00E75AA9" w:rsidRDefault="00597B95" w:rsidP="00597B95">
      <w:pPr>
        <w:spacing w:after="0" w:line="240" w:lineRule="auto"/>
        <w:rPr>
          <w:sz w:val="24"/>
          <w:szCs w:val="24"/>
        </w:rPr>
      </w:pPr>
    </w:p>
    <w:p w:rsidR="00BE4AFE" w:rsidRPr="00E75AA9" w:rsidRDefault="00BE4AFE" w:rsidP="00E75AA9">
      <w:pPr>
        <w:spacing w:after="0" w:line="240" w:lineRule="auto"/>
        <w:rPr>
          <w:sz w:val="24"/>
          <w:szCs w:val="24"/>
        </w:rPr>
      </w:pPr>
      <w:r w:rsidRPr="00E75AA9">
        <w:rPr>
          <w:b/>
          <w:sz w:val="24"/>
          <w:szCs w:val="24"/>
          <w:u w:val="single"/>
        </w:rPr>
        <w:t>Simulation</w:t>
      </w:r>
    </w:p>
    <w:p w:rsidR="00BE4AFE" w:rsidRPr="00E75AA9" w:rsidRDefault="00BE4AFE" w:rsidP="00E75AA9">
      <w:pPr>
        <w:spacing w:after="0" w:line="240" w:lineRule="auto"/>
        <w:rPr>
          <w:sz w:val="24"/>
          <w:szCs w:val="24"/>
        </w:rPr>
      </w:pPr>
      <w:r w:rsidRPr="00E75AA9">
        <w:rPr>
          <w:sz w:val="24"/>
          <w:szCs w:val="24"/>
        </w:rPr>
        <w:t>We used the following test cases on our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6"/>
        <w:gridCol w:w="3276"/>
        <w:gridCol w:w="3404"/>
      </w:tblGrid>
      <w:tr w:rsidR="00E923A8" w:rsidRPr="00E75AA9" w:rsidTr="00A33AE9">
        <w:tc>
          <w:tcPr>
            <w:tcW w:w="2896" w:type="dxa"/>
          </w:tcPr>
          <w:p w:rsidR="00E923A8" w:rsidRPr="00E923A8" w:rsidRDefault="00E923A8" w:rsidP="00E923A8">
            <w:pPr>
              <w:jc w:val="center"/>
              <w:rPr>
                <w:b/>
                <w:sz w:val="24"/>
                <w:szCs w:val="24"/>
              </w:rPr>
            </w:pPr>
            <w:r w:rsidRPr="00E923A8">
              <w:rPr>
                <w:b/>
                <w:sz w:val="24"/>
                <w:szCs w:val="24"/>
              </w:rPr>
              <w:t>Binary Input</w:t>
            </w:r>
          </w:p>
        </w:tc>
        <w:tc>
          <w:tcPr>
            <w:tcW w:w="3276" w:type="dxa"/>
          </w:tcPr>
          <w:p w:rsidR="00E923A8" w:rsidRPr="00E923A8" w:rsidRDefault="00E923A8" w:rsidP="00E923A8">
            <w:pPr>
              <w:jc w:val="center"/>
              <w:rPr>
                <w:b/>
                <w:sz w:val="24"/>
                <w:szCs w:val="24"/>
              </w:rPr>
            </w:pPr>
            <w:r w:rsidRPr="00E923A8">
              <w:rPr>
                <w:b/>
                <w:sz w:val="24"/>
                <w:szCs w:val="24"/>
              </w:rPr>
              <w:t>Decimal Representation</w:t>
            </w:r>
          </w:p>
        </w:tc>
        <w:tc>
          <w:tcPr>
            <w:tcW w:w="3404" w:type="dxa"/>
          </w:tcPr>
          <w:p w:rsidR="00E923A8" w:rsidRPr="00E923A8" w:rsidRDefault="00E923A8" w:rsidP="00E923A8">
            <w:pPr>
              <w:jc w:val="center"/>
              <w:rPr>
                <w:b/>
                <w:sz w:val="24"/>
                <w:szCs w:val="24"/>
              </w:rPr>
            </w:pPr>
            <w:r w:rsidRPr="00E923A8">
              <w:rPr>
                <w:b/>
                <w:sz w:val="24"/>
                <w:szCs w:val="24"/>
              </w:rPr>
              <w:t>Testing Purpose</w:t>
            </w:r>
          </w:p>
        </w:tc>
      </w:tr>
      <w:tr w:rsidR="00A33AE9" w:rsidRPr="00E75AA9" w:rsidTr="00A33AE9">
        <w:tc>
          <w:tcPr>
            <w:tcW w:w="289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12’b0</w:t>
            </w:r>
          </w:p>
        </w:tc>
        <w:tc>
          <w:tcPr>
            <w:tcW w:w="327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0</w:t>
            </w:r>
          </w:p>
        </w:tc>
        <w:tc>
          <w:tcPr>
            <w:tcW w:w="3404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Basic functionality</w:t>
            </w:r>
          </w:p>
        </w:tc>
      </w:tr>
      <w:tr w:rsidR="00A33AE9" w:rsidRPr="00E75AA9" w:rsidTr="00A33AE9">
        <w:tc>
          <w:tcPr>
            <w:tcW w:w="289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12’b1</w:t>
            </w:r>
          </w:p>
        </w:tc>
        <w:tc>
          <w:tcPr>
            <w:tcW w:w="327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</w:t>
            </w:r>
          </w:p>
        </w:tc>
        <w:tc>
          <w:tcPr>
            <w:tcW w:w="3404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Basic functionality</w:t>
            </w:r>
          </w:p>
        </w:tc>
      </w:tr>
      <w:tr w:rsidR="00A33AE9" w:rsidRPr="00E75AA9" w:rsidTr="00A33AE9">
        <w:tc>
          <w:tcPr>
            <w:tcW w:w="289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12’b10</w:t>
            </w:r>
          </w:p>
        </w:tc>
        <w:tc>
          <w:tcPr>
            <w:tcW w:w="327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2</w:t>
            </w:r>
          </w:p>
        </w:tc>
        <w:tc>
          <w:tcPr>
            <w:tcW w:w="3404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Basic functionality</w:t>
            </w:r>
          </w:p>
        </w:tc>
      </w:tr>
      <w:tr w:rsidR="00A33AE9" w:rsidRPr="00E75AA9" w:rsidTr="00A33AE9">
        <w:tc>
          <w:tcPr>
            <w:tcW w:w="289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12’b11</w:t>
            </w:r>
          </w:p>
        </w:tc>
        <w:tc>
          <w:tcPr>
            <w:tcW w:w="327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3</w:t>
            </w:r>
          </w:p>
        </w:tc>
        <w:tc>
          <w:tcPr>
            <w:tcW w:w="3404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Basic functionality</w:t>
            </w:r>
          </w:p>
        </w:tc>
      </w:tr>
      <w:tr w:rsidR="00A33AE9" w:rsidRPr="00E75AA9" w:rsidTr="00A33AE9">
        <w:tc>
          <w:tcPr>
            <w:tcW w:w="289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12’b1_1000</w:t>
            </w:r>
          </w:p>
        </w:tc>
        <w:tc>
          <w:tcPr>
            <w:tcW w:w="327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24</w:t>
            </w:r>
          </w:p>
        </w:tc>
        <w:tc>
          <w:tcPr>
            <w:tcW w:w="3404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Basic functionality</w:t>
            </w:r>
          </w:p>
        </w:tc>
      </w:tr>
      <w:tr w:rsidR="00A33AE9" w:rsidRPr="00E75AA9" w:rsidTr="00A33AE9">
        <w:tc>
          <w:tcPr>
            <w:tcW w:w="289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12’b1111_1111_1111</w:t>
            </w:r>
          </w:p>
        </w:tc>
        <w:tc>
          <w:tcPr>
            <w:tcW w:w="3276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-1</w:t>
            </w:r>
          </w:p>
        </w:tc>
        <w:tc>
          <w:tcPr>
            <w:tcW w:w="3404" w:type="dxa"/>
          </w:tcPr>
          <w:p w:rsidR="00A33AE9" w:rsidRPr="00E75AA9" w:rsidRDefault="00A33AE9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Negative number functionality</w:t>
            </w:r>
          </w:p>
        </w:tc>
      </w:tr>
      <w:tr w:rsidR="00BC2B8B" w:rsidRPr="00E75AA9" w:rsidTr="00A33AE9">
        <w:tc>
          <w:tcPr>
            <w:tcW w:w="2896" w:type="dxa"/>
          </w:tcPr>
          <w:p w:rsidR="00BC2B8B" w:rsidRPr="00E75AA9" w:rsidRDefault="00BC2B8B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12’b0111_1111_1111</w:t>
            </w:r>
          </w:p>
        </w:tc>
        <w:tc>
          <w:tcPr>
            <w:tcW w:w="3276" w:type="dxa"/>
          </w:tcPr>
          <w:p w:rsidR="00BC2B8B" w:rsidRPr="00E75AA9" w:rsidRDefault="00BC2B8B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INT_MAX</w:t>
            </w:r>
          </w:p>
        </w:tc>
        <w:tc>
          <w:tcPr>
            <w:tcW w:w="3404" w:type="dxa"/>
          </w:tcPr>
          <w:p w:rsidR="00BC2B8B" w:rsidRPr="00E75AA9" w:rsidRDefault="00BC2B8B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Edge case (Exponent overflow)</w:t>
            </w:r>
          </w:p>
        </w:tc>
      </w:tr>
      <w:tr w:rsidR="00BC2B8B" w:rsidRPr="00E75AA9" w:rsidTr="00A33AE9">
        <w:tc>
          <w:tcPr>
            <w:tcW w:w="2896" w:type="dxa"/>
          </w:tcPr>
          <w:p w:rsidR="00BC2B8B" w:rsidRPr="00E75AA9" w:rsidRDefault="00BC2B8B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12’b1000_0000_0000</w:t>
            </w:r>
          </w:p>
        </w:tc>
        <w:tc>
          <w:tcPr>
            <w:tcW w:w="3276" w:type="dxa"/>
          </w:tcPr>
          <w:p w:rsidR="00BC2B8B" w:rsidRPr="00E75AA9" w:rsidRDefault="00BC2B8B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INT_MIN</w:t>
            </w:r>
          </w:p>
        </w:tc>
        <w:tc>
          <w:tcPr>
            <w:tcW w:w="3404" w:type="dxa"/>
          </w:tcPr>
          <w:p w:rsidR="00BC2B8B" w:rsidRPr="00E75AA9" w:rsidRDefault="00BC2B8B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Corner case (Absolute value overflow)</w:t>
            </w:r>
          </w:p>
        </w:tc>
      </w:tr>
      <w:tr w:rsidR="00BC2B8B" w:rsidRPr="00E75AA9" w:rsidTr="00A33AE9">
        <w:tc>
          <w:tcPr>
            <w:tcW w:w="2896" w:type="dxa"/>
          </w:tcPr>
          <w:p w:rsidR="00BC2B8B" w:rsidRPr="00E75AA9" w:rsidRDefault="00BC2B8B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</w:t>
            </w:r>
            <w:r w:rsidR="002E0067" w:rsidRPr="00E75AA9">
              <w:rPr>
                <w:sz w:val="24"/>
                <w:szCs w:val="24"/>
              </w:rPr>
              <w:t>0000_0010_1100</w:t>
            </w:r>
          </w:p>
        </w:tc>
        <w:tc>
          <w:tcPr>
            <w:tcW w:w="3276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44</w:t>
            </w:r>
          </w:p>
        </w:tc>
        <w:tc>
          <w:tcPr>
            <w:tcW w:w="3404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Rounding</w:t>
            </w:r>
          </w:p>
        </w:tc>
      </w:tr>
      <w:tr w:rsidR="00BC2B8B" w:rsidRPr="00E75AA9" w:rsidTr="00A33AE9">
        <w:tc>
          <w:tcPr>
            <w:tcW w:w="2896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12’b0000_0010_1101</w:t>
            </w:r>
          </w:p>
        </w:tc>
        <w:tc>
          <w:tcPr>
            <w:tcW w:w="3276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45</w:t>
            </w:r>
          </w:p>
        </w:tc>
        <w:tc>
          <w:tcPr>
            <w:tcW w:w="3404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Rounding</w:t>
            </w:r>
          </w:p>
        </w:tc>
      </w:tr>
      <w:tr w:rsidR="00BC2B8B" w:rsidRPr="00E75AA9" w:rsidTr="00A33AE9">
        <w:tc>
          <w:tcPr>
            <w:tcW w:w="2896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12’b0000_0010_1110</w:t>
            </w:r>
          </w:p>
        </w:tc>
        <w:tc>
          <w:tcPr>
            <w:tcW w:w="3276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46</w:t>
            </w:r>
          </w:p>
        </w:tc>
        <w:tc>
          <w:tcPr>
            <w:tcW w:w="3404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Rounding</w:t>
            </w:r>
          </w:p>
        </w:tc>
      </w:tr>
      <w:tr w:rsidR="00BC2B8B" w:rsidRPr="00E75AA9" w:rsidTr="00A33AE9">
        <w:tc>
          <w:tcPr>
            <w:tcW w:w="2896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12’b0000_0010_1111</w:t>
            </w:r>
          </w:p>
        </w:tc>
        <w:tc>
          <w:tcPr>
            <w:tcW w:w="3276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47</w:t>
            </w:r>
          </w:p>
        </w:tc>
        <w:tc>
          <w:tcPr>
            <w:tcW w:w="3404" w:type="dxa"/>
          </w:tcPr>
          <w:p w:rsidR="00BC2B8B" w:rsidRPr="00E75AA9" w:rsidRDefault="002E0067" w:rsidP="00E75AA9">
            <w:pPr>
              <w:rPr>
                <w:sz w:val="24"/>
                <w:szCs w:val="24"/>
              </w:rPr>
            </w:pPr>
            <w:r w:rsidRPr="00E75AA9">
              <w:rPr>
                <w:sz w:val="24"/>
                <w:szCs w:val="24"/>
              </w:rPr>
              <w:t>Rounding</w:t>
            </w:r>
          </w:p>
        </w:tc>
      </w:tr>
    </w:tbl>
    <w:p w:rsidR="00597B95" w:rsidRDefault="00597B95" w:rsidP="00E75AA9">
      <w:pPr>
        <w:spacing w:after="0" w:line="240" w:lineRule="auto"/>
        <w:rPr>
          <w:sz w:val="24"/>
          <w:szCs w:val="24"/>
        </w:rPr>
      </w:pPr>
    </w:p>
    <w:p w:rsidR="00112629" w:rsidRDefault="0011262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BE4AFE" w:rsidRDefault="000D321A" w:rsidP="00E75A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Here is a screenshot showing some of the waveforms showing the results of our test cases:</w:t>
      </w:r>
    </w:p>
    <w:p w:rsidR="000D321A" w:rsidRDefault="000D321A" w:rsidP="00E75AA9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73455"/>
            <wp:effectExtent l="0" t="0" r="0" b="0"/>
            <wp:docPr id="2" name="Picture 1" descr="Wave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F8" w:rsidRDefault="00C17F6F" w:rsidP="00E75A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encountered several bugs during testing:</w:t>
      </w:r>
    </w:p>
    <w:p w:rsidR="00C17F6F" w:rsidRDefault="00C17F6F" w:rsidP="00C17F6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FPCVT’s F and E outputs didn’t seem to update correctly most of the time. We realized that this issue occurred with numbers that had a 0 following their significand – we forgot an else clause in the rounder that would output the original value if rounding was not necessary</w:t>
      </w:r>
      <w:r w:rsidR="00871D98">
        <w:rPr>
          <w:sz w:val="24"/>
          <w:szCs w:val="24"/>
        </w:rPr>
        <w:t>.</w:t>
      </w:r>
    </w:p>
    <w:p w:rsidR="00C17F6F" w:rsidRDefault="00C17F6F" w:rsidP="00C17F6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small numbers, we were losing bits that should have stayed in the significand. We realized we were shifting too far when the exponent was only zero, so we implemented a conditional that would not shift in that case and simply assumed the fifth bit was zero.</w:t>
      </w:r>
    </w:p>
    <w:p w:rsidR="00C34B01" w:rsidRPr="00256D92" w:rsidRDefault="00C17F6F" w:rsidP="00C34B0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INT_MIN is problematic in two’s complement, because the normal way of calculating absolute value simply returns INT_MIN back. But because an integer as large as INT_MIN can’t be represented in our 8 bit floating point regardless, we inverted </w:t>
      </w:r>
      <w:r>
        <w:rPr>
          <w:i/>
          <w:sz w:val="24"/>
          <w:szCs w:val="24"/>
        </w:rPr>
        <w:t>without</w:t>
      </w:r>
      <w:r>
        <w:rPr>
          <w:sz w:val="24"/>
          <w:szCs w:val="24"/>
        </w:rPr>
        <w:t xml:space="preserve"> adding 1 before passing it on. While technically wrong, the inaccuracy is lost in conversion because it is exponentially smaller than the significand.</w:t>
      </w:r>
    </w:p>
    <w:p w:rsidR="00346C1B" w:rsidRDefault="00346C1B" w:rsidP="00C34B01">
      <w:pPr>
        <w:spacing w:after="0" w:line="240" w:lineRule="auto"/>
        <w:rPr>
          <w:sz w:val="24"/>
          <w:szCs w:val="24"/>
        </w:rPr>
      </w:pPr>
    </w:p>
    <w:p w:rsidR="00346C1B" w:rsidRDefault="00956B69" w:rsidP="00C34B01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</w:t>
      </w:r>
    </w:p>
    <w:p w:rsidR="00C462E1" w:rsidRPr="00C462E1" w:rsidRDefault="003E75A3" w:rsidP="00C34B0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Overall, this lab was pretty straightforward, and we learned the basics of designing, implementing, and testing modules in Verilog. Our main struggles </w:t>
      </w:r>
      <w:r w:rsidR="00645529">
        <w:rPr>
          <w:sz w:val="24"/>
          <w:szCs w:val="24"/>
        </w:rPr>
        <w:t>had to do with syntax, as well as edge cases and corner cases.</w:t>
      </w:r>
      <w:r w:rsidR="00781B63">
        <w:rPr>
          <w:sz w:val="24"/>
          <w:szCs w:val="24"/>
        </w:rPr>
        <w:t xml:space="preserve"> We did feel that our experience with this lab made us wonder if it should have been the first assignment instead, to give us a gentler transition into hardware design and the </w:t>
      </w:r>
      <w:r w:rsidR="00043E64">
        <w:rPr>
          <w:sz w:val="24"/>
          <w:szCs w:val="24"/>
        </w:rPr>
        <w:t>Xilinx ISE.</w:t>
      </w:r>
    </w:p>
    <w:sectPr w:rsidR="00C462E1" w:rsidRPr="00C462E1" w:rsidSect="00C00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D1FF4"/>
    <w:multiLevelType w:val="hybridMultilevel"/>
    <w:tmpl w:val="F504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A4DE9"/>
    <w:multiLevelType w:val="hybridMultilevel"/>
    <w:tmpl w:val="4EDA9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71C99"/>
    <w:multiLevelType w:val="hybridMultilevel"/>
    <w:tmpl w:val="1264F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2"/>
  </w:compat>
  <w:rsids>
    <w:rsidRoot w:val="00022EA0"/>
    <w:rsid w:val="00022EA0"/>
    <w:rsid w:val="00043E64"/>
    <w:rsid w:val="0009078E"/>
    <w:rsid w:val="000B0CE8"/>
    <w:rsid w:val="000C1CE3"/>
    <w:rsid w:val="000D321A"/>
    <w:rsid w:val="001119A3"/>
    <w:rsid w:val="00112629"/>
    <w:rsid w:val="001B02B5"/>
    <w:rsid w:val="001F3A17"/>
    <w:rsid w:val="0021788F"/>
    <w:rsid w:val="00256D92"/>
    <w:rsid w:val="002D3D3F"/>
    <w:rsid w:val="002E0067"/>
    <w:rsid w:val="002F01E9"/>
    <w:rsid w:val="003101BE"/>
    <w:rsid w:val="00311252"/>
    <w:rsid w:val="003172FE"/>
    <w:rsid w:val="00332960"/>
    <w:rsid w:val="00346C1B"/>
    <w:rsid w:val="003A677C"/>
    <w:rsid w:val="003B2E1F"/>
    <w:rsid w:val="003D1E55"/>
    <w:rsid w:val="003E75A3"/>
    <w:rsid w:val="00427B82"/>
    <w:rsid w:val="004C5A4B"/>
    <w:rsid w:val="005121A8"/>
    <w:rsid w:val="005239D8"/>
    <w:rsid w:val="00527A41"/>
    <w:rsid w:val="005558FE"/>
    <w:rsid w:val="005905DC"/>
    <w:rsid w:val="00597B95"/>
    <w:rsid w:val="005A61BD"/>
    <w:rsid w:val="00613EB0"/>
    <w:rsid w:val="006207E5"/>
    <w:rsid w:val="0063781F"/>
    <w:rsid w:val="00645529"/>
    <w:rsid w:val="006B0F3E"/>
    <w:rsid w:val="006D6C42"/>
    <w:rsid w:val="006F0E39"/>
    <w:rsid w:val="007013F8"/>
    <w:rsid w:val="007602CF"/>
    <w:rsid w:val="00781B63"/>
    <w:rsid w:val="007A1323"/>
    <w:rsid w:val="007B29A4"/>
    <w:rsid w:val="007D5538"/>
    <w:rsid w:val="00871D98"/>
    <w:rsid w:val="008F6D2D"/>
    <w:rsid w:val="00956B69"/>
    <w:rsid w:val="009C2169"/>
    <w:rsid w:val="00A26A0F"/>
    <w:rsid w:val="00A33AE9"/>
    <w:rsid w:val="00A33D80"/>
    <w:rsid w:val="00A5791B"/>
    <w:rsid w:val="00A81BA1"/>
    <w:rsid w:val="00AE13C8"/>
    <w:rsid w:val="00AF6C8E"/>
    <w:rsid w:val="00B07E82"/>
    <w:rsid w:val="00B10FAD"/>
    <w:rsid w:val="00B327EA"/>
    <w:rsid w:val="00B36046"/>
    <w:rsid w:val="00B506F3"/>
    <w:rsid w:val="00B61076"/>
    <w:rsid w:val="00BC2B8B"/>
    <w:rsid w:val="00BE4AFE"/>
    <w:rsid w:val="00BF58EE"/>
    <w:rsid w:val="00C00DD0"/>
    <w:rsid w:val="00C17F6F"/>
    <w:rsid w:val="00C22803"/>
    <w:rsid w:val="00C22C95"/>
    <w:rsid w:val="00C34B01"/>
    <w:rsid w:val="00C462E1"/>
    <w:rsid w:val="00CB022F"/>
    <w:rsid w:val="00CC2421"/>
    <w:rsid w:val="00D2370E"/>
    <w:rsid w:val="00D5319F"/>
    <w:rsid w:val="00D606D0"/>
    <w:rsid w:val="00D61220"/>
    <w:rsid w:val="00D9039E"/>
    <w:rsid w:val="00DF7A1C"/>
    <w:rsid w:val="00E52A75"/>
    <w:rsid w:val="00E75AA9"/>
    <w:rsid w:val="00E923A8"/>
    <w:rsid w:val="00EB3222"/>
    <w:rsid w:val="00FD5B0C"/>
    <w:rsid w:val="00F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>
      <o:colormenu v:ext="edit" fillcolor="none [3212]" strokecolor="none"/>
    </o:shapedefaults>
    <o:shapelayout v:ext="edit">
      <o:idmap v:ext="edit" data="1"/>
      <o:rules v:ext="edit">
        <o:r id="V:Rule2" type="connector" idref="#_x0000_s1048">
          <o:proxy start="" idref="#_x0000_s1045" connectloc="1"/>
        </o:r>
        <o:r id="V:Rule3" type="connector" idref="#_x0000_s1050"/>
        <o:r id="V:Rule4" type="connector" idref="#_x0000_s1052"/>
        <o:r id="V:Rule5" type="connector" idref="#_x0000_s1054"/>
        <o:r id="V:Rule7" type="connector" idref="#_x0000_s1059">
          <o:proxy start="" idref="#_x0000_s1058" connectloc="1"/>
          <o:proxy end="" idref="#_x0000_s1058" connectloc="1"/>
        </o:r>
        <o:r id="V:Rule9" type="connector" idref="#_x0000_s1062"/>
        <o:r id="V:Rule11" type="connector" idref="#_x0000_s1063"/>
        <o:r id="V:Rule13" type="connector" idref="#_x0000_s1083">
          <o:proxy start="" idref="#_x0000_s1081" connectloc="1"/>
        </o:r>
        <o:r id="V:Rule15" type="connector" idref="#_x0000_s1084">
          <o:proxy start="" idref="#_x0000_s1082" connectloc="1"/>
          <o:proxy end="" idref="#_x0000_s1082" connectloc="3"/>
        </o:r>
        <o:r id="V:Rule17" type="connector" idref="#_x0000_s1085"/>
        <o:r id="V:Rule18" type="connector" idref="#_x0000_s1087"/>
        <o:r id="V:Rule19" type="connector" idref="#_x0000_s1089"/>
        <o:r id="V:Rule20" type="connector" idref="#_x0000_s1091"/>
        <o:r id="V:Rule22" type="connector" idref="#_x0000_s1092">
          <o:proxy start="" idref="#_x0000_s1081" connectloc="2"/>
          <o:proxy end="" idref="#_x0000_s1081" connectloc="2"/>
        </o:r>
        <o:r id="V:Rule23" type="connector" idref="#_x0000_s1093"/>
        <o:r id="V:Rule24" type="connector" idref="#_x0000_s1094"/>
      </o:rules>
    </o:shapelayout>
  </w:shapeDefaults>
  <w:decimalSymbol w:val="."/>
  <w:listSeparator w:val=","/>
  <w15:docId w15:val="{6F001D26-4BBA-4F95-8C1B-A73BF08A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4AFE"/>
    <w:pPr>
      <w:ind w:left="720"/>
      <w:contextualSpacing/>
    </w:pPr>
  </w:style>
  <w:style w:type="table" w:styleId="TableGrid">
    <w:name w:val="Table Grid"/>
    <w:basedOn w:val="TableNormal"/>
    <w:uiPriority w:val="59"/>
    <w:rsid w:val="00BE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040060-1A79-4DEA-93B9-FE92CC64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</dc:creator>
  <cp:lastModifiedBy>Alvin Lim</cp:lastModifiedBy>
  <cp:revision>80</cp:revision>
  <dcterms:created xsi:type="dcterms:W3CDTF">2015-04-22T21:12:00Z</dcterms:created>
  <dcterms:modified xsi:type="dcterms:W3CDTF">2015-04-23T05:01:00Z</dcterms:modified>
</cp:coreProperties>
</file>