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2595" w14:textId="77777777" w:rsidR="001D6007" w:rsidRDefault="00AE450D">
      <w:pPr>
        <w:pStyle w:val="Ttulo1"/>
      </w:pPr>
      <w: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D6007" w14:paraId="6C1299DE" w14:textId="77777777">
        <w:tc>
          <w:tcPr>
            <w:tcW w:w="2880" w:type="dxa"/>
          </w:tcPr>
          <w:p w14:paraId="50A68006" w14:textId="77777777" w:rsidR="001D6007" w:rsidRDefault="00AE450D">
            <w:r>
              <w:t>Número</w:t>
            </w:r>
          </w:p>
        </w:tc>
        <w:tc>
          <w:tcPr>
            <w:tcW w:w="2880" w:type="dxa"/>
          </w:tcPr>
          <w:p w14:paraId="1E8A372E" w14:textId="77777777" w:rsidR="001D6007" w:rsidRDefault="00AE450D">
            <w:r>
              <w:t>Tipo</w:t>
            </w:r>
          </w:p>
        </w:tc>
        <w:tc>
          <w:tcPr>
            <w:tcW w:w="2880" w:type="dxa"/>
          </w:tcPr>
          <w:p w14:paraId="3773AF23" w14:textId="77777777" w:rsidR="001D6007" w:rsidRDefault="00AE450D">
            <w:r>
              <w:t>Descrição</w:t>
            </w:r>
          </w:p>
        </w:tc>
      </w:tr>
      <w:tr w:rsidR="001D6007" w14:paraId="279EC854" w14:textId="77777777">
        <w:tc>
          <w:tcPr>
            <w:tcW w:w="2880" w:type="dxa"/>
          </w:tcPr>
          <w:p w14:paraId="20A5D6C8" w14:textId="77777777" w:rsidR="001D6007" w:rsidRDefault="00AE450D">
            <w:r>
              <w:t>RNF01</w:t>
            </w:r>
          </w:p>
        </w:tc>
        <w:tc>
          <w:tcPr>
            <w:tcW w:w="2880" w:type="dxa"/>
          </w:tcPr>
          <w:p w14:paraId="152D7753" w14:textId="77777777" w:rsidR="001D6007" w:rsidRDefault="00AE450D">
            <w:r>
              <w:t>Usabilidade</w:t>
            </w:r>
          </w:p>
        </w:tc>
        <w:tc>
          <w:tcPr>
            <w:tcW w:w="2880" w:type="dxa"/>
          </w:tcPr>
          <w:p w14:paraId="0C475544" w14:textId="633CC81A" w:rsidR="001D6007" w:rsidRDefault="0018293E">
            <w:r>
              <w:t xml:space="preserve">O design da interface deverá permitir que usuários realizem as tarefas principais, tais como criar um produto ou gerar uma cotação, com uma taxa de sucesso de 95% na primeira tentative e cometer no máximo 1 erro por fluxo </w:t>
            </w:r>
            <w:r w:rsidR="00FF0163">
              <w:t>de trabalho.</w:t>
            </w:r>
          </w:p>
        </w:tc>
      </w:tr>
      <w:tr w:rsidR="001D6007" w14:paraId="7D6C20BF" w14:textId="77777777">
        <w:tc>
          <w:tcPr>
            <w:tcW w:w="2880" w:type="dxa"/>
          </w:tcPr>
          <w:p w14:paraId="117801F4" w14:textId="77777777" w:rsidR="001D6007" w:rsidRDefault="00AE450D">
            <w:r>
              <w:t>RNF02</w:t>
            </w:r>
          </w:p>
        </w:tc>
        <w:tc>
          <w:tcPr>
            <w:tcW w:w="2880" w:type="dxa"/>
          </w:tcPr>
          <w:p w14:paraId="43EFB366" w14:textId="77777777" w:rsidR="001D6007" w:rsidRDefault="00AE450D">
            <w:r>
              <w:t>Usabilidade</w:t>
            </w:r>
          </w:p>
        </w:tc>
        <w:tc>
          <w:tcPr>
            <w:tcW w:w="2880" w:type="dxa"/>
          </w:tcPr>
          <w:p w14:paraId="5DC22E03" w14:textId="77777777" w:rsidR="001D6007" w:rsidRDefault="00AE450D">
            <w:r>
              <w:t>Responsividade para acesso em diferentes dispositivos (computadores, tablets e celulares).</w:t>
            </w:r>
          </w:p>
        </w:tc>
      </w:tr>
      <w:tr w:rsidR="001D6007" w14:paraId="6D7F49DC" w14:textId="77777777">
        <w:tc>
          <w:tcPr>
            <w:tcW w:w="2880" w:type="dxa"/>
          </w:tcPr>
          <w:p w14:paraId="383142A9" w14:textId="77777777" w:rsidR="001D6007" w:rsidRDefault="00AE450D">
            <w:r>
              <w:t>RNF03</w:t>
            </w:r>
          </w:p>
        </w:tc>
        <w:tc>
          <w:tcPr>
            <w:tcW w:w="2880" w:type="dxa"/>
          </w:tcPr>
          <w:p w14:paraId="54D73039" w14:textId="77777777" w:rsidR="001D6007" w:rsidRDefault="00AE450D">
            <w:r>
              <w:t>Segurança</w:t>
            </w:r>
          </w:p>
        </w:tc>
        <w:tc>
          <w:tcPr>
            <w:tcW w:w="2880" w:type="dxa"/>
          </w:tcPr>
          <w:p w14:paraId="5E61EAF3" w14:textId="4E5EF639" w:rsidR="001D6007" w:rsidRDefault="00AE450D">
            <w:r>
              <w:t>Segurança de dados, garantindo proteção das informações armazenadas</w:t>
            </w:r>
            <w:r w:rsidR="00FF0163">
              <w:t xml:space="preserve">, utilizando a criptografia  </w:t>
            </w:r>
            <w:r w:rsidR="00FF0163">
              <w:t>AES para proteger dados sensíveis armazenados, a criptografia RSA para autenticação de usuários, e a utilização de TLS para assegurar que as transações entre o sistema e os usuários estejam protegidas durante todo o processo de cotação d</w:t>
            </w:r>
            <w:r w:rsidR="00FF0163">
              <w:t>as máquinas</w:t>
            </w:r>
            <w:r w:rsidR="00FF0163">
              <w:t>.</w:t>
            </w:r>
          </w:p>
        </w:tc>
      </w:tr>
      <w:tr w:rsidR="001D6007" w14:paraId="289CAFA4" w14:textId="77777777">
        <w:tc>
          <w:tcPr>
            <w:tcW w:w="2880" w:type="dxa"/>
          </w:tcPr>
          <w:p w14:paraId="4741781B" w14:textId="77777777" w:rsidR="001D6007" w:rsidRDefault="00AE450D">
            <w:r>
              <w:t>RNF04</w:t>
            </w:r>
          </w:p>
        </w:tc>
        <w:tc>
          <w:tcPr>
            <w:tcW w:w="2880" w:type="dxa"/>
          </w:tcPr>
          <w:p w14:paraId="35A96EF6" w14:textId="77777777" w:rsidR="001D6007" w:rsidRDefault="00AE450D">
            <w:r>
              <w:t>Eficiência</w:t>
            </w:r>
          </w:p>
        </w:tc>
        <w:tc>
          <w:tcPr>
            <w:tcW w:w="2880" w:type="dxa"/>
          </w:tcPr>
          <w:p w14:paraId="4012B453" w14:textId="77777777" w:rsidR="001D6007" w:rsidRDefault="00AE450D">
            <w:r>
              <w:t>O tempo médio de resposta para personalização e cotação não deve ultrapassar 2 minutos.</w:t>
            </w:r>
          </w:p>
        </w:tc>
      </w:tr>
      <w:tr w:rsidR="001D6007" w14:paraId="72D20F2E" w14:textId="77777777">
        <w:tc>
          <w:tcPr>
            <w:tcW w:w="2880" w:type="dxa"/>
          </w:tcPr>
          <w:p w14:paraId="1E0AF81A" w14:textId="77777777" w:rsidR="001D6007" w:rsidRDefault="00AE450D">
            <w:r>
              <w:t>RNF05</w:t>
            </w:r>
          </w:p>
        </w:tc>
        <w:tc>
          <w:tcPr>
            <w:tcW w:w="2880" w:type="dxa"/>
          </w:tcPr>
          <w:p w14:paraId="25DCC8E6" w14:textId="77777777" w:rsidR="001D6007" w:rsidRDefault="00AE450D">
            <w:r>
              <w:t>Escalabilidade</w:t>
            </w:r>
          </w:p>
        </w:tc>
        <w:tc>
          <w:tcPr>
            <w:tcW w:w="2880" w:type="dxa"/>
          </w:tcPr>
          <w:p w14:paraId="2213F606" w14:textId="3007449B" w:rsidR="001D6007" w:rsidRDefault="00FF0163">
            <w:r>
              <w:t xml:space="preserve">O Sistema deverá ser capaz de suportar </w:t>
            </w:r>
            <w:r w:rsidR="00AE450D">
              <w:t>15</w:t>
            </w:r>
            <w:r>
              <w:t xml:space="preserve"> usuários </w:t>
            </w:r>
            <w:r w:rsidR="00AE450D">
              <w:t>simultâneos realizando operações de personalização e cotação, mantendo o tempo médio de resposta dentro do limite de 2 minutos.</w:t>
            </w:r>
          </w:p>
        </w:tc>
      </w:tr>
      <w:tr w:rsidR="001D6007" w14:paraId="02AF2098" w14:textId="77777777">
        <w:tc>
          <w:tcPr>
            <w:tcW w:w="2880" w:type="dxa"/>
          </w:tcPr>
          <w:p w14:paraId="7F9D5117" w14:textId="77777777" w:rsidR="001D6007" w:rsidRDefault="00AE450D">
            <w:r>
              <w:t>RNF06</w:t>
            </w:r>
          </w:p>
        </w:tc>
        <w:tc>
          <w:tcPr>
            <w:tcW w:w="2880" w:type="dxa"/>
          </w:tcPr>
          <w:p w14:paraId="513CE973" w14:textId="77777777" w:rsidR="001D6007" w:rsidRDefault="00AE450D">
            <w:r>
              <w:t>Dependabilidade</w:t>
            </w:r>
          </w:p>
        </w:tc>
        <w:tc>
          <w:tcPr>
            <w:tcW w:w="2880" w:type="dxa"/>
          </w:tcPr>
          <w:p w14:paraId="28D4B1A0" w14:textId="77777777" w:rsidR="001D6007" w:rsidRDefault="00AE450D">
            <w:r>
              <w:t>Realizar backups diários, garantindo a integridade e a segurança dos dados.</w:t>
            </w:r>
          </w:p>
        </w:tc>
      </w:tr>
      <w:tr w:rsidR="001D6007" w14:paraId="6C3FDCCD" w14:textId="77777777">
        <w:tc>
          <w:tcPr>
            <w:tcW w:w="2880" w:type="dxa"/>
          </w:tcPr>
          <w:p w14:paraId="1382160D" w14:textId="77777777" w:rsidR="001D6007" w:rsidRDefault="00AE450D">
            <w:r>
              <w:t>RNF07</w:t>
            </w:r>
          </w:p>
        </w:tc>
        <w:tc>
          <w:tcPr>
            <w:tcW w:w="2880" w:type="dxa"/>
          </w:tcPr>
          <w:p w14:paraId="0094B85C" w14:textId="77777777" w:rsidR="001D6007" w:rsidRDefault="00AE450D">
            <w:r>
              <w:t>Compatibilidade</w:t>
            </w:r>
          </w:p>
        </w:tc>
        <w:tc>
          <w:tcPr>
            <w:tcW w:w="2880" w:type="dxa"/>
          </w:tcPr>
          <w:p w14:paraId="64715E69" w14:textId="137B4FB3" w:rsidR="001D6007" w:rsidRDefault="00AE450D">
            <w:r>
              <w:t xml:space="preserve">O Sistema deverá ser totalmente compatível e </w:t>
            </w:r>
            <w:r>
              <w:lastRenderedPageBreak/>
              <w:t>functional nas versões  mais recentes dos seguintes navegadores web: Google Chrome, Safari e Microsoft Edge.</w:t>
            </w:r>
          </w:p>
        </w:tc>
      </w:tr>
      <w:tr w:rsidR="001D6007" w14:paraId="0091FFF8" w14:textId="77777777">
        <w:tc>
          <w:tcPr>
            <w:tcW w:w="2880" w:type="dxa"/>
          </w:tcPr>
          <w:p w14:paraId="69069709" w14:textId="77777777" w:rsidR="001D6007" w:rsidRDefault="00AE450D">
            <w:r>
              <w:lastRenderedPageBreak/>
              <w:t>RNF08</w:t>
            </w:r>
          </w:p>
        </w:tc>
        <w:tc>
          <w:tcPr>
            <w:tcW w:w="2880" w:type="dxa"/>
          </w:tcPr>
          <w:p w14:paraId="3CDD2A22" w14:textId="77777777" w:rsidR="001D6007" w:rsidRDefault="00AE450D">
            <w:r>
              <w:t>Legal/LGPD</w:t>
            </w:r>
          </w:p>
        </w:tc>
        <w:tc>
          <w:tcPr>
            <w:tcW w:w="2880" w:type="dxa"/>
          </w:tcPr>
          <w:p w14:paraId="0BA6297B" w14:textId="77777777" w:rsidR="001D6007" w:rsidRDefault="00AE450D">
            <w:r>
              <w:t xml:space="preserve">Proteção de dados pessoais, incluindo meios </w:t>
            </w:r>
            <w:r>
              <w:t>digitais, para proteger os direitos fundamentais de liberdade e privacidade (Artigo 1º - LGPD).</w:t>
            </w:r>
          </w:p>
        </w:tc>
      </w:tr>
      <w:tr w:rsidR="001D6007" w14:paraId="2F7A6EB4" w14:textId="77777777">
        <w:tc>
          <w:tcPr>
            <w:tcW w:w="2880" w:type="dxa"/>
          </w:tcPr>
          <w:p w14:paraId="7C158DFA" w14:textId="77777777" w:rsidR="001D6007" w:rsidRDefault="00AE450D">
            <w:r>
              <w:t>RNF09</w:t>
            </w:r>
          </w:p>
        </w:tc>
        <w:tc>
          <w:tcPr>
            <w:tcW w:w="2880" w:type="dxa"/>
          </w:tcPr>
          <w:p w14:paraId="61F4BB90" w14:textId="77777777" w:rsidR="001D6007" w:rsidRDefault="00AE450D">
            <w:r>
              <w:t>Legal/LGPD</w:t>
            </w:r>
          </w:p>
        </w:tc>
        <w:tc>
          <w:tcPr>
            <w:tcW w:w="2880" w:type="dxa"/>
          </w:tcPr>
          <w:p w14:paraId="04CC5F8E" w14:textId="77777777" w:rsidR="001D6007" w:rsidRDefault="00AE450D">
            <w:r>
              <w:t>Base legal para o tratamento de dados pessoais, como consentimento, obrigação legal e execução de contrato (Artigo 7º - LGPD).</w:t>
            </w:r>
          </w:p>
        </w:tc>
      </w:tr>
      <w:tr w:rsidR="001D6007" w14:paraId="2741331E" w14:textId="77777777">
        <w:tc>
          <w:tcPr>
            <w:tcW w:w="2880" w:type="dxa"/>
          </w:tcPr>
          <w:p w14:paraId="06F5B800" w14:textId="77777777" w:rsidR="001D6007" w:rsidRDefault="00AE450D">
            <w:r>
              <w:t>RNF10</w:t>
            </w:r>
          </w:p>
        </w:tc>
        <w:tc>
          <w:tcPr>
            <w:tcW w:w="2880" w:type="dxa"/>
          </w:tcPr>
          <w:p w14:paraId="1BA08BDA" w14:textId="77777777" w:rsidR="001D6007" w:rsidRDefault="00AE450D">
            <w:r>
              <w:t>Legal/LG</w:t>
            </w:r>
            <w:r>
              <w:t>PD</w:t>
            </w:r>
          </w:p>
        </w:tc>
        <w:tc>
          <w:tcPr>
            <w:tcW w:w="2880" w:type="dxa"/>
          </w:tcPr>
          <w:p w14:paraId="7921F858" w14:textId="77777777" w:rsidR="001D6007" w:rsidRDefault="00AE450D">
            <w:r>
              <w:t>Responsabilidade e dever de reparação em caso de danos causados pelo uso indevido dos dados pessoais (Artigo 42º - LGPD).</w:t>
            </w:r>
          </w:p>
        </w:tc>
      </w:tr>
    </w:tbl>
    <w:p w14:paraId="0B52D626" w14:textId="77777777" w:rsidR="00EF3B18" w:rsidRDefault="00EF3B18"/>
    <w:sectPr w:rsidR="00EF3B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293E"/>
    <w:rsid w:val="001D6007"/>
    <w:rsid w:val="0029639D"/>
    <w:rsid w:val="00326F90"/>
    <w:rsid w:val="006734FE"/>
    <w:rsid w:val="007F10A1"/>
    <w:rsid w:val="00AA1D8D"/>
    <w:rsid w:val="00AE450D"/>
    <w:rsid w:val="00B47730"/>
    <w:rsid w:val="00CB0664"/>
    <w:rsid w:val="00EF3B18"/>
    <w:rsid w:val="00FC693F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362856"/>
  <w14:defaultImageDpi w14:val="300"/>
  <w15:docId w15:val="{5B5CAF32-CFF9-466E-94CE-DE6E33FE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 LUIZA MARTINS</cp:lastModifiedBy>
  <cp:revision>3</cp:revision>
  <dcterms:created xsi:type="dcterms:W3CDTF">2025-04-22T19:49:00Z</dcterms:created>
  <dcterms:modified xsi:type="dcterms:W3CDTF">2025-05-07T23:10:00Z</dcterms:modified>
  <cp:category/>
</cp:coreProperties>
</file>