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79" w:lineRule="auto" w:before="67"/>
        <w:ind w:left="460" w:right="114" w:hanging="360"/>
        <w:jc w:val="both"/>
      </w:pPr>
      <w:r>
        <w:rPr>
          <w:b/>
          <w:i/>
        </w:rPr>
        <w:t>-</w:t>
      </w:r>
      <w:r>
        <w:rPr>
          <w:b/>
          <w:i/>
          <w:spacing w:val="68"/>
        </w:rPr>
        <w:t> </w:t>
      </w:r>
      <w:hyperlink r:id="rId6">
        <w:r>
          <w:rPr>
            <w:b/>
            <w:i/>
            <w:color w:val="0000FF"/>
            <w:highlight w:val="yellow"/>
            <w:u w:val="single" w:color="0000FF"/>
          </w:rPr>
          <w:t>DISEC (Comitê de Desarmamento e Segurança Internacional</w:t>
        </w:r>
      </w:hyperlink>
      <w:r>
        <w:rPr>
          <w:b/>
          <w:i/>
          <w:color w:val="000000"/>
          <w:u w:val="none"/>
        </w:rPr>
        <w:t>): </w:t>
      </w:r>
      <w:r>
        <w:rPr>
          <w:color w:val="000000"/>
          <w:u w:val="none"/>
        </w:rPr>
        <w:t>O DISEC é um dos principais comitês da Assembleia Geral da ONU e é responsável por questões relacionadas ao desarmamento e à segurança internacional. Embora o foco do DISEC não seja especificamente o Ártico, a crescente militarização da região em resposta às disputas territoriais e ao acesso a recursos naturais levanta preocupações sobre a segurança. O DISEC deve abordar a questão da </w:t>
      </w:r>
      <w:hyperlink r:id="rId7">
        <w:r>
          <w:rPr>
            <w:color w:val="0000FF"/>
            <w:highlight w:val="yellow"/>
            <w:u w:val="single" w:color="0000FF"/>
          </w:rPr>
          <w:t>segurança regional no Ártico</w:t>
        </w:r>
      </w:hyperlink>
      <w:r>
        <w:rPr>
          <w:color w:val="0000FF"/>
          <w:u w:val="none"/>
        </w:rPr>
        <w:t> </w:t>
      </w:r>
      <w:r>
        <w:rPr>
          <w:color w:val="000000"/>
          <w:u w:val="none"/>
        </w:rPr>
        <w:t>e discutir maneiras</w:t>
      </w:r>
      <w:r>
        <w:rPr>
          <w:color w:val="000000"/>
          <w:spacing w:val="-12"/>
          <w:u w:val="none"/>
        </w:rPr>
        <w:t> </w:t>
      </w:r>
      <w:r>
        <w:rPr>
          <w:color w:val="000000"/>
          <w:u w:val="none"/>
        </w:rPr>
        <w:t>de</w:t>
      </w:r>
      <w:r>
        <w:rPr>
          <w:color w:val="000000"/>
          <w:spacing w:val="-12"/>
          <w:u w:val="none"/>
        </w:rPr>
        <w:t> </w:t>
      </w:r>
      <w:r>
        <w:rPr>
          <w:color w:val="000000"/>
          <w:u w:val="none"/>
        </w:rPr>
        <w:t>promover</w:t>
      </w:r>
      <w:r>
        <w:rPr>
          <w:color w:val="000000"/>
          <w:spacing w:val="-13"/>
          <w:u w:val="none"/>
        </w:rPr>
        <w:t> </w:t>
      </w:r>
      <w:r>
        <w:rPr>
          <w:color w:val="000000"/>
          <w:u w:val="none"/>
        </w:rPr>
        <w:t>a</w:t>
      </w:r>
      <w:r>
        <w:rPr>
          <w:color w:val="000000"/>
          <w:spacing w:val="-12"/>
          <w:u w:val="none"/>
        </w:rPr>
        <w:t> </w:t>
      </w:r>
      <w:r>
        <w:rPr>
          <w:color w:val="000000"/>
          <w:u w:val="none"/>
        </w:rPr>
        <w:t>paz</w:t>
      </w:r>
      <w:r>
        <w:rPr>
          <w:color w:val="000000"/>
          <w:spacing w:val="-13"/>
          <w:u w:val="none"/>
        </w:rPr>
        <w:t> </w:t>
      </w:r>
      <w:r>
        <w:rPr>
          <w:color w:val="000000"/>
          <w:u w:val="none"/>
        </w:rPr>
        <w:t>e</w:t>
      </w:r>
      <w:r>
        <w:rPr>
          <w:color w:val="000000"/>
          <w:spacing w:val="-11"/>
          <w:u w:val="none"/>
        </w:rPr>
        <w:t> </w:t>
      </w:r>
      <w:r>
        <w:rPr>
          <w:color w:val="000000"/>
          <w:u w:val="none"/>
        </w:rPr>
        <w:t>a</w:t>
      </w:r>
      <w:r>
        <w:rPr>
          <w:color w:val="000000"/>
          <w:spacing w:val="-12"/>
          <w:u w:val="none"/>
        </w:rPr>
        <w:t> </w:t>
      </w:r>
      <w:r>
        <w:rPr>
          <w:color w:val="000000"/>
          <w:u w:val="none"/>
        </w:rPr>
        <w:t>cooperação</w:t>
      </w:r>
      <w:r>
        <w:rPr>
          <w:color w:val="000000"/>
          <w:spacing w:val="-10"/>
          <w:u w:val="none"/>
        </w:rPr>
        <w:t> </w:t>
      </w:r>
      <w:r>
        <w:rPr>
          <w:color w:val="000000"/>
          <w:u w:val="none"/>
        </w:rPr>
        <w:t>entre</w:t>
      </w:r>
      <w:r>
        <w:rPr>
          <w:color w:val="000000"/>
          <w:spacing w:val="-12"/>
          <w:u w:val="none"/>
        </w:rPr>
        <w:t> </w:t>
      </w:r>
      <w:r>
        <w:rPr>
          <w:color w:val="000000"/>
          <w:u w:val="none"/>
        </w:rPr>
        <w:t>os</w:t>
      </w:r>
      <w:r>
        <w:rPr>
          <w:color w:val="000000"/>
          <w:spacing w:val="-12"/>
          <w:u w:val="none"/>
        </w:rPr>
        <w:t> </w:t>
      </w:r>
      <w:r>
        <w:rPr>
          <w:color w:val="000000"/>
          <w:u w:val="none"/>
        </w:rPr>
        <w:t>países</w:t>
      </w:r>
      <w:r>
        <w:rPr>
          <w:color w:val="000000"/>
          <w:spacing w:val="-9"/>
          <w:u w:val="none"/>
        </w:rPr>
        <w:t> </w:t>
      </w:r>
      <w:r>
        <w:rPr>
          <w:color w:val="000000"/>
          <w:u w:val="none"/>
        </w:rPr>
        <w:t>árticos,</w:t>
      </w:r>
      <w:r>
        <w:rPr>
          <w:color w:val="000000"/>
          <w:spacing w:val="-10"/>
          <w:u w:val="none"/>
        </w:rPr>
        <w:t> </w:t>
      </w:r>
      <w:r>
        <w:rPr>
          <w:color w:val="000000"/>
          <w:u w:val="none"/>
        </w:rPr>
        <w:t>além</w:t>
      </w:r>
      <w:r>
        <w:rPr>
          <w:color w:val="000000"/>
          <w:spacing w:val="-12"/>
          <w:u w:val="none"/>
        </w:rPr>
        <w:t> </w:t>
      </w:r>
      <w:r>
        <w:rPr>
          <w:color w:val="000000"/>
          <w:u w:val="none"/>
        </w:rPr>
        <w:t>de</w:t>
      </w:r>
      <w:r>
        <w:rPr>
          <w:color w:val="000000"/>
          <w:spacing w:val="-11"/>
          <w:u w:val="none"/>
        </w:rPr>
        <w:t> </w:t>
      </w:r>
      <w:r>
        <w:rPr>
          <w:color w:val="000000"/>
          <w:u w:val="none"/>
        </w:rPr>
        <w:t>avaliar</w:t>
      </w:r>
      <w:r>
        <w:rPr>
          <w:color w:val="000000"/>
          <w:spacing w:val="-12"/>
          <w:u w:val="none"/>
        </w:rPr>
        <w:t> </w:t>
      </w:r>
      <w:r>
        <w:rPr>
          <w:color w:val="000000"/>
          <w:u w:val="none"/>
        </w:rPr>
        <w:t>como a corrida por recursos pode levar a conflitos.</w:t>
      </w:r>
    </w:p>
    <w:p>
      <w:pPr>
        <w:spacing w:line="240" w:lineRule="auto" w:before="210"/>
        <w:rPr>
          <w:sz w:val="24"/>
        </w:rPr>
      </w:pPr>
    </w:p>
    <w:p>
      <w:pPr>
        <w:spacing w:before="0"/>
        <w:ind w:left="460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PERGUNTAS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QUE</w:t>
      </w:r>
      <w:r>
        <w:rPr>
          <w:b/>
          <w:i/>
          <w:spacing w:val="-8"/>
          <w:sz w:val="24"/>
        </w:rPr>
        <w:t> </w:t>
      </w:r>
      <w:r>
        <w:rPr>
          <w:b/>
          <w:i/>
          <w:sz w:val="24"/>
        </w:rPr>
        <w:t>DEVEM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SER</w:t>
      </w:r>
      <w:r>
        <w:rPr>
          <w:b/>
          <w:i/>
          <w:spacing w:val="-12"/>
          <w:sz w:val="24"/>
        </w:rPr>
        <w:t> </w:t>
      </w:r>
      <w:r>
        <w:rPr>
          <w:b/>
          <w:i/>
          <w:sz w:val="24"/>
        </w:rPr>
        <w:t>RESPONDIDAS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PELO</w:t>
      </w:r>
      <w:r>
        <w:rPr>
          <w:b/>
          <w:i/>
          <w:spacing w:val="-9"/>
          <w:sz w:val="24"/>
        </w:rPr>
        <w:t> </w:t>
      </w:r>
      <w:r>
        <w:rPr>
          <w:b/>
          <w:i/>
          <w:spacing w:val="-2"/>
          <w:sz w:val="24"/>
        </w:rPr>
        <w:t>COMITÊ: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6" w:lineRule="auto" w:before="190" w:after="0"/>
        <w:ind w:left="460" w:right="429" w:hanging="360"/>
        <w:jc w:val="left"/>
        <w:rPr>
          <w:b/>
          <w:sz w:val="24"/>
        </w:rPr>
      </w:pPr>
      <w:r>
        <w:rPr>
          <w:b/>
          <w:sz w:val="24"/>
        </w:rPr>
        <w:t>Quais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medidas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desarmamento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podem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propostas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evitar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uma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corrida armamentista no Ártico?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6" w:lineRule="auto" w:before="2" w:after="0"/>
        <w:ind w:left="460" w:right="328" w:hanging="360"/>
        <w:jc w:val="left"/>
        <w:rPr>
          <w:b/>
          <w:sz w:val="24"/>
        </w:rPr>
      </w:pPr>
      <w:r>
        <w:rPr>
          <w:b/>
          <w:sz w:val="24"/>
        </w:rPr>
        <w:t>De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maneira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DISEC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pode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promover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cooperação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internacional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para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a segurança do Ártico sem comprometer a soberania dos Estados?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6" w:lineRule="auto" w:before="2" w:after="0"/>
        <w:ind w:left="460" w:right="263" w:hanging="360"/>
        <w:jc w:val="left"/>
        <w:rPr>
          <w:b/>
          <w:sz w:val="24"/>
        </w:rPr>
      </w:pPr>
      <w:r>
        <w:rPr>
          <w:b/>
          <w:sz w:val="24"/>
        </w:rPr>
        <w:t>Como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DISEC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pode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apoiar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criação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zonas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preservação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ambiental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no Ártico para evitar a militarização da região?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6" w:lineRule="auto" w:before="5" w:after="0"/>
        <w:ind w:left="460" w:right="249" w:hanging="360"/>
        <w:jc w:val="left"/>
        <w:rPr>
          <w:b/>
          <w:sz w:val="24"/>
        </w:rPr>
      </w:pPr>
      <w:r>
        <w:rPr>
          <w:b/>
          <w:sz w:val="24"/>
        </w:rPr>
        <w:t>De</w:t>
      </w:r>
      <w:r>
        <w:rPr>
          <w:b/>
          <w:spacing w:val="75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forma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DISEC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apoiar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desenvolvimento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tecnologias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que garantam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segurança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exploração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Ártico,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minimizando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riscos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conflitos?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376" w:lineRule="auto" w:before="2" w:after="0"/>
        <w:ind w:left="460" w:right="261" w:hanging="360"/>
        <w:jc w:val="left"/>
        <w:rPr>
          <w:b/>
          <w:sz w:val="24"/>
        </w:rPr>
      </w:pPr>
      <w:r>
        <w:rPr>
          <w:b/>
          <w:sz w:val="24"/>
        </w:rPr>
        <w:t>Qual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é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papel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DISEC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na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promoção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tratados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internacionais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que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abordem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 segurança e a preservação ambiental no Ártico?</w:t>
      </w:r>
    </w:p>
    <w:sectPr>
      <w:footerReference w:type="default" r:id="rId5"/>
      <w:type w:val="continuous"/>
      <w:pgSz w:w="11940" w:h="16860"/>
      <w:pgMar w:header="0" w:footer="497" w:top="1220" w:bottom="680" w:left="1680" w:right="12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65824">
              <wp:simplePos x="0" y="0"/>
              <wp:positionH relativeFrom="page">
                <wp:posOffset>6804152</wp:posOffset>
              </wp:positionH>
              <wp:positionV relativeFrom="page">
                <wp:posOffset>10244909</wp:posOffset>
              </wp:positionV>
              <wp:extent cx="175260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52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5.76001pt;margin-top:806.685791pt;width:13.8pt;height:14.35pt;mso-position-horizontal-relative:page;mso-position-vertical-relative:page;z-index:-1575065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5"/>
                        <w:sz w:val="22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1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6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6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1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6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1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68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460" w:right="249" w:hanging="360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www.un.org/es/ga/first/index.shtml" TargetMode="External"/><Relationship Id="rId7" Type="http://schemas.openxmlformats.org/officeDocument/2006/relationships/hyperlink" Target="https://e7c754e1-ea0c-4448-b749-4c81379a7d43.filesusr.com/ugd/156eb8_da54b481a6d54d71b0418aaafc06ba84.pdf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2024-11-28T12:59:31Z</dcterms:created>
  <dcterms:modified xsi:type="dcterms:W3CDTF">2024-11-28T12:59:31Z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Adobe Acrobat Pro (64-bit) 24.4.20272</vt:lpwstr>
  </property>
  <property fmtid="{D5CDD505-2E9C-101B-9397-08002B2CF9AE}" pid="4" name="LastSaved">
    <vt:filetime>2024-11-28T00:00:00Z</vt:filetime>
  </property>
  <property fmtid="{D5CDD505-2E9C-101B-9397-08002B2CF9AE}" pid="5" name="Producer">
    <vt:lpwstr>Adobe Acrobat Pro (64-bit) 24.4.20272</vt:lpwstr>
  </property>
</Properties>
</file>