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CA0BD" w14:textId="2AD37D1E" w:rsidR="00D46D0C" w:rsidRDefault="00D46D0C" w:rsidP="00795A39">
      <w:pPr>
        <w:jc w:val="center"/>
        <w:rPr>
          <w:b/>
          <w:bCs/>
          <w:sz w:val="36"/>
          <w:szCs w:val="36"/>
        </w:rPr>
      </w:pPr>
      <w:r w:rsidRPr="00D46D0C">
        <w:rPr>
          <w:rFonts w:hint="eastAsia"/>
          <w:b/>
          <w:bCs/>
          <w:sz w:val="36"/>
          <w:szCs w:val="36"/>
        </w:rPr>
        <w:t>宏</w:t>
      </w:r>
      <w:proofErr w:type="gramStart"/>
      <w:r w:rsidRPr="00D46D0C">
        <w:rPr>
          <w:rFonts w:hint="eastAsia"/>
          <w:b/>
          <w:bCs/>
          <w:sz w:val="36"/>
          <w:szCs w:val="36"/>
        </w:rPr>
        <w:t>匯</w:t>
      </w:r>
      <w:proofErr w:type="gramEnd"/>
      <w:r w:rsidRPr="00D46D0C">
        <w:rPr>
          <w:rFonts w:hint="eastAsia"/>
          <w:b/>
          <w:bCs/>
          <w:sz w:val="36"/>
          <w:szCs w:val="36"/>
        </w:rPr>
        <w:t>民生股份有限公司</w:t>
      </w:r>
      <w:r w:rsidRPr="00D46D0C">
        <w:rPr>
          <w:rFonts w:hint="eastAsia"/>
          <w:b/>
          <w:bCs/>
          <w:sz w:val="36"/>
          <w:szCs w:val="36"/>
        </w:rPr>
        <w:t>114</w:t>
      </w:r>
      <w:r w:rsidRPr="00D46D0C">
        <w:rPr>
          <w:rFonts w:hint="eastAsia"/>
          <w:b/>
          <w:bCs/>
          <w:sz w:val="36"/>
          <w:szCs w:val="36"/>
        </w:rPr>
        <w:t>年研究計畫期</w:t>
      </w:r>
      <w:r w:rsidR="00E524CA">
        <w:rPr>
          <w:rFonts w:hint="eastAsia"/>
          <w:b/>
          <w:bCs/>
          <w:sz w:val="36"/>
          <w:szCs w:val="36"/>
        </w:rPr>
        <w:t>末</w:t>
      </w:r>
      <w:r w:rsidRPr="00D46D0C">
        <w:rPr>
          <w:rFonts w:hint="eastAsia"/>
          <w:b/>
          <w:bCs/>
          <w:sz w:val="36"/>
          <w:szCs w:val="36"/>
        </w:rPr>
        <w:t>成果報告</w:t>
      </w:r>
    </w:p>
    <w:p w14:paraId="3AE94AFA" w14:textId="3B601B2A" w:rsidR="00D46D0C" w:rsidRPr="00DB7DFB" w:rsidRDefault="00D46D0C" w:rsidP="00795A39">
      <w:pPr>
        <w:jc w:val="center"/>
        <w:rPr>
          <w:b/>
          <w:bCs/>
          <w:sz w:val="36"/>
          <w:szCs w:val="36"/>
        </w:rPr>
      </w:pPr>
      <w:r w:rsidRPr="00D46D0C">
        <w:rPr>
          <w:rFonts w:hint="eastAsia"/>
          <w:b/>
          <w:bCs/>
          <w:sz w:val="36"/>
          <w:szCs w:val="36"/>
        </w:rPr>
        <w:t>交通事故賠償：基於知識圖譜和檢索生成技術的書狀生成系統</w:t>
      </w:r>
    </w:p>
    <w:p w14:paraId="6DD30B69" w14:textId="631CA544" w:rsidR="00F13FAD" w:rsidRDefault="00F13FAD" w:rsidP="00E60A0D">
      <w:pPr>
        <w:pStyle w:val="11"/>
        <w:spacing w:before="360" w:after="360"/>
      </w:pPr>
      <w:r>
        <w:rPr>
          <w:rFonts w:hint="eastAsia"/>
        </w:rPr>
        <w:t>一、前言</w:t>
      </w:r>
      <w:r w:rsidR="00DE76D6">
        <w:rPr>
          <w:rFonts w:hint="eastAsia"/>
        </w:rPr>
        <w:t>與文獻回顧</w:t>
      </w:r>
    </w:p>
    <w:p w14:paraId="77E7099A" w14:textId="3B6F1ACB" w:rsidR="00EB140D" w:rsidRDefault="00EB140D" w:rsidP="00EB140D">
      <w:pPr>
        <w:pStyle w:val="a3"/>
        <w:ind w:firstLine="480"/>
      </w:pPr>
      <w:r>
        <w:rPr>
          <w:rFonts w:hint="eastAsia"/>
        </w:rPr>
        <w:t>自</w:t>
      </w:r>
      <w:r>
        <w:rPr>
          <w:rFonts w:hint="eastAsia"/>
        </w:rPr>
        <w:t>2022</w:t>
      </w:r>
      <w:r>
        <w:rPr>
          <w:rFonts w:hint="eastAsia"/>
        </w:rPr>
        <w:t>年</w:t>
      </w:r>
      <w:proofErr w:type="spellStart"/>
      <w:r>
        <w:rPr>
          <w:rFonts w:hint="eastAsia"/>
        </w:rPr>
        <w:t>ChatGPT</w:t>
      </w:r>
      <w:proofErr w:type="spellEnd"/>
      <w:r>
        <w:rPr>
          <w:rFonts w:hint="eastAsia"/>
        </w:rPr>
        <w:t>公開上市後，大語言模型（</w:t>
      </w:r>
      <w:r>
        <w:rPr>
          <w:rFonts w:hint="eastAsia"/>
        </w:rPr>
        <w:t>Large Language Model</w:t>
      </w:r>
      <w:r>
        <w:rPr>
          <w:rFonts w:hint="eastAsia"/>
        </w:rPr>
        <w:t>）迅速被應用在各種領域。既有的大語言模型如</w:t>
      </w:r>
      <w:proofErr w:type="spellStart"/>
      <w:r>
        <w:rPr>
          <w:rFonts w:hint="eastAsia"/>
        </w:rPr>
        <w:t>ChatGPT</w:t>
      </w:r>
      <w:proofErr w:type="spellEnd"/>
      <w:r>
        <w:rPr>
          <w:rFonts w:hint="eastAsia"/>
        </w:rPr>
        <w:t>本身並不足以掌握法律語言和論證的精緻度和複雜性</w:t>
      </w:r>
      <w:proofErr w:type="gramStart"/>
      <w:r>
        <w:rPr>
          <w:rFonts w:hint="eastAsia"/>
        </w:rPr>
        <w:t>（</w:t>
      </w:r>
      <w:proofErr w:type="gramEnd"/>
      <w:r>
        <w:rPr>
          <w:rFonts w:hint="eastAsia"/>
        </w:rPr>
        <w:t>Fei et al.</w:t>
      </w:r>
      <w:r w:rsidR="003F35CC">
        <w:rPr>
          <w:rFonts w:hint="eastAsia"/>
        </w:rPr>
        <w:t>,</w:t>
      </w:r>
      <w:r>
        <w:rPr>
          <w:rFonts w:hint="eastAsia"/>
        </w:rPr>
        <w:t xml:space="preserve"> 2023; Lai et al.</w:t>
      </w:r>
      <w:r w:rsidR="003F35CC">
        <w:rPr>
          <w:rFonts w:hint="eastAsia"/>
        </w:rPr>
        <w:t>,</w:t>
      </w:r>
      <w:r>
        <w:rPr>
          <w:rFonts w:hint="eastAsia"/>
        </w:rPr>
        <w:t xml:space="preserve"> 2023</w:t>
      </w:r>
      <w:r>
        <w:rPr>
          <w:rFonts w:hint="eastAsia"/>
        </w:rPr>
        <w:t>），因此許多研究開始以「微調」（</w:t>
      </w:r>
      <w:r>
        <w:rPr>
          <w:rFonts w:hint="eastAsia"/>
        </w:rPr>
        <w:t>fine-tune</w:t>
      </w:r>
      <w:r>
        <w:rPr>
          <w:rFonts w:hint="eastAsia"/>
        </w:rPr>
        <w:t>）技術使</w:t>
      </w:r>
      <w:r>
        <w:rPr>
          <w:rFonts w:hint="eastAsia"/>
        </w:rPr>
        <w:t>LLM</w:t>
      </w:r>
      <w:r>
        <w:rPr>
          <w:rFonts w:hint="eastAsia"/>
        </w:rPr>
        <w:t>調整為符合法律搜尋和實務的特定需求（</w:t>
      </w:r>
      <w:r>
        <w:rPr>
          <w:rFonts w:hint="eastAsia"/>
        </w:rPr>
        <w:t>e.g. Huang et al. 2023; Cui et al.</w:t>
      </w:r>
      <w:r w:rsidR="003F35CC">
        <w:rPr>
          <w:rFonts w:hint="eastAsia"/>
        </w:rPr>
        <w:t>,</w:t>
      </w:r>
      <w:r>
        <w:rPr>
          <w:rFonts w:hint="eastAsia"/>
        </w:rPr>
        <w:t xml:space="preserve"> 2023</w:t>
      </w:r>
      <w:r>
        <w:rPr>
          <w:rFonts w:hint="eastAsia"/>
        </w:rPr>
        <w:t>），經過微調和訓練的法律</w:t>
      </w:r>
      <w:r>
        <w:rPr>
          <w:rFonts w:hint="eastAsia"/>
        </w:rPr>
        <w:t>LLM</w:t>
      </w:r>
      <w:r>
        <w:rPr>
          <w:rFonts w:hint="eastAsia"/>
        </w:rPr>
        <w:t>模型被證實較能瞭解法律語言的脈絡、處理法律文件特殊的結構和格式，且產生更正確與關連性更高的生成結果（</w:t>
      </w:r>
      <w:r>
        <w:rPr>
          <w:rFonts w:hint="eastAsia"/>
        </w:rPr>
        <w:t>Huang et al.</w:t>
      </w:r>
      <w:r w:rsidR="003F35CC">
        <w:rPr>
          <w:rFonts w:hint="eastAsia"/>
        </w:rPr>
        <w:t>,</w:t>
      </w:r>
      <w:r>
        <w:rPr>
          <w:rFonts w:hint="eastAsia"/>
        </w:rPr>
        <w:t xml:space="preserve"> 2023</w:t>
      </w:r>
      <w:r>
        <w:rPr>
          <w:rFonts w:hint="eastAsia"/>
        </w:rPr>
        <w:t>）。儘管許多國家已經使用人工智慧（</w:t>
      </w:r>
      <w:r>
        <w:rPr>
          <w:rFonts w:hint="eastAsia"/>
        </w:rPr>
        <w:t>AI</w:t>
      </w:r>
      <w:r>
        <w:rPr>
          <w:rFonts w:hint="eastAsia"/>
        </w:rPr>
        <w:t>）在許多律師實務及司法領域的運用上，但</w:t>
      </w:r>
      <w:r>
        <w:rPr>
          <w:rFonts w:hint="eastAsia"/>
        </w:rPr>
        <w:t>LLM</w:t>
      </w:r>
      <w:r>
        <w:rPr>
          <w:rFonts w:hint="eastAsia"/>
        </w:rPr>
        <w:t>的法律領域應用，陸續面對各種的挑戰（</w:t>
      </w:r>
      <w:r>
        <w:rPr>
          <w:rFonts w:hint="eastAsia"/>
        </w:rPr>
        <w:t>Guha</w:t>
      </w:r>
      <w:r w:rsidR="003F35CC">
        <w:rPr>
          <w:rFonts w:hint="eastAsia"/>
        </w:rPr>
        <w:t>,</w:t>
      </w:r>
      <w:r>
        <w:rPr>
          <w:rFonts w:hint="eastAsia"/>
        </w:rPr>
        <w:t xml:space="preserve"> 2023</w:t>
      </w:r>
      <w:r>
        <w:rPr>
          <w:rFonts w:hint="eastAsia"/>
        </w:rPr>
        <w:t>），目前各國仍在發展階段。我國的法律科技公司</w:t>
      </w:r>
      <w:proofErr w:type="spellStart"/>
      <w:r>
        <w:rPr>
          <w:rFonts w:hint="eastAsia"/>
        </w:rPr>
        <w:t>Lawsnote</w:t>
      </w:r>
      <w:proofErr w:type="spellEnd"/>
      <w:r>
        <w:rPr>
          <w:rFonts w:hint="eastAsia"/>
        </w:rPr>
        <w:t>於近日也發表了契約生成的產品</w:t>
      </w:r>
      <w:proofErr w:type="spellStart"/>
      <w:r>
        <w:rPr>
          <w:rFonts w:hint="eastAsia"/>
        </w:rPr>
        <w:t>DocPie</w:t>
      </w:r>
      <w:proofErr w:type="spellEnd"/>
      <w:r>
        <w:rPr>
          <w:rFonts w:hint="eastAsia"/>
        </w:rPr>
        <w:t>和法律</w:t>
      </w:r>
      <w:r>
        <w:rPr>
          <w:rFonts w:hint="eastAsia"/>
        </w:rPr>
        <w:t>AI</w:t>
      </w:r>
      <w:r>
        <w:rPr>
          <w:rFonts w:hint="eastAsia"/>
        </w:rPr>
        <w:t>問答系統</w:t>
      </w:r>
      <w:proofErr w:type="spellStart"/>
      <w:r>
        <w:rPr>
          <w:rFonts w:hint="eastAsia"/>
        </w:rPr>
        <w:t>Lawsnote</w:t>
      </w:r>
      <w:proofErr w:type="spellEnd"/>
      <w:r>
        <w:rPr>
          <w:rFonts w:hint="eastAsia"/>
        </w:rPr>
        <w:t xml:space="preserve"> QA</w:t>
      </w:r>
      <w:r>
        <w:rPr>
          <w:rFonts w:hint="eastAsia"/>
        </w:rPr>
        <w:t>。目前</w:t>
      </w:r>
      <w:r>
        <w:rPr>
          <w:rFonts w:hint="eastAsia"/>
        </w:rPr>
        <w:t>LLM</w:t>
      </w:r>
      <w:r>
        <w:rPr>
          <w:rFonts w:hint="eastAsia"/>
        </w:rPr>
        <w:t>在法律領域的應用，主要嘗試在幾個領域：（</w:t>
      </w:r>
      <w:r>
        <w:rPr>
          <w:rFonts w:hint="eastAsia"/>
        </w:rPr>
        <w:t>1</w:t>
      </w:r>
      <w:r>
        <w:rPr>
          <w:rFonts w:hint="eastAsia"/>
        </w:rPr>
        <w:t>）判決擷取功能：將既有判決擷取出諸如事實、主文及理由；（</w:t>
      </w:r>
      <w:r>
        <w:rPr>
          <w:rFonts w:hint="eastAsia"/>
        </w:rPr>
        <w:t>2</w:t>
      </w:r>
      <w:r>
        <w:rPr>
          <w:rFonts w:hint="eastAsia"/>
        </w:rPr>
        <w:t>）判決預測：訓練</w:t>
      </w:r>
      <w:r>
        <w:rPr>
          <w:rFonts w:hint="eastAsia"/>
        </w:rPr>
        <w:t>AI</w:t>
      </w:r>
      <w:r>
        <w:rPr>
          <w:rFonts w:hint="eastAsia"/>
        </w:rPr>
        <w:t>預測判決的結果。（</w:t>
      </w:r>
      <w:r>
        <w:rPr>
          <w:rFonts w:hint="eastAsia"/>
        </w:rPr>
        <w:t>3</w:t>
      </w:r>
      <w:r>
        <w:rPr>
          <w:rFonts w:hint="eastAsia"/>
        </w:rPr>
        <w:t>）法律問答：由經過微調訓練的</w:t>
      </w:r>
      <w:r>
        <w:rPr>
          <w:rFonts w:hint="eastAsia"/>
        </w:rPr>
        <w:t>AI</w:t>
      </w:r>
      <w:r>
        <w:rPr>
          <w:rFonts w:hint="eastAsia"/>
        </w:rPr>
        <w:t>回答法律問題；（</w:t>
      </w:r>
      <w:r>
        <w:rPr>
          <w:rFonts w:hint="eastAsia"/>
        </w:rPr>
        <w:t>4</w:t>
      </w:r>
      <w:r>
        <w:rPr>
          <w:rFonts w:hint="eastAsia"/>
        </w:rPr>
        <w:t>）法律文件初擬：輸入指令和提示即能草擬契約或其他法律文件；（</w:t>
      </w:r>
      <w:r>
        <w:rPr>
          <w:rFonts w:hint="eastAsia"/>
        </w:rPr>
        <w:t>5</w:t>
      </w:r>
      <w:r>
        <w:rPr>
          <w:rFonts w:hint="eastAsia"/>
        </w:rPr>
        <w:t>）摘要：對於判決、書狀、契約或法律文件進行摘要；（</w:t>
      </w:r>
      <w:r>
        <w:rPr>
          <w:rFonts w:hint="eastAsia"/>
        </w:rPr>
        <w:t>6</w:t>
      </w:r>
      <w:r>
        <w:rPr>
          <w:rFonts w:hint="eastAsia"/>
        </w:rPr>
        <w:t>）法律搜尋：以自然語言、而非關鍵字之方法進行法律資料（如法條、判決和法律文獻）的搜尋；（</w:t>
      </w:r>
      <w:r>
        <w:rPr>
          <w:rFonts w:hint="eastAsia"/>
        </w:rPr>
        <w:t>7</w:t>
      </w:r>
      <w:r>
        <w:rPr>
          <w:rFonts w:hint="eastAsia"/>
        </w:rPr>
        <w:t>）契約輔助：能夠在撰寫契約條款時，自動生成相關文字或句子、甚或建議條款文字（</w:t>
      </w:r>
      <w:proofErr w:type="spellStart"/>
      <w:r>
        <w:rPr>
          <w:rFonts w:hint="eastAsia"/>
        </w:rPr>
        <w:t>Padiu</w:t>
      </w:r>
      <w:proofErr w:type="spellEnd"/>
      <w:r>
        <w:rPr>
          <w:rFonts w:hint="eastAsia"/>
        </w:rPr>
        <w:t xml:space="preserve"> et el.</w:t>
      </w:r>
      <w:r w:rsidR="003F35CC">
        <w:rPr>
          <w:rFonts w:hint="eastAsia"/>
        </w:rPr>
        <w:t>,</w:t>
      </w:r>
      <w:r>
        <w:rPr>
          <w:rFonts w:hint="eastAsia"/>
        </w:rPr>
        <w:t xml:space="preserve"> 2024; Shaver</w:t>
      </w:r>
      <w:r w:rsidR="003F35CC">
        <w:rPr>
          <w:rFonts w:hint="eastAsia"/>
        </w:rPr>
        <w:t>,</w:t>
      </w:r>
      <w:r>
        <w:rPr>
          <w:rFonts w:hint="eastAsia"/>
        </w:rPr>
        <w:t xml:space="preserve"> 2024)</w:t>
      </w:r>
      <w:r>
        <w:rPr>
          <w:rFonts w:hint="eastAsia"/>
        </w:rPr>
        <w:t>。</w:t>
      </w:r>
    </w:p>
    <w:p w14:paraId="770B99AA" w14:textId="7B44E49C" w:rsidR="00F13FAD" w:rsidRDefault="00EB140D" w:rsidP="00EB140D">
      <w:pPr>
        <w:pStyle w:val="a3"/>
        <w:ind w:firstLine="480"/>
      </w:pPr>
      <w:r>
        <w:rPr>
          <w:rFonts w:hint="eastAsia"/>
        </w:rPr>
        <w:t>從目前所研發的法律</w:t>
      </w:r>
      <w:r>
        <w:rPr>
          <w:rFonts w:hint="eastAsia"/>
        </w:rPr>
        <w:t>LLM</w:t>
      </w:r>
      <w:r>
        <w:rPr>
          <w:rFonts w:hint="eastAsia"/>
        </w:rPr>
        <w:t>來看，在書狀撰寫的</w:t>
      </w:r>
      <w:r>
        <w:rPr>
          <w:rFonts w:hint="eastAsia"/>
        </w:rPr>
        <w:t>LLM</w:t>
      </w:r>
      <w:r>
        <w:rPr>
          <w:rFonts w:hint="eastAsia"/>
        </w:rPr>
        <w:t>方面，尚未有較值得注目的成果。其難度在於要使</w:t>
      </w:r>
      <w:r>
        <w:rPr>
          <w:rFonts w:hint="eastAsia"/>
        </w:rPr>
        <w:t>AI</w:t>
      </w:r>
      <w:r>
        <w:rPr>
          <w:rFonts w:hint="eastAsia"/>
        </w:rPr>
        <w:t>能擷取判決事實、應用法條、並以三段論法來撰寫法律文件，具有相當的難度，與容易產生模版的契約撰寫相比，撰擬</w:t>
      </w:r>
      <w:proofErr w:type="gramStart"/>
      <w:r>
        <w:rPr>
          <w:rFonts w:hint="eastAsia"/>
        </w:rPr>
        <w:t>書狀因個案</w:t>
      </w:r>
      <w:proofErr w:type="gramEnd"/>
      <w:r>
        <w:rPr>
          <w:rFonts w:hint="eastAsia"/>
        </w:rPr>
        <w:t>事實不同，其引用法條也將不同，並結合證據呈現以及法律論理（</w:t>
      </w:r>
      <w:r>
        <w:rPr>
          <w:rFonts w:hint="eastAsia"/>
        </w:rPr>
        <w:t>legal reasoning</w:t>
      </w:r>
      <w:r>
        <w:rPr>
          <w:rFonts w:hint="eastAsia"/>
        </w:rPr>
        <w:t>）和理據（</w:t>
      </w:r>
      <w:r>
        <w:rPr>
          <w:rFonts w:hint="eastAsia"/>
        </w:rPr>
        <w:t>argument</w:t>
      </w:r>
      <w:r>
        <w:rPr>
          <w:rFonts w:hint="eastAsia"/>
        </w:rPr>
        <w:t>）（</w:t>
      </w:r>
      <w:r>
        <w:rPr>
          <w:rFonts w:hint="eastAsia"/>
        </w:rPr>
        <w:t>Guha</w:t>
      </w:r>
      <w:r w:rsidR="003F35CC">
        <w:rPr>
          <w:rFonts w:hint="eastAsia"/>
        </w:rPr>
        <w:t>,</w:t>
      </w:r>
      <w:r>
        <w:rPr>
          <w:rFonts w:hint="eastAsia"/>
        </w:rPr>
        <w:t xml:space="preserve"> 2023</w:t>
      </w:r>
      <w:r>
        <w:rPr>
          <w:rFonts w:hint="eastAsia"/>
        </w:rPr>
        <w:t>），</w:t>
      </w:r>
      <w:proofErr w:type="gramStart"/>
      <w:r>
        <w:rPr>
          <w:rFonts w:hint="eastAsia"/>
        </w:rPr>
        <w:t>可說是相當</w:t>
      </w:r>
      <w:proofErr w:type="gramEnd"/>
      <w:r>
        <w:rPr>
          <w:rFonts w:hint="eastAsia"/>
        </w:rPr>
        <w:t>困難的</w:t>
      </w:r>
      <w:r>
        <w:rPr>
          <w:rFonts w:hint="eastAsia"/>
        </w:rPr>
        <w:t>LLM</w:t>
      </w:r>
      <w:r>
        <w:rPr>
          <w:rFonts w:hint="eastAsia"/>
        </w:rPr>
        <w:t>法律應用。在</w:t>
      </w:r>
      <w:r>
        <w:rPr>
          <w:rFonts w:hint="eastAsia"/>
        </w:rPr>
        <w:t>2022</w:t>
      </w:r>
      <w:r>
        <w:rPr>
          <w:rFonts w:hint="eastAsia"/>
        </w:rPr>
        <w:t>年以來，居於</w:t>
      </w:r>
      <w:r>
        <w:rPr>
          <w:rFonts w:hint="eastAsia"/>
        </w:rPr>
        <w:t>LLM</w:t>
      </w:r>
      <w:r>
        <w:rPr>
          <w:rFonts w:hint="eastAsia"/>
        </w:rPr>
        <w:t>法律領域研發的領導者中國北京大學、浙江大學、四川大學等研究團隊陸續的發表了</w:t>
      </w:r>
      <w:proofErr w:type="spellStart"/>
      <w:r>
        <w:rPr>
          <w:rFonts w:hint="eastAsia"/>
        </w:rPr>
        <w:t>LawGPT</w:t>
      </w:r>
      <w:proofErr w:type="spellEnd"/>
      <w:r>
        <w:rPr>
          <w:rFonts w:hint="eastAsia"/>
        </w:rPr>
        <w:t>、</w:t>
      </w:r>
      <w:proofErr w:type="spellStart"/>
      <w:r>
        <w:rPr>
          <w:rFonts w:hint="eastAsia"/>
        </w:rPr>
        <w:t>LexiLaw</w:t>
      </w:r>
      <w:proofErr w:type="spellEnd"/>
      <w:r>
        <w:rPr>
          <w:rFonts w:hint="eastAsia"/>
        </w:rPr>
        <w:t>、</w:t>
      </w:r>
      <w:r>
        <w:rPr>
          <w:rFonts w:hint="eastAsia"/>
        </w:rPr>
        <w:t xml:space="preserve">Lawyer </w:t>
      </w:r>
      <w:proofErr w:type="spellStart"/>
      <w:r>
        <w:rPr>
          <w:rFonts w:hint="eastAsia"/>
        </w:rPr>
        <w:t>LLaMA</w:t>
      </w:r>
      <w:proofErr w:type="spellEnd"/>
      <w:r>
        <w:rPr>
          <w:rFonts w:hint="eastAsia"/>
        </w:rPr>
        <w:t>、</w:t>
      </w:r>
      <w:proofErr w:type="spellStart"/>
      <w:r>
        <w:rPr>
          <w:rFonts w:hint="eastAsia"/>
        </w:rPr>
        <w:t>ChatLaw</w:t>
      </w:r>
      <w:proofErr w:type="spellEnd"/>
      <w:r>
        <w:rPr>
          <w:rFonts w:hint="eastAsia"/>
        </w:rPr>
        <w:t>、</w:t>
      </w:r>
      <w:proofErr w:type="spellStart"/>
      <w:r>
        <w:rPr>
          <w:rFonts w:hint="eastAsia"/>
        </w:rPr>
        <w:t>JurisLMs</w:t>
      </w:r>
      <w:proofErr w:type="spellEnd"/>
      <w:r>
        <w:rPr>
          <w:rFonts w:hint="eastAsia"/>
        </w:rPr>
        <w:t>、</w:t>
      </w:r>
      <w:proofErr w:type="spellStart"/>
      <w:r>
        <w:rPr>
          <w:rFonts w:hint="eastAsia"/>
        </w:rPr>
        <w:t>Fuzi.mingcha</w:t>
      </w:r>
      <w:proofErr w:type="spellEnd"/>
      <w:r>
        <w:rPr>
          <w:rFonts w:hint="eastAsia"/>
        </w:rPr>
        <w:t>等法律</w:t>
      </w:r>
      <w:r>
        <w:rPr>
          <w:rFonts w:hint="eastAsia"/>
        </w:rPr>
        <w:t>LLM</w:t>
      </w:r>
      <w:r>
        <w:rPr>
          <w:rFonts w:hint="eastAsia"/>
        </w:rPr>
        <w:t>，有豐碩的成果發表</w:t>
      </w:r>
      <w:proofErr w:type="gramStart"/>
      <w:r>
        <w:rPr>
          <w:rFonts w:hint="eastAsia"/>
        </w:rPr>
        <w:t>（</w:t>
      </w:r>
      <w:proofErr w:type="gramEnd"/>
      <w:r>
        <w:rPr>
          <w:rFonts w:hint="eastAsia"/>
        </w:rPr>
        <w:t>Lai et el.</w:t>
      </w:r>
      <w:r w:rsidR="003F35CC">
        <w:rPr>
          <w:rFonts w:hint="eastAsia"/>
        </w:rPr>
        <w:t>,</w:t>
      </w:r>
      <w:r>
        <w:rPr>
          <w:rFonts w:hint="eastAsia"/>
        </w:rPr>
        <w:t xml:space="preserve"> 2023</w:t>
      </w:r>
      <w:proofErr w:type="gramStart"/>
      <w:r>
        <w:rPr>
          <w:rFonts w:hint="eastAsia"/>
        </w:rPr>
        <w:t>）</w:t>
      </w:r>
      <w:proofErr w:type="gramEnd"/>
      <w:r>
        <w:rPr>
          <w:rFonts w:hint="eastAsia"/>
        </w:rPr>
        <w:t>。但中國法律</w:t>
      </w:r>
      <w:r>
        <w:rPr>
          <w:rFonts w:hint="eastAsia"/>
        </w:rPr>
        <w:t>LLM</w:t>
      </w:r>
      <w:r>
        <w:rPr>
          <w:rFonts w:hint="eastAsia"/>
        </w:rPr>
        <w:t>應用技術的研發，其功能多著重在法律問答以及查找法條方面，書狀的初擬部分尚未有進一步的研發。反觀美國和加拿大這些國家，這兩年有許多將</w:t>
      </w:r>
      <w:r>
        <w:rPr>
          <w:rFonts w:hint="eastAsia"/>
        </w:rPr>
        <w:t>LLM</w:t>
      </w:r>
      <w:r>
        <w:rPr>
          <w:rFonts w:hint="eastAsia"/>
        </w:rPr>
        <w:t>應用於法律領域之新創公司成立，其中也不乏有以</w:t>
      </w:r>
      <w:r>
        <w:rPr>
          <w:rFonts w:hint="eastAsia"/>
        </w:rPr>
        <w:t>AI</w:t>
      </w:r>
      <w:r>
        <w:rPr>
          <w:rFonts w:hint="eastAsia"/>
        </w:rPr>
        <w:t>輔助撰寫法律文件的公司。舉例而言，</w:t>
      </w:r>
      <w:r>
        <w:rPr>
          <w:rFonts w:hint="eastAsia"/>
        </w:rPr>
        <w:t xml:space="preserve"> </w:t>
      </w:r>
      <w:proofErr w:type="spellStart"/>
      <w:r>
        <w:rPr>
          <w:rFonts w:hint="eastAsia"/>
        </w:rPr>
        <w:t>Spellbook</w:t>
      </w:r>
      <w:proofErr w:type="spellEnd"/>
      <w:r>
        <w:rPr>
          <w:rFonts w:hint="eastAsia"/>
        </w:rPr>
        <w:t>提供律師撰寫契約或其他文件時可協助修改文字、建議句子等，</w:t>
      </w:r>
      <w:proofErr w:type="spellStart"/>
      <w:r>
        <w:rPr>
          <w:rFonts w:hint="eastAsia"/>
        </w:rPr>
        <w:t>DocDraft</w:t>
      </w:r>
      <w:proofErr w:type="spellEnd"/>
      <w:r>
        <w:rPr>
          <w:rFonts w:hint="eastAsia"/>
        </w:rPr>
        <w:t>可以將律師與客戶的晤談手記轉為法律書狀</w:t>
      </w:r>
      <w:r>
        <w:rPr>
          <w:rFonts w:hint="eastAsia"/>
        </w:rPr>
        <w:t>(Shaver</w:t>
      </w:r>
      <w:r w:rsidR="003F35CC">
        <w:rPr>
          <w:rFonts w:hint="eastAsia"/>
        </w:rPr>
        <w:t>,</w:t>
      </w:r>
      <w:r>
        <w:rPr>
          <w:rFonts w:hint="eastAsia"/>
        </w:rPr>
        <w:t xml:space="preserve"> 2024)</w:t>
      </w:r>
      <w:r>
        <w:rPr>
          <w:rFonts w:hint="eastAsia"/>
        </w:rPr>
        <w:t>。儘管這些新創公司的成功與否還有待觀察，但可見在法律科技市場上，</w:t>
      </w:r>
      <w:r>
        <w:rPr>
          <w:rFonts w:hint="eastAsia"/>
        </w:rPr>
        <w:t>LLM</w:t>
      </w:r>
      <w:r>
        <w:rPr>
          <w:rFonts w:hint="eastAsia"/>
        </w:rPr>
        <w:t>的法律應用前景</w:t>
      </w:r>
      <w:proofErr w:type="gramStart"/>
      <w:r>
        <w:rPr>
          <w:rFonts w:hint="eastAsia"/>
        </w:rPr>
        <w:t>相當</w:t>
      </w:r>
      <w:proofErr w:type="gramEnd"/>
      <w:r>
        <w:rPr>
          <w:rFonts w:hint="eastAsia"/>
        </w:rPr>
        <w:t>被看好</w:t>
      </w:r>
      <w:r>
        <w:rPr>
          <w:rFonts w:hint="eastAsia"/>
        </w:rPr>
        <w:t>(Shaver</w:t>
      </w:r>
      <w:r w:rsidR="003F35CC">
        <w:rPr>
          <w:rFonts w:hint="eastAsia"/>
        </w:rPr>
        <w:t>,</w:t>
      </w:r>
      <w:r>
        <w:rPr>
          <w:rFonts w:hint="eastAsia"/>
        </w:rPr>
        <w:t xml:space="preserve"> 2024)</w:t>
      </w:r>
      <w:r>
        <w:rPr>
          <w:rFonts w:hint="eastAsia"/>
        </w:rPr>
        <w:t>，這些技術的跨領域應用正為傳統行業帶來深遠變革。在法律領域，尤其是交通事故相關的損害賠償案件中，法律文書的生成和裁判標準的量化一直是實務中的難點。車禍案型具有極高的多樣性，從簡單的單一原被告案型到涉及多人責任或特殊情境（如未成年人肇事、雇用人責任、動物肇事）的複雜案件，處理這些案件需要精確引用相關法條，合理計算</w:t>
      </w:r>
      <w:proofErr w:type="gramStart"/>
      <w:r>
        <w:rPr>
          <w:rFonts w:hint="eastAsia"/>
        </w:rPr>
        <w:t>慰</w:t>
      </w:r>
      <w:proofErr w:type="gramEnd"/>
      <w:r>
        <w:rPr>
          <w:rFonts w:hint="eastAsia"/>
        </w:rPr>
        <w:t>撫金金額，並符合法律文書的專業格式。然而，人工撰寫相關法律文書的過程耗時耗力，且容易因案例複雜性和裁量標準的不一致性而導致結果偏差。</w:t>
      </w:r>
    </w:p>
    <w:p w14:paraId="5CA5FF56" w14:textId="71C8ADBF" w:rsidR="00563DD4" w:rsidRDefault="00F13FAD" w:rsidP="00E60A0D">
      <w:pPr>
        <w:pStyle w:val="11"/>
        <w:spacing w:before="360" w:after="360"/>
      </w:pPr>
      <w:r>
        <w:rPr>
          <w:rFonts w:hint="eastAsia"/>
        </w:rPr>
        <w:lastRenderedPageBreak/>
        <w:t>二</w:t>
      </w:r>
      <w:r w:rsidR="00E60A0D">
        <w:rPr>
          <w:rFonts w:hint="eastAsia"/>
        </w:rPr>
        <w:t>、研究</w:t>
      </w:r>
      <w:r w:rsidR="00F832DE">
        <w:rPr>
          <w:rFonts w:hint="eastAsia"/>
        </w:rPr>
        <w:t>目的</w:t>
      </w:r>
      <w:r w:rsidR="00E60A0D">
        <w:rPr>
          <w:rFonts w:hint="eastAsia"/>
        </w:rPr>
        <w:t>與</w:t>
      </w:r>
      <w:r w:rsidR="00F832DE">
        <w:rPr>
          <w:rFonts w:hint="eastAsia"/>
        </w:rPr>
        <w:t>問題</w:t>
      </w:r>
    </w:p>
    <w:p w14:paraId="23D90BD4" w14:textId="20A78DEB" w:rsidR="009B0EE6" w:rsidRDefault="007A3F6A" w:rsidP="003F2517">
      <w:pPr>
        <w:pStyle w:val="a3"/>
        <w:ind w:firstLine="480"/>
      </w:pPr>
      <w:r>
        <w:rPr>
          <w:rFonts w:hint="eastAsia"/>
        </w:rPr>
        <w:t>本計畫</w:t>
      </w:r>
      <w:r w:rsidR="000F5723">
        <w:rPr>
          <w:rFonts w:hint="eastAsia"/>
        </w:rPr>
        <w:t>原為校內特色領域計畫「</w:t>
      </w:r>
      <w:r w:rsidR="000F5723" w:rsidRPr="000F5723">
        <w:rPr>
          <w:rFonts w:hint="eastAsia"/>
        </w:rPr>
        <w:t>運用</w:t>
      </w:r>
      <w:r w:rsidR="000F5723" w:rsidRPr="000F5723">
        <w:rPr>
          <w:rFonts w:hint="eastAsia"/>
        </w:rPr>
        <w:t>AI</w:t>
      </w:r>
      <w:r w:rsidR="000F5723" w:rsidRPr="000F5723">
        <w:rPr>
          <w:rFonts w:hint="eastAsia"/>
        </w:rPr>
        <w:t>技術輔助交通事故</w:t>
      </w:r>
      <w:proofErr w:type="gramStart"/>
      <w:r w:rsidR="000F5723" w:rsidRPr="000F5723">
        <w:rPr>
          <w:rFonts w:hint="eastAsia"/>
        </w:rPr>
        <w:t>慰</w:t>
      </w:r>
      <w:proofErr w:type="gramEnd"/>
      <w:r w:rsidR="000F5723" w:rsidRPr="000F5723">
        <w:rPr>
          <w:rFonts w:hint="eastAsia"/>
        </w:rPr>
        <w:t>撫金損害賠償請求</w:t>
      </w:r>
      <w:r w:rsidR="000F5723">
        <w:rPr>
          <w:rFonts w:hint="eastAsia"/>
        </w:rPr>
        <w:t>」之子計畫，</w:t>
      </w:r>
      <w:r>
        <w:rPr>
          <w:rFonts w:hint="eastAsia"/>
        </w:rPr>
        <w:t>執行迄今</w:t>
      </w:r>
      <w:r w:rsidR="000F5723">
        <w:rPr>
          <w:rFonts w:hint="eastAsia"/>
        </w:rPr>
        <w:t>核心</w:t>
      </w:r>
      <w:r>
        <w:rPr>
          <w:rFonts w:hint="eastAsia"/>
        </w:rPr>
        <w:t>目的係</w:t>
      </w:r>
      <w:r w:rsidR="000F5723" w:rsidRPr="000F5723">
        <w:rPr>
          <w:rFonts w:hint="eastAsia"/>
        </w:rPr>
        <w:t>針對交通事故民事賠償領域，建構一套名為「</w:t>
      </w:r>
      <w:proofErr w:type="spellStart"/>
      <w:r w:rsidR="000F5723" w:rsidRPr="000F5723">
        <w:rPr>
          <w:rFonts w:hint="eastAsia"/>
        </w:rPr>
        <w:t>AccidentClaim</w:t>
      </w:r>
      <w:proofErr w:type="spellEnd"/>
      <w:r w:rsidR="000F5723" w:rsidRPr="000F5723">
        <w:rPr>
          <w:rFonts w:hint="eastAsia"/>
        </w:rPr>
        <w:t>」的智慧化起訴狀生成系統</w:t>
      </w:r>
      <w:r w:rsidR="000F5723">
        <w:rPr>
          <w:rFonts w:hint="eastAsia"/>
        </w:rPr>
        <w:t>。</w:t>
      </w:r>
      <w:r w:rsidR="000F5723" w:rsidRPr="000F5723">
        <w:rPr>
          <w:rFonts w:hint="eastAsia"/>
        </w:rPr>
        <w:t>傳統大型語言模型（</w:t>
      </w:r>
      <w:r w:rsidR="000F5723">
        <w:rPr>
          <w:rFonts w:hint="eastAsia"/>
        </w:rPr>
        <w:t>L</w:t>
      </w:r>
      <w:r w:rsidR="000F5723" w:rsidRPr="000F5723">
        <w:t xml:space="preserve">arge </w:t>
      </w:r>
      <w:r w:rsidR="000F5723">
        <w:rPr>
          <w:rFonts w:hint="eastAsia"/>
        </w:rPr>
        <w:t>L</w:t>
      </w:r>
      <w:r w:rsidR="000F5723" w:rsidRPr="000F5723">
        <w:t xml:space="preserve">anguage </w:t>
      </w:r>
      <w:r w:rsidR="000F5723">
        <w:rPr>
          <w:rFonts w:hint="eastAsia"/>
        </w:rPr>
        <w:t>M</w:t>
      </w:r>
      <w:r w:rsidR="000F5723" w:rsidRPr="000F5723">
        <w:t>odel</w:t>
      </w:r>
      <w:r w:rsidR="000F5723">
        <w:rPr>
          <w:rFonts w:hint="eastAsia"/>
        </w:rPr>
        <w:t xml:space="preserve">, </w:t>
      </w:r>
      <w:r w:rsidR="000F5723" w:rsidRPr="000F5723">
        <w:rPr>
          <w:rFonts w:hint="eastAsia"/>
        </w:rPr>
        <w:t>LLM</w:t>
      </w:r>
      <w:r w:rsidR="000F5723" w:rsidRPr="000F5723">
        <w:rPr>
          <w:rFonts w:hint="eastAsia"/>
        </w:rPr>
        <w:t>）在</w:t>
      </w:r>
      <w:r w:rsidR="00E6400A">
        <w:rPr>
          <w:rFonts w:hint="eastAsia"/>
        </w:rPr>
        <w:t>採用</w:t>
      </w:r>
      <w:r w:rsidR="00E6400A" w:rsidRPr="000F5723">
        <w:rPr>
          <w:rFonts w:hint="eastAsia"/>
        </w:rPr>
        <w:t>「微調」</w:t>
      </w:r>
      <w:r w:rsidR="00E6400A">
        <w:rPr>
          <w:rFonts w:hint="eastAsia"/>
        </w:rPr>
        <w:t>訓練方式</w:t>
      </w:r>
      <w:r w:rsidR="000F5723" w:rsidRPr="000F5723">
        <w:rPr>
          <w:rFonts w:hint="eastAsia"/>
        </w:rPr>
        <w:t>生成法律文書</w:t>
      </w:r>
      <w:r w:rsidR="000C574C">
        <w:rPr>
          <w:rFonts w:hint="eastAsia"/>
        </w:rPr>
        <w:t>，以及本計畫期中階段</w:t>
      </w:r>
      <w:r w:rsidR="000F5723" w:rsidRPr="000F5723">
        <w:rPr>
          <w:rFonts w:hint="eastAsia"/>
        </w:rPr>
        <w:t>時，普遍面臨</w:t>
      </w:r>
      <w:r w:rsidR="009B0EE6">
        <w:rPr>
          <w:rFonts w:hint="eastAsia"/>
        </w:rPr>
        <w:t>以下問題：</w:t>
      </w:r>
    </w:p>
    <w:p w14:paraId="10F547F9" w14:textId="5B313AC3" w:rsidR="009B0EE6" w:rsidRDefault="009B0EE6" w:rsidP="009B0EE6">
      <w:pPr>
        <w:pStyle w:val="a3"/>
        <w:numPr>
          <w:ilvl w:val="0"/>
          <w:numId w:val="1"/>
        </w:numPr>
        <w:ind w:firstLineChars="0"/>
      </w:pPr>
      <w:r>
        <w:rPr>
          <w:rFonts w:hint="eastAsia"/>
        </w:rPr>
        <w:t>資料品質問題：由於直接從請求人或律師事務所取得損害賠償起訴書有困難，先前特色領域研究採取以車禍損害賠償判決作為訓練資料，先以商用</w:t>
      </w:r>
      <w:r>
        <w:rPr>
          <w:rFonts w:hint="eastAsia"/>
        </w:rPr>
        <w:t>LLM</w:t>
      </w:r>
      <w:r>
        <w:rPr>
          <w:rFonts w:hint="eastAsia"/>
        </w:rPr>
        <w:t>模型</w:t>
      </w:r>
      <w:r>
        <w:rPr>
          <w:rFonts w:hint="eastAsia"/>
        </w:rPr>
        <w:t>Claude</w:t>
      </w:r>
      <w:r>
        <w:rPr>
          <w:rFonts w:hint="eastAsia"/>
        </w:rPr>
        <w:t>從判決擷取原告主張的段落，後以法律專業人員檢查其擷取的正確性。但因為設備限制，無法生成字數過多的訓練用資料。再加上車禍事件目前在法院審判實務上大多以簡易程序處理，其判決書本身在用語上已經非常精簡，使得</w:t>
      </w:r>
      <w:r>
        <w:rPr>
          <w:rFonts w:hint="eastAsia"/>
        </w:rPr>
        <w:t>AI</w:t>
      </w:r>
      <w:r>
        <w:rPr>
          <w:rFonts w:hint="eastAsia"/>
        </w:rPr>
        <w:t>模型在擷取文句時常無法整理出內容完整的起訴狀資料。</w:t>
      </w:r>
    </w:p>
    <w:p w14:paraId="7129B29C" w14:textId="4988114C" w:rsidR="009B0EE6" w:rsidRDefault="009B0EE6" w:rsidP="009B0EE6">
      <w:pPr>
        <w:pStyle w:val="a3"/>
        <w:numPr>
          <w:ilvl w:val="0"/>
          <w:numId w:val="1"/>
        </w:numPr>
        <w:ind w:firstLineChars="0"/>
      </w:pPr>
      <w:r>
        <w:rPr>
          <w:rFonts w:hint="eastAsia"/>
        </w:rPr>
        <w:t>無法正確引用法條：目前生成的成果在法條的引用上呈現許多問題，在一份合格的起訴狀當中，必須正確引用法條或判決先例（以下合稱法規資料）才能做完整的法律論理，儘管本研究在提示詞</w:t>
      </w:r>
      <w:r w:rsidR="009C0386">
        <w:rPr>
          <w:rFonts w:hint="eastAsia"/>
        </w:rPr>
        <w:t>（</w:t>
      </w:r>
      <w:r w:rsidR="009C0386">
        <w:rPr>
          <w:rFonts w:hint="eastAsia"/>
        </w:rPr>
        <w:t>Prompt</w:t>
      </w:r>
      <w:r w:rsidR="009C0386">
        <w:rPr>
          <w:rFonts w:hint="eastAsia"/>
        </w:rPr>
        <w:t>）</w:t>
      </w:r>
      <w:r>
        <w:rPr>
          <w:rFonts w:hint="eastAsia"/>
        </w:rPr>
        <w:t>當中加入必要的法條與適用規則，但生成內容在引用法規資料的表現上，仍有</w:t>
      </w:r>
      <w:r>
        <w:rPr>
          <w:rFonts w:hint="eastAsia"/>
        </w:rPr>
        <w:t>90%</w:t>
      </w:r>
      <w:r>
        <w:rPr>
          <w:rFonts w:hint="eastAsia"/>
        </w:rPr>
        <w:t>左右的錯誤率，包括但不限於漏未引用條文、虛構條文內容等錯誤表現。由於訓練設備的侷限性，再加上成千上萬的法規資料根本無法窮盡，因此很難期待藉由預先輸入在提示詞的部分法律條文就能讓</w:t>
      </w:r>
      <w:r>
        <w:rPr>
          <w:rFonts w:hint="eastAsia"/>
        </w:rPr>
        <w:t>LLM</w:t>
      </w:r>
      <w:r>
        <w:rPr>
          <w:rFonts w:hint="eastAsia"/>
        </w:rPr>
        <w:t>生成出正確引用條文。</w:t>
      </w:r>
    </w:p>
    <w:p w14:paraId="30CFF2B3" w14:textId="51AE2196" w:rsidR="009B0EE6" w:rsidRDefault="009B0EE6" w:rsidP="009B0EE6">
      <w:pPr>
        <w:pStyle w:val="a3"/>
        <w:numPr>
          <w:ilvl w:val="0"/>
          <w:numId w:val="1"/>
        </w:numPr>
        <w:ind w:firstLineChars="0"/>
      </w:pPr>
      <w:r>
        <w:rPr>
          <w:rFonts w:hint="eastAsia"/>
        </w:rPr>
        <w:t>複雜車禍案例之生成表現較差：車禍的事實依案例而不一，可能有被害人和加害人都有過失的情形、或是加害人是職業駕駛等不同的案件複雜度。目前的模擬輸入案例雖有分複雜度加入各種類型化的案例事實作為測試，但並無法測試究竟微調後的</w:t>
      </w:r>
      <w:r>
        <w:rPr>
          <w:rFonts w:hint="eastAsia"/>
        </w:rPr>
        <w:t>LLM</w:t>
      </w:r>
      <w:r>
        <w:rPr>
          <w:rFonts w:hint="eastAsia"/>
        </w:rPr>
        <w:t>之錯誤是來自於事實複雜度還是其他因素。</w:t>
      </w:r>
    </w:p>
    <w:p w14:paraId="4472F3C2" w14:textId="14E80945" w:rsidR="00FB331C" w:rsidRDefault="00FB331C" w:rsidP="003F2517">
      <w:pPr>
        <w:pStyle w:val="a3"/>
        <w:ind w:firstLine="480"/>
      </w:pPr>
      <w:r>
        <w:rPr>
          <w:rFonts w:hint="eastAsia"/>
        </w:rPr>
        <w:t>為了解決前述的研究問題，本</w:t>
      </w:r>
      <w:r w:rsidR="006E753B">
        <w:rPr>
          <w:rFonts w:hint="eastAsia"/>
        </w:rPr>
        <w:t>計畫</w:t>
      </w:r>
      <w:r>
        <w:rPr>
          <w:rFonts w:hint="eastAsia"/>
        </w:rPr>
        <w:t>採取以下的研究方法，來強化生成的表現。</w:t>
      </w:r>
      <w:r w:rsidRPr="000F5723">
        <w:rPr>
          <w:rFonts w:hint="eastAsia"/>
        </w:rPr>
        <w:t>本計畫由原先單純的「微調」</w:t>
      </w:r>
      <w:r>
        <w:rPr>
          <w:rFonts w:hint="eastAsia"/>
        </w:rPr>
        <w:t>方式</w:t>
      </w:r>
      <w:r w:rsidRPr="000F5723">
        <w:rPr>
          <w:rFonts w:hint="eastAsia"/>
        </w:rPr>
        <w:t>轉型，改</w:t>
      </w:r>
      <w:r>
        <w:rPr>
          <w:rFonts w:hint="eastAsia"/>
        </w:rPr>
        <w:t>為</w:t>
      </w:r>
      <w:r w:rsidRPr="000F5723">
        <w:rPr>
          <w:rFonts w:hint="eastAsia"/>
        </w:rPr>
        <w:t>採</w:t>
      </w:r>
      <w:r>
        <w:rPr>
          <w:rFonts w:hint="eastAsia"/>
        </w:rPr>
        <w:t>取</w:t>
      </w:r>
      <w:r w:rsidRPr="000F5723">
        <w:rPr>
          <w:rFonts w:hint="eastAsia"/>
        </w:rPr>
        <w:t>檢索增強生成（</w:t>
      </w:r>
      <w:r w:rsidRPr="000F5723">
        <w:rPr>
          <w:rFonts w:hint="eastAsia"/>
        </w:rPr>
        <w:t>Retrieval-Augmented Generation, RAG</w:t>
      </w:r>
      <w:r w:rsidRPr="000F5723">
        <w:rPr>
          <w:rFonts w:hint="eastAsia"/>
        </w:rPr>
        <w:t>）、知識圖譜推理（</w:t>
      </w:r>
      <w:r w:rsidRPr="000F5723">
        <w:rPr>
          <w:rFonts w:hint="eastAsia"/>
        </w:rPr>
        <w:t>Knowledge Graph Reasoning, KG</w:t>
      </w:r>
      <w:r w:rsidRPr="000F5723">
        <w:rPr>
          <w:rFonts w:hint="eastAsia"/>
        </w:rPr>
        <w:t>）與逐步思維鏈推理（</w:t>
      </w:r>
      <w:r w:rsidRPr="000F5723">
        <w:rPr>
          <w:rFonts w:hint="eastAsia"/>
        </w:rPr>
        <w:t xml:space="preserve">Chain of Thought Reasoning, </w:t>
      </w:r>
      <w:proofErr w:type="spellStart"/>
      <w:r w:rsidRPr="000F5723">
        <w:rPr>
          <w:rFonts w:hint="eastAsia"/>
        </w:rPr>
        <w:t>CoT</w:t>
      </w:r>
      <w:proofErr w:type="spellEnd"/>
      <w:r w:rsidRPr="000F5723">
        <w:rPr>
          <w:rFonts w:hint="eastAsia"/>
        </w:rPr>
        <w:t>）相結合的混合技術架構，企圖在法律文本的檢索面與生成面同時達成技術突破。</w:t>
      </w:r>
      <w:r>
        <w:rPr>
          <w:rFonts w:hint="eastAsia"/>
        </w:rPr>
        <w:t>在</w:t>
      </w:r>
      <w:r w:rsidRPr="00FB331C">
        <w:rPr>
          <w:rFonts w:hint="eastAsia"/>
        </w:rPr>
        <w:t>資料</w:t>
      </w:r>
      <w:r>
        <w:rPr>
          <w:rFonts w:hint="eastAsia"/>
        </w:rPr>
        <w:t>建構</w:t>
      </w:r>
      <w:r w:rsidRPr="00FB331C">
        <w:rPr>
          <w:rFonts w:hint="eastAsia"/>
        </w:rPr>
        <w:t>方面，本</w:t>
      </w:r>
      <w:r w:rsidR="009C0386">
        <w:rPr>
          <w:rFonts w:hint="eastAsia"/>
        </w:rPr>
        <w:t>計畫</w:t>
      </w:r>
      <w:r w:rsidRPr="00FB331C">
        <w:rPr>
          <w:rFonts w:hint="eastAsia"/>
        </w:rPr>
        <w:t>以</w:t>
      </w:r>
      <w:r w:rsidRPr="00FB331C">
        <w:rPr>
          <w:rFonts w:hint="eastAsia"/>
        </w:rPr>
        <w:t xml:space="preserve"> 2,995 </w:t>
      </w:r>
      <w:r w:rsidRPr="00FB331C">
        <w:rPr>
          <w:rFonts w:hint="eastAsia"/>
        </w:rPr>
        <w:t>筆交通事故起訴狀</w:t>
      </w:r>
      <w:r w:rsidR="000C574C">
        <w:rPr>
          <w:rFonts w:hint="eastAsia"/>
        </w:rPr>
        <w:t>為基礎</w:t>
      </w:r>
      <w:r w:rsidRPr="00FB331C">
        <w:rPr>
          <w:rFonts w:hint="eastAsia"/>
        </w:rPr>
        <w:t>，並擴充至</w:t>
      </w:r>
      <w:r w:rsidRPr="00FB331C">
        <w:rPr>
          <w:rFonts w:hint="eastAsia"/>
        </w:rPr>
        <w:t xml:space="preserve"> 6,0</w:t>
      </w:r>
      <w:r>
        <w:rPr>
          <w:rFonts w:hint="eastAsia"/>
        </w:rPr>
        <w:t>57</w:t>
      </w:r>
      <w:r w:rsidRPr="00FB331C">
        <w:rPr>
          <w:rFonts w:hint="eastAsia"/>
        </w:rPr>
        <w:t xml:space="preserve"> </w:t>
      </w:r>
      <w:r w:rsidRPr="00FB331C">
        <w:rPr>
          <w:rFonts w:hint="eastAsia"/>
        </w:rPr>
        <w:t>筆以確保案例之多樣性與代表性。相較於</w:t>
      </w:r>
      <w:proofErr w:type="gramStart"/>
      <w:r w:rsidRPr="00FB331C">
        <w:rPr>
          <w:rFonts w:hint="eastAsia"/>
        </w:rPr>
        <w:t>傳統純文本</w:t>
      </w:r>
      <w:proofErr w:type="gramEnd"/>
      <w:r w:rsidRPr="00FB331C">
        <w:rPr>
          <w:rFonts w:hint="eastAsia"/>
        </w:rPr>
        <w:t>資料庫，本計畫採取</w:t>
      </w:r>
      <w:proofErr w:type="gramStart"/>
      <w:r w:rsidRPr="00FB331C">
        <w:rPr>
          <w:rFonts w:hint="eastAsia"/>
        </w:rPr>
        <w:t>結構化拆解</w:t>
      </w:r>
      <w:proofErr w:type="gramEnd"/>
      <w:r w:rsidRPr="00FB331C">
        <w:rPr>
          <w:rFonts w:hint="eastAsia"/>
        </w:rPr>
        <w:t>策略，依循「事實</w:t>
      </w:r>
      <w:proofErr w:type="gramStart"/>
      <w:r w:rsidRPr="00FB331C">
        <w:rPr>
          <w:rFonts w:hint="eastAsia"/>
        </w:rPr>
        <w:t>—</w:t>
      </w:r>
      <w:proofErr w:type="gramEnd"/>
      <w:r w:rsidRPr="00FB331C">
        <w:rPr>
          <w:rFonts w:hint="eastAsia"/>
        </w:rPr>
        <w:t>法律</w:t>
      </w:r>
      <w:proofErr w:type="gramStart"/>
      <w:r w:rsidRPr="00FB331C">
        <w:rPr>
          <w:rFonts w:hint="eastAsia"/>
        </w:rPr>
        <w:t>—</w:t>
      </w:r>
      <w:proofErr w:type="gramEnd"/>
      <w:r w:rsidRPr="00FB331C">
        <w:rPr>
          <w:rFonts w:hint="eastAsia"/>
        </w:rPr>
        <w:t>損害</w:t>
      </w:r>
      <w:proofErr w:type="gramStart"/>
      <w:r w:rsidRPr="00FB331C">
        <w:rPr>
          <w:rFonts w:hint="eastAsia"/>
        </w:rPr>
        <w:t>—</w:t>
      </w:r>
      <w:proofErr w:type="gramEnd"/>
      <w:r w:rsidRPr="00FB331C">
        <w:rPr>
          <w:rFonts w:hint="eastAsia"/>
        </w:rPr>
        <w:t>結論」之四層架構進行建模。透過</w:t>
      </w:r>
      <w:r w:rsidRPr="00FB331C">
        <w:rPr>
          <w:rFonts w:hint="eastAsia"/>
        </w:rPr>
        <w:t xml:space="preserve"> Neo4j </w:t>
      </w:r>
      <w:r w:rsidRPr="00FB331C">
        <w:rPr>
          <w:rFonts w:hint="eastAsia"/>
        </w:rPr>
        <w:t>圖形資料庫建立知識圖譜，使</w:t>
      </w:r>
      <w:proofErr w:type="gramStart"/>
      <w:r w:rsidRPr="00FB331C">
        <w:rPr>
          <w:rFonts w:hint="eastAsia"/>
        </w:rPr>
        <w:t>案件間的邏輯</w:t>
      </w:r>
      <w:proofErr w:type="gramEnd"/>
      <w:r w:rsidRPr="00FB331C">
        <w:rPr>
          <w:rFonts w:hint="eastAsia"/>
        </w:rPr>
        <w:t>連結得以視覺化與結構化檢索；同時，利用</w:t>
      </w:r>
      <w:r w:rsidRPr="00FB331C">
        <w:rPr>
          <w:rFonts w:hint="eastAsia"/>
        </w:rPr>
        <w:t xml:space="preserve"> Elasticsearch </w:t>
      </w:r>
      <w:r w:rsidRPr="00FB331C">
        <w:rPr>
          <w:rFonts w:hint="eastAsia"/>
        </w:rPr>
        <w:t>向量資料庫進行語義向量化，建構支援句子級別與案件級別的雙層檢索機制。此種「基於知識圖譜的</w:t>
      </w:r>
      <w:r w:rsidRPr="00FB331C">
        <w:rPr>
          <w:rFonts w:hint="eastAsia"/>
        </w:rPr>
        <w:t xml:space="preserve"> RAG</w:t>
      </w:r>
      <w:r w:rsidRPr="00FB331C">
        <w:rPr>
          <w:rFonts w:hint="eastAsia"/>
        </w:rPr>
        <w:t>」架構，能有效解決傳統語義檢索僅能依賴表面文字相似度、卻無法掌握深層法律事實結構的缺陷。</w:t>
      </w:r>
    </w:p>
    <w:p w14:paraId="574653A6" w14:textId="57366304" w:rsidR="00E4703C" w:rsidRPr="009C0386" w:rsidRDefault="00FB331C" w:rsidP="003F2517">
      <w:pPr>
        <w:pStyle w:val="a3"/>
        <w:ind w:firstLine="480"/>
      </w:pPr>
      <w:r>
        <w:rPr>
          <w:rFonts w:hint="eastAsia"/>
        </w:rPr>
        <w:t>另外，為了改善</w:t>
      </w:r>
      <w:r>
        <w:rPr>
          <w:rFonts w:hint="eastAsia"/>
        </w:rPr>
        <w:t>LLM</w:t>
      </w:r>
      <w:r>
        <w:rPr>
          <w:rFonts w:hint="eastAsia"/>
        </w:rPr>
        <w:t>對於</w:t>
      </w:r>
      <w:r w:rsidR="006E753B">
        <w:rPr>
          <w:rFonts w:hint="eastAsia"/>
        </w:rPr>
        <w:t>法條引用以及</w:t>
      </w:r>
      <w:r>
        <w:rPr>
          <w:rFonts w:hint="eastAsia"/>
        </w:rPr>
        <w:t>複雜車禍案例的生成表現，</w:t>
      </w:r>
      <w:r w:rsidRPr="00FB331C">
        <w:rPr>
          <w:rFonts w:hint="eastAsia"/>
        </w:rPr>
        <w:t>本</w:t>
      </w:r>
      <w:r>
        <w:rPr>
          <w:rFonts w:hint="eastAsia"/>
        </w:rPr>
        <w:t>計畫</w:t>
      </w:r>
      <w:r w:rsidRPr="00FB331C">
        <w:rPr>
          <w:rFonts w:hint="eastAsia"/>
        </w:rPr>
        <w:t>針對交通事故之複雜度，將案件區分為簡單、中等複雜（如多人連帶責任）及高度複雜（如涉及未成年人或僱主責任）三種層級</w:t>
      </w:r>
      <w:r w:rsidR="009C0386">
        <w:rPr>
          <w:rFonts w:hint="eastAsia"/>
        </w:rPr>
        <w:t>，不僅在提示詞內容</w:t>
      </w:r>
      <w:r w:rsidR="005B321E">
        <w:rPr>
          <w:rFonts w:hint="eastAsia"/>
        </w:rPr>
        <w:t>針對各案件類型</w:t>
      </w:r>
      <w:r w:rsidR="009C0386">
        <w:rPr>
          <w:rFonts w:hint="eastAsia"/>
        </w:rPr>
        <w:t>加入更加詳細的法條引用邏輯，使系統得以精確針對案型類別引用法條，</w:t>
      </w:r>
      <w:r w:rsidR="000C574C">
        <w:rPr>
          <w:rFonts w:hint="eastAsia"/>
        </w:rPr>
        <w:t>更</w:t>
      </w:r>
      <w:r w:rsidR="005B321E">
        <w:rPr>
          <w:rFonts w:hint="eastAsia"/>
        </w:rPr>
        <w:t>在檢索</w:t>
      </w:r>
      <w:r w:rsidR="002B135B">
        <w:rPr>
          <w:rFonts w:hint="eastAsia"/>
        </w:rPr>
        <w:t>方</w:t>
      </w:r>
      <w:r w:rsidR="005B321E">
        <w:rPr>
          <w:rFonts w:hint="eastAsia"/>
        </w:rPr>
        <w:t>面協助系統藉由分類案型方式</w:t>
      </w:r>
      <w:r w:rsidR="002B135B">
        <w:rPr>
          <w:rFonts w:hint="eastAsia"/>
        </w:rPr>
        <w:t>，以及在文件</w:t>
      </w:r>
      <w:r w:rsidR="002B135B" w:rsidRPr="002B135B">
        <w:rPr>
          <w:rFonts w:hint="eastAsia"/>
        </w:rPr>
        <w:t>切割</w:t>
      </w:r>
      <w:r w:rsidR="002B135B">
        <w:rPr>
          <w:rFonts w:hint="eastAsia"/>
        </w:rPr>
        <w:t>（</w:t>
      </w:r>
      <w:r w:rsidR="002B135B" w:rsidRPr="002B135B">
        <w:rPr>
          <w:rFonts w:hint="eastAsia"/>
        </w:rPr>
        <w:t>chunking</w:t>
      </w:r>
      <w:r w:rsidR="002B135B">
        <w:rPr>
          <w:rFonts w:hint="eastAsia"/>
        </w:rPr>
        <w:t>）方面分為「句子」以及「段落」兩層級進行包含法律用語的細緻切割與整段落語</w:t>
      </w:r>
      <w:r w:rsidR="00025980">
        <w:rPr>
          <w:rFonts w:hint="eastAsia"/>
        </w:rPr>
        <w:t>境</w:t>
      </w:r>
      <w:r w:rsidR="002B135B">
        <w:rPr>
          <w:rFonts w:hint="eastAsia"/>
        </w:rPr>
        <w:t>的大範圍切割，</w:t>
      </w:r>
      <w:r w:rsidR="005B321E">
        <w:rPr>
          <w:rFonts w:hint="eastAsia"/>
        </w:rPr>
        <w:t>優化系統對於相似案例的檢索結果，得以生成更完整詳盡的法律文本內容。</w:t>
      </w:r>
    </w:p>
    <w:p w14:paraId="6FA4BCD4" w14:textId="1C00EB8F" w:rsidR="00E4703C" w:rsidRDefault="00C61587" w:rsidP="005B321E">
      <w:pPr>
        <w:pStyle w:val="a3"/>
        <w:ind w:firstLine="480"/>
      </w:pPr>
      <w:r>
        <w:rPr>
          <w:rFonts w:hint="eastAsia"/>
        </w:rPr>
        <w:lastRenderedPageBreak/>
        <w:t>最後，本計畫進行</w:t>
      </w:r>
      <w:r w:rsidRPr="00C61587">
        <w:rPr>
          <w:rFonts w:hint="eastAsia"/>
        </w:rPr>
        <w:t>分階段的生成效果評估機制，導入法律專</w:t>
      </w:r>
      <w:r>
        <w:rPr>
          <w:rFonts w:hint="eastAsia"/>
        </w:rPr>
        <w:t>業人員</w:t>
      </w:r>
      <w:r w:rsidRPr="00C61587">
        <w:rPr>
          <w:rFonts w:hint="eastAsia"/>
        </w:rPr>
        <w:t>審核，逐步優化模型在處理複雜法律論理時的穩定性與專業度，達成法律科技（</w:t>
      </w:r>
      <w:r w:rsidRPr="00C61587">
        <w:rPr>
          <w:rFonts w:hint="eastAsia"/>
        </w:rPr>
        <w:t>LegalTech</w:t>
      </w:r>
      <w:r w:rsidR="002B135B">
        <w:rPr>
          <w:rFonts w:hint="eastAsia"/>
        </w:rPr>
        <w:t>）</w:t>
      </w:r>
      <w:r w:rsidRPr="00C61587">
        <w:rPr>
          <w:rFonts w:hint="eastAsia"/>
        </w:rPr>
        <w:t>在交通事故實務領域的深度應用。</w:t>
      </w:r>
    </w:p>
    <w:p w14:paraId="29898DB9" w14:textId="282D403C" w:rsidR="00F832DE" w:rsidRDefault="00DE76D6" w:rsidP="00F832DE">
      <w:pPr>
        <w:pStyle w:val="11"/>
        <w:spacing w:before="360" w:after="360"/>
      </w:pPr>
      <w:r>
        <w:rPr>
          <w:rFonts w:hint="eastAsia"/>
        </w:rPr>
        <w:t>三</w:t>
      </w:r>
      <w:r w:rsidR="00F832DE">
        <w:rPr>
          <w:rFonts w:hint="eastAsia"/>
        </w:rPr>
        <w:t>、研究方法與步驟</w:t>
      </w:r>
    </w:p>
    <w:p w14:paraId="534CA292" w14:textId="1FA2358C" w:rsidR="00F832DE" w:rsidRDefault="00FC68B1" w:rsidP="00794C19">
      <w:pPr>
        <w:pStyle w:val="2"/>
      </w:pPr>
      <w:r>
        <w:rPr>
          <w:rFonts w:hint="eastAsia"/>
        </w:rPr>
        <w:t>（一）研究方法</w:t>
      </w:r>
      <w:r w:rsidR="00883D39">
        <w:rPr>
          <w:rFonts w:hint="eastAsia"/>
        </w:rPr>
        <w:t>與步驟</w:t>
      </w:r>
      <w:r w:rsidR="00876EFF">
        <w:rPr>
          <w:rFonts w:hint="eastAsia"/>
        </w:rPr>
        <w:t>說明</w:t>
      </w:r>
    </w:p>
    <w:p w14:paraId="1CB86892" w14:textId="26013BFD" w:rsidR="00FC68B1" w:rsidRDefault="002B135B" w:rsidP="00BC3AF1">
      <w:pPr>
        <w:pStyle w:val="a3"/>
        <w:ind w:firstLine="480"/>
      </w:pPr>
      <w:r>
        <w:rPr>
          <w:rFonts w:hint="eastAsia"/>
        </w:rPr>
        <w:t>本計畫</w:t>
      </w:r>
      <w:r w:rsidR="00B94FD4">
        <w:rPr>
          <w:rFonts w:hint="eastAsia"/>
        </w:rPr>
        <w:t>目標係</w:t>
      </w:r>
      <w:r w:rsidR="00B94FD4" w:rsidRPr="00B94FD4">
        <w:rPr>
          <w:rFonts w:hint="eastAsia"/>
        </w:rPr>
        <w:t>結合法律與資工專業</w:t>
      </w:r>
      <w:r w:rsidR="00B94FD4">
        <w:rPr>
          <w:rFonts w:hint="eastAsia"/>
        </w:rPr>
        <w:t>，針對我國無死亡結果並具有</w:t>
      </w:r>
      <w:proofErr w:type="gramStart"/>
      <w:r w:rsidR="00B94FD4">
        <w:rPr>
          <w:rFonts w:hint="eastAsia"/>
        </w:rPr>
        <w:t>慰</w:t>
      </w:r>
      <w:proofErr w:type="gramEnd"/>
      <w:r w:rsidR="00B94FD4">
        <w:rPr>
          <w:rFonts w:hint="eastAsia"/>
        </w:rPr>
        <w:t>撫金請求的交通事故民事糾紛</w:t>
      </w:r>
      <w:r w:rsidR="00B94FD4" w:rsidRPr="00B94FD4">
        <w:rPr>
          <w:rFonts w:hint="eastAsia"/>
        </w:rPr>
        <w:t>，藉由公開的</w:t>
      </w:r>
      <w:r w:rsidR="00B94FD4">
        <w:rPr>
          <w:rFonts w:hint="eastAsia"/>
        </w:rPr>
        <w:t>交通事件判決書，</w:t>
      </w:r>
      <w:r w:rsidR="00BC3AF1">
        <w:rPr>
          <w:rFonts w:hint="eastAsia"/>
        </w:rPr>
        <w:t>並以</w:t>
      </w:r>
      <w:r w:rsidR="00BC3AF1">
        <w:rPr>
          <w:rFonts w:hint="eastAsia"/>
        </w:rPr>
        <w:t>RAG</w:t>
      </w:r>
      <w:r w:rsidR="00BC3AF1">
        <w:rPr>
          <w:rFonts w:hint="eastAsia"/>
        </w:rPr>
        <w:t>、</w:t>
      </w:r>
      <w:r w:rsidR="00BC3AF1">
        <w:rPr>
          <w:rFonts w:hint="eastAsia"/>
        </w:rPr>
        <w:t>KG</w:t>
      </w:r>
      <w:r w:rsidR="00BC3AF1">
        <w:rPr>
          <w:rFonts w:hint="eastAsia"/>
        </w:rPr>
        <w:t>以及</w:t>
      </w:r>
      <w:proofErr w:type="spellStart"/>
      <w:r w:rsidR="00BC3AF1">
        <w:rPr>
          <w:rFonts w:hint="eastAsia"/>
        </w:rPr>
        <w:t>C</w:t>
      </w:r>
      <w:r w:rsidR="00BC3AF1">
        <w:t>o</w:t>
      </w:r>
      <w:r w:rsidR="00BC3AF1">
        <w:rPr>
          <w:rFonts w:hint="eastAsia"/>
        </w:rPr>
        <w:t>T</w:t>
      </w:r>
      <w:proofErr w:type="spellEnd"/>
      <w:r w:rsidR="00BC3AF1">
        <w:rPr>
          <w:rFonts w:hint="eastAsia"/>
        </w:rPr>
        <w:t>技術為基礎，於交通事故領域中建立一套法律書狀生成系統，</w:t>
      </w:r>
      <w:r w:rsidR="00A22826">
        <w:rPr>
          <w:rFonts w:hint="eastAsia"/>
        </w:rPr>
        <w:t>研究方法與步驟</w:t>
      </w:r>
      <w:r w:rsidR="00B94FD4">
        <w:rPr>
          <w:rFonts w:hint="eastAsia"/>
        </w:rPr>
        <w:t>將</w:t>
      </w:r>
      <w:r w:rsidR="00A22826">
        <w:rPr>
          <w:rFonts w:hint="eastAsia"/>
        </w:rPr>
        <w:t>分為以下</w:t>
      </w:r>
      <w:proofErr w:type="gramStart"/>
      <w:r w:rsidR="00A22826">
        <w:rPr>
          <w:rFonts w:hint="eastAsia"/>
        </w:rPr>
        <w:t>三</w:t>
      </w:r>
      <w:proofErr w:type="gramEnd"/>
      <w:r w:rsidR="00A22826">
        <w:rPr>
          <w:rFonts w:hint="eastAsia"/>
        </w:rPr>
        <w:t>部分：</w:t>
      </w:r>
    </w:p>
    <w:p w14:paraId="6783E7E9" w14:textId="3CE7EDB8" w:rsidR="00C514CB" w:rsidRDefault="00C514CB" w:rsidP="00512529">
      <w:pPr>
        <w:pStyle w:val="3"/>
        <w:spacing w:before="180" w:after="180"/>
      </w:pPr>
      <w:r>
        <w:rPr>
          <w:rFonts w:hint="eastAsia"/>
        </w:rPr>
        <w:t>1.</w:t>
      </w:r>
      <w:r w:rsidR="00512529">
        <w:rPr>
          <w:rFonts w:hint="eastAsia"/>
        </w:rPr>
        <w:t xml:space="preserve"> </w:t>
      </w:r>
      <w:r w:rsidR="00512529" w:rsidRPr="00512529">
        <w:rPr>
          <w:rFonts w:hint="eastAsia"/>
        </w:rPr>
        <w:t>初步整理訓練資料</w:t>
      </w:r>
    </w:p>
    <w:p w14:paraId="1C3789E6" w14:textId="4EF69BB7" w:rsidR="00B00AE0" w:rsidRDefault="00B00AE0" w:rsidP="00B00AE0">
      <w:pPr>
        <w:pStyle w:val="a3"/>
        <w:ind w:firstLine="480"/>
      </w:pPr>
      <w:r w:rsidRPr="00B00AE0">
        <w:rPr>
          <w:rFonts w:hint="eastAsia"/>
        </w:rPr>
        <w:t>就判決書資料的取得，本計畫從</w:t>
      </w:r>
      <w:r>
        <w:rPr>
          <w:rFonts w:hint="eastAsia"/>
        </w:rPr>
        <w:t>校內特色領域</w:t>
      </w:r>
      <w:r w:rsidRPr="00B00AE0">
        <w:rPr>
          <w:rFonts w:hint="eastAsia"/>
        </w:rPr>
        <w:t>子計畫一所建置之判決書搜尋引擎的資料庫，以及子計畫二用以預測</w:t>
      </w:r>
      <w:proofErr w:type="gramStart"/>
      <w:r w:rsidRPr="00B00AE0">
        <w:rPr>
          <w:rFonts w:hint="eastAsia"/>
        </w:rPr>
        <w:t>慰</w:t>
      </w:r>
      <w:proofErr w:type="gramEnd"/>
      <w:r w:rsidRPr="00B00AE0">
        <w:rPr>
          <w:rFonts w:hint="eastAsia"/>
        </w:rPr>
        <w:t>撫金數額的判決書資料中，取得民國</w:t>
      </w:r>
      <w:r w:rsidRPr="00B00AE0">
        <w:rPr>
          <w:rFonts w:hint="eastAsia"/>
        </w:rPr>
        <w:t>86</w:t>
      </w:r>
      <w:r w:rsidRPr="00B00AE0">
        <w:rPr>
          <w:rFonts w:hint="eastAsia"/>
        </w:rPr>
        <w:t>年至</w:t>
      </w:r>
      <w:r w:rsidRPr="00B00AE0">
        <w:rPr>
          <w:rFonts w:hint="eastAsia"/>
        </w:rPr>
        <w:t>112</w:t>
      </w:r>
      <w:r w:rsidRPr="00B00AE0">
        <w:rPr>
          <w:rFonts w:hint="eastAsia"/>
        </w:rPr>
        <w:t>年的第一審法院判決，固然司法院法學資料檢索系統可查詢到年代更久的判決書，但考量到通貨膨脹對判決金額的影響，以及判決書用語的改變，因此選擇將資料的時間範圍設定在此區間內；排除上訴審的原因在於，法官有可能只會針對上訴的理由去審判，而省略某些事實及理由，因此將不納入上訴審判決。除了上述時間區間與判決書審級問題外，本計畫用以篩選判決書的關鍵字如下：</w:t>
      </w:r>
      <w:r>
        <w:rPr>
          <w:rFonts w:hint="eastAsia"/>
        </w:rPr>
        <w:t>(</w:t>
      </w:r>
      <w:r w:rsidRPr="00B00AE0">
        <w:rPr>
          <w:rFonts w:hint="eastAsia"/>
        </w:rPr>
        <w:t>1</w:t>
      </w:r>
      <w:r>
        <w:rPr>
          <w:rFonts w:hint="eastAsia"/>
        </w:rPr>
        <w:t>)</w:t>
      </w:r>
      <w:r w:rsidRPr="00B00AE0">
        <w:rPr>
          <w:rFonts w:hint="eastAsia"/>
        </w:rPr>
        <w:t>民事判決；</w:t>
      </w:r>
      <w:r>
        <w:rPr>
          <w:rFonts w:hint="eastAsia"/>
        </w:rPr>
        <w:t>(</w:t>
      </w:r>
      <w:r w:rsidRPr="00B00AE0">
        <w:rPr>
          <w:rFonts w:hint="eastAsia"/>
        </w:rPr>
        <w:t>2</w:t>
      </w:r>
      <w:r>
        <w:rPr>
          <w:rFonts w:hint="eastAsia"/>
        </w:rPr>
        <w:t>)</w:t>
      </w:r>
      <w:r w:rsidRPr="00B00AE0">
        <w:rPr>
          <w:rFonts w:hint="eastAsia"/>
        </w:rPr>
        <w:t>車禍；</w:t>
      </w:r>
      <w:r>
        <w:rPr>
          <w:rFonts w:hint="eastAsia"/>
        </w:rPr>
        <w:t>(</w:t>
      </w:r>
      <w:r w:rsidRPr="00B00AE0">
        <w:rPr>
          <w:rFonts w:hint="eastAsia"/>
        </w:rPr>
        <w:t>3</w:t>
      </w:r>
      <w:r>
        <w:rPr>
          <w:rFonts w:hint="eastAsia"/>
        </w:rPr>
        <w:t>)</w:t>
      </w:r>
      <w:proofErr w:type="gramStart"/>
      <w:r w:rsidRPr="00B00AE0">
        <w:rPr>
          <w:rFonts w:hint="eastAsia"/>
        </w:rPr>
        <w:t>慰</w:t>
      </w:r>
      <w:proofErr w:type="gramEnd"/>
      <w:r w:rsidRPr="00B00AE0">
        <w:rPr>
          <w:rFonts w:hint="eastAsia"/>
        </w:rPr>
        <w:t>撫金；</w:t>
      </w:r>
      <w:r>
        <w:rPr>
          <w:rFonts w:hint="eastAsia"/>
        </w:rPr>
        <w:t>(</w:t>
      </w:r>
      <w:r w:rsidRPr="00B00AE0">
        <w:rPr>
          <w:rFonts w:hint="eastAsia"/>
        </w:rPr>
        <w:t>4</w:t>
      </w:r>
      <w:r>
        <w:rPr>
          <w:rFonts w:hint="eastAsia"/>
        </w:rPr>
        <w:t>)</w:t>
      </w:r>
      <w:r w:rsidRPr="00B00AE0">
        <w:rPr>
          <w:rFonts w:hint="eastAsia"/>
        </w:rPr>
        <w:t>排除「第</w:t>
      </w:r>
      <w:r w:rsidRPr="00B00AE0">
        <w:rPr>
          <w:rFonts w:hint="eastAsia"/>
        </w:rPr>
        <w:t>194</w:t>
      </w:r>
      <w:r w:rsidRPr="00B00AE0">
        <w:rPr>
          <w:rFonts w:hint="eastAsia"/>
        </w:rPr>
        <w:t>條」。</w:t>
      </w:r>
    </w:p>
    <w:p w14:paraId="46F0C581" w14:textId="52A0F79C" w:rsidR="00BC3AF1" w:rsidRPr="00BC3AF1" w:rsidRDefault="002D2770" w:rsidP="00B00AE0">
      <w:pPr>
        <w:pStyle w:val="a3"/>
        <w:ind w:firstLine="480"/>
      </w:pPr>
      <w:r w:rsidRPr="002D2770">
        <w:rPr>
          <w:rFonts w:hint="eastAsia"/>
        </w:rPr>
        <w:t>選擇以上關鍵字的原因在於，民事裁定主要用以處理程序性事項，並非用以處理</w:t>
      </w:r>
      <w:proofErr w:type="gramStart"/>
      <w:r w:rsidRPr="002D2770">
        <w:rPr>
          <w:rFonts w:hint="eastAsia"/>
        </w:rPr>
        <w:t>慰</w:t>
      </w:r>
      <w:proofErr w:type="gramEnd"/>
      <w:r w:rsidRPr="002D2770">
        <w:rPr>
          <w:rFonts w:hint="eastAsia"/>
        </w:rPr>
        <w:t>撫金等實體事項，故將關鍵字限定在民事判決；又本計畫預計將研究範圍限縮至車禍事件相關之非死亡</w:t>
      </w:r>
      <w:proofErr w:type="gramStart"/>
      <w:r w:rsidRPr="002D2770">
        <w:rPr>
          <w:rFonts w:hint="eastAsia"/>
        </w:rPr>
        <w:t>慰</w:t>
      </w:r>
      <w:proofErr w:type="gramEnd"/>
      <w:r w:rsidRPr="002D2770">
        <w:rPr>
          <w:rFonts w:hint="eastAsia"/>
        </w:rPr>
        <w:t>撫金請求以控制預測金額，故選擇以車禍、</w:t>
      </w:r>
      <w:proofErr w:type="gramStart"/>
      <w:r w:rsidRPr="002D2770">
        <w:rPr>
          <w:rFonts w:hint="eastAsia"/>
        </w:rPr>
        <w:t>慰</w:t>
      </w:r>
      <w:proofErr w:type="gramEnd"/>
      <w:r w:rsidRPr="002D2770">
        <w:rPr>
          <w:rFonts w:hint="eastAsia"/>
        </w:rPr>
        <w:t>撫金等關鍵字進行搜尋；並排除民法第</w:t>
      </w:r>
      <w:r w:rsidRPr="002D2770">
        <w:rPr>
          <w:rFonts w:hint="eastAsia"/>
        </w:rPr>
        <w:t>194</w:t>
      </w:r>
      <w:r w:rsidRPr="002D2770">
        <w:rPr>
          <w:rFonts w:hint="eastAsia"/>
        </w:rPr>
        <w:t>條，以避免使用到民法上死亡</w:t>
      </w:r>
      <w:proofErr w:type="gramStart"/>
      <w:r w:rsidRPr="002D2770">
        <w:rPr>
          <w:rFonts w:hint="eastAsia"/>
        </w:rPr>
        <w:t>慰</w:t>
      </w:r>
      <w:proofErr w:type="gramEnd"/>
      <w:r w:rsidRPr="002D2770">
        <w:rPr>
          <w:rFonts w:hint="eastAsia"/>
        </w:rPr>
        <w:t>撫金的案例。</w:t>
      </w:r>
    </w:p>
    <w:p w14:paraId="27128801" w14:textId="228C92EF" w:rsidR="00512529" w:rsidRDefault="002D2770" w:rsidP="004E49E9">
      <w:pPr>
        <w:pStyle w:val="a3"/>
        <w:ind w:firstLine="480"/>
      </w:pPr>
      <w:r w:rsidRPr="002D2770">
        <w:rPr>
          <w:rFonts w:hint="eastAsia"/>
        </w:rPr>
        <w:t>最終根據上述條件搜尋出的判決書共</w:t>
      </w:r>
      <w:r w:rsidRPr="002D2770">
        <w:rPr>
          <w:rFonts w:hint="eastAsia"/>
        </w:rPr>
        <w:t>9,794</w:t>
      </w:r>
      <w:r w:rsidRPr="002D2770">
        <w:rPr>
          <w:rFonts w:hint="eastAsia"/>
        </w:rPr>
        <w:t>篇，隨後法律系人員再</w:t>
      </w:r>
      <w:r w:rsidR="002B0FA4">
        <w:rPr>
          <w:rFonts w:hint="eastAsia"/>
        </w:rPr>
        <w:t>透過整理</w:t>
      </w:r>
      <w:r w:rsidRPr="002D2770">
        <w:rPr>
          <w:rFonts w:hint="eastAsia"/>
        </w:rPr>
        <w:t>判決</w:t>
      </w:r>
      <w:r w:rsidR="000A0BBB">
        <w:rPr>
          <w:rFonts w:hint="eastAsia"/>
        </w:rPr>
        <w:t>書</w:t>
      </w:r>
      <w:r w:rsidRPr="002D2770">
        <w:rPr>
          <w:rFonts w:hint="eastAsia"/>
        </w:rPr>
        <w:t>字號，排除</w:t>
      </w:r>
      <w:r w:rsidR="000A0BBB">
        <w:rPr>
          <w:rFonts w:hint="eastAsia"/>
        </w:rPr>
        <w:t>判決</w:t>
      </w:r>
      <w:r w:rsidRPr="002D2770">
        <w:rPr>
          <w:rFonts w:hint="eastAsia"/>
        </w:rPr>
        <w:t>爭點顯然與車禍事故無關的判決書，例如：勞動事件、家事事件等，</w:t>
      </w:r>
      <w:r w:rsidR="004E49E9">
        <w:rPr>
          <w:rFonts w:hint="eastAsia"/>
        </w:rPr>
        <w:t>因此</w:t>
      </w:r>
      <w:r w:rsidRPr="002D2770">
        <w:rPr>
          <w:rFonts w:hint="eastAsia"/>
        </w:rPr>
        <w:t>排除掉出現「</w:t>
      </w:r>
      <w:proofErr w:type="gramStart"/>
      <w:r w:rsidRPr="002D2770">
        <w:rPr>
          <w:rFonts w:hint="eastAsia"/>
        </w:rPr>
        <w:t>勞</w:t>
      </w:r>
      <w:proofErr w:type="gramEnd"/>
      <w:r w:rsidRPr="002D2770">
        <w:rPr>
          <w:rFonts w:hint="eastAsia"/>
        </w:rPr>
        <w:t>」、「婚」、「家」、「消」、</w:t>
      </w:r>
      <w:proofErr w:type="gramStart"/>
      <w:r w:rsidRPr="002D2770">
        <w:rPr>
          <w:rFonts w:hint="eastAsia"/>
        </w:rPr>
        <w:t>「著</w:t>
      </w:r>
      <w:proofErr w:type="gramEnd"/>
      <w:r w:rsidRPr="002D2770">
        <w:rPr>
          <w:rFonts w:hint="eastAsia"/>
        </w:rPr>
        <w:t>」、「保險」、「</w:t>
      </w:r>
      <w:proofErr w:type="gramStart"/>
      <w:r w:rsidRPr="002D2770">
        <w:rPr>
          <w:rFonts w:hint="eastAsia"/>
        </w:rPr>
        <w:t>醫</w:t>
      </w:r>
      <w:proofErr w:type="gramEnd"/>
      <w:r w:rsidRPr="002D2770">
        <w:rPr>
          <w:rFonts w:hint="eastAsia"/>
        </w:rPr>
        <w:t>」字號的判決，以及雖然實務上使用民事判決處理，但主要爭點為處理是否可提起再審或繼續審判，而非處理當事人間實體法律關係的判決，因此再度排除出現「再」、「續」字號的判決；最終整理後留下判決書共</w:t>
      </w:r>
      <w:r w:rsidRPr="002D2770">
        <w:rPr>
          <w:rFonts w:hint="eastAsia"/>
        </w:rPr>
        <w:t>6,542</w:t>
      </w:r>
      <w:r w:rsidRPr="002D2770">
        <w:rPr>
          <w:rFonts w:hint="eastAsia"/>
        </w:rPr>
        <w:t>篇作為本計畫系統資料庫使用</w:t>
      </w:r>
      <w:r>
        <w:rPr>
          <w:rFonts w:hint="eastAsia"/>
        </w:rPr>
        <w:t>。</w:t>
      </w:r>
    </w:p>
    <w:p w14:paraId="413F086D" w14:textId="66E561D1" w:rsidR="00512529" w:rsidRDefault="00512529" w:rsidP="00512529">
      <w:pPr>
        <w:pStyle w:val="3"/>
        <w:spacing w:before="180" w:after="180"/>
      </w:pPr>
      <w:r>
        <w:rPr>
          <w:rFonts w:hint="eastAsia"/>
        </w:rPr>
        <w:t xml:space="preserve">2. </w:t>
      </w:r>
      <w:r>
        <w:rPr>
          <w:rFonts w:hint="eastAsia"/>
        </w:rPr>
        <w:t>大量生成訓練資料與資料庫建置</w:t>
      </w:r>
    </w:p>
    <w:p w14:paraId="7319512E" w14:textId="767F9C19" w:rsidR="00BC3AF1" w:rsidRDefault="004A5A88" w:rsidP="00BC3AF1">
      <w:pPr>
        <w:pStyle w:val="a3"/>
        <w:ind w:firstLine="480"/>
      </w:pPr>
      <w:r w:rsidRPr="004A5A88">
        <w:rPr>
          <w:rFonts w:hint="eastAsia"/>
        </w:rPr>
        <w:t>接著本計畫透過</w:t>
      </w:r>
      <w:r w:rsidR="00553FD7">
        <w:rPr>
          <w:rFonts w:hint="eastAsia"/>
        </w:rPr>
        <w:t>API</w:t>
      </w:r>
      <w:r w:rsidR="00553FD7">
        <w:rPr>
          <w:rFonts w:hint="eastAsia"/>
        </w:rPr>
        <w:t>呼叫</w:t>
      </w:r>
      <w:r w:rsidR="00F007C2">
        <w:rPr>
          <w:rFonts w:hint="eastAsia"/>
        </w:rPr>
        <w:t>商用</w:t>
      </w:r>
      <w:r w:rsidR="00F007C2">
        <w:rPr>
          <w:rFonts w:hint="eastAsia"/>
        </w:rPr>
        <w:t>LLM</w:t>
      </w:r>
      <w:r w:rsidR="00F007C2">
        <w:rPr>
          <w:rFonts w:hint="eastAsia"/>
        </w:rPr>
        <w:t>模型</w:t>
      </w:r>
      <w:r w:rsidRPr="004A5A88">
        <w:rPr>
          <w:rFonts w:hint="eastAsia"/>
        </w:rPr>
        <w:t>Claude</w:t>
      </w:r>
      <w:r w:rsidRPr="004A5A88">
        <w:rPr>
          <w:rFonts w:hint="eastAsia"/>
        </w:rPr>
        <w:t>整理出「模擬使用者輸入內容」，具體作法為要求生成式</w:t>
      </w:r>
      <w:r w:rsidRPr="004A5A88">
        <w:rPr>
          <w:rFonts w:hint="eastAsia"/>
        </w:rPr>
        <w:t>AI</w:t>
      </w:r>
      <w:r w:rsidRPr="004A5A88">
        <w:rPr>
          <w:rFonts w:hint="eastAsia"/>
        </w:rPr>
        <w:t>將判決書中原告主張的資料整理為包含案件的原因事實、原告受傷情形以及原告請求的賠償金額與事實，並且要求用語盡量簡單同時又包含必要的事實敘述，例如：原告受有何種傷害及受傷程度、原告的職業、收入等經常出現作為法院審酌</w:t>
      </w:r>
      <w:proofErr w:type="gramStart"/>
      <w:r w:rsidRPr="004A5A88">
        <w:rPr>
          <w:rFonts w:hint="eastAsia"/>
        </w:rPr>
        <w:t>慰</w:t>
      </w:r>
      <w:proofErr w:type="gramEnd"/>
      <w:r w:rsidRPr="004A5A88">
        <w:rPr>
          <w:rFonts w:hint="eastAsia"/>
        </w:rPr>
        <w:t>撫金額度依據之資訊；再藉由參考</w:t>
      </w:r>
      <w:r>
        <w:rPr>
          <w:rFonts w:hint="eastAsia"/>
        </w:rPr>
        <w:t>司法院出版的</w:t>
      </w:r>
      <w:r w:rsidRPr="004A5A88">
        <w:rPr>
          <w:rFonts w:hint="eastAsia"/>
        </w:rPr>
        <w:t>範例起訴狀同樣使用</w:t>
      </w:r>
      <w:r w:rsidRPr="004A5A88">
        <w:rPr>
          <w:rFonts w:hint="eastAsia"/>
        </w:rPr>
        <w:t>Claude</w:t>
      </w:r>
      <w:r w:rsidRPr="004A5A88">
        <w:rPr>
          <w:rFonts w:hint="eastAsia"/>
        </w:rPr>
        <w:t>模型進行模擬起訴狀生成。</w:t>
      </w:r>
    </w:p>
    <w:p w14:paraId="6836980C" w14:textId="1B239E02" w:rsidR="00E811A6" w:rsidRDefault="00D53F41" w:rsidP="00E811A6">
      <w:pPr>
        <w:pStyle w:val="a3"/>
        <w:spacing w:line="240" w:lineRule="auto"/>
        <w:ind w:firstLineChars="0" w:firstLine="0"/>
        <w:jc w:val="center"/>
      </w:pPr>
      <w:r w:rsidRPr="00D53F41">
        <w:rPr>
          <w:noProof/>
        </w:rPr>
        <w:lastRenderedPageBreak/>
        <w:drawing>
          <wp:inline distT="0" distB="0" distL="0" distR="0" wp14:anchorId="40716155" wp14:editId="33D381FB">
            <wp:extent cx="6645910" cy="3329940"/>
            <wp:effectExtent l="0" t="0" r="2540" b="3810"/>
            <wp:docPr id="16742525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52504" name=""/>
                    <pic:cNvPicPr/>
                  </pic:nvPicPr>
                  <pic:blipFill rotWithShape="1">
                    <a:blip r:embed="rId7"/>
                    <a:srcRect t="1324" b="2279"/>
                    <a:stretch>
                      <a:fillRect/>
                    </a:stretch>
                  </pic:blipFill>
                  <pic:spPr bwMode="auto">
                    <a:xfrm>
                      <a:off x="0" y="0"/>
                      <a:ext cx="6645910" cy="3329940"/>
                    </a:xfrm>
                    <a:prstGeom prst="rect">
                      <a:avLst/>
                    </a:prstGeom>
                    <a:ln>
                      <a:noFill/>
                    </a:ln>
                    <a:extLst>
                      <a:ext uri="{53640926-AAD7-44D8-BBD7-CCE9431645EC}">
                        <a14:shadowObscured xmlns:a14="http://schemas.microsoft.com/office/drawing/2010/main"/>
                      </a:ext>
                    </a:extLst>
                  </pic:spPr>
                </pic:pic>
              </a:graphicData>
            </a:graphic>
          </wp:inline>
        </w:drawing>
      </w:r>
    </w:p>
    <w:p w14:paraId="191A4A45" w14:textId="60BE9616" w:rsidR="00E811A6" w:rsidRDefault="00E811A6" w:rsidP="00E811A6">
      <w:pPr>
        <w:pStyle w:val="a3"/>
        <w:spacing w:line="240" w:lineRule="auto"/>
        <w:ind w:firstLineChars="0" w:firstLine="0"/>
        <w:jc w:val="center"/>
      </w:pPr>
      <w:r w:rsidRPr="00E811A6">
        <w:rPr>
          <w:rFonts w:hint="eastAsia"/>
        </w:rPr>
        <w:t>（圖一</w:t>
      </w:r>
      <w:r w:rsidRPr="00E811A6">
        <w:rPr>
          <w:rFonts w:hint="eastAsia"/>
        </w:rPr>
        <w:t xml:space="preserve"> </w:t>
      </w:r>
      <w:r w:rsidRPr="00E811A6">
        <w:rPr>
          <w:rFonts w:hint="eastAsia"/>
        </w:rPr>
        <w:t>起訴狀資料庫建構流程）</w:t>
      </w:r>
    </w:p>
    <w:p w14:paraId="17EE68B5" w14:textId="215081E5" w:rsidR="00C514CB" w:rsidRDefault="006231F0" w:rsidP="00F832DE">
      <w:pPr>
        <w:pStyle w:val="a3"/>
        <w:ind w:firstLine="480"/>
      </w:pPr>
      <w:r w:rsidRPr="006231F0">
        <w:rPr>
          <w:rFonts w:hint="eastAsia"/>
        </w:rPr>
        <w:t>但使用</w:t>
      </w:r>
      <w:r w:rsidRPr="006231F0">
        <w:rPr>
          <w:rFonts w:hint="eastAsia"/>
        </w:rPr>
        <w:t>Claude</w:t>
      </w:r>
      <w:r w:rsidRPr="006231F0">
        <w:rPr>
          <w:rFonts w:hint="eastAsia"/>
        </w:rPr>
        <w:t>模型清洗判決書資料，仍然有大約</w:t>
      </w:r>
      <w:r w:rsidRPr="006231F0">
        <w:rPr>
          <w:rFonts w:hint="eastAsia"/>
        </w:rPr>
        <w:t>7.5%</w:t>
      </w:r>
      <w:r w:rsidRPr="006231F0">
        <w:rPr>
          <w:rFonts w:hint="eastAsia"/>
        </w:rPr>
        <w:t>的起訴狀資料因為各種錯誤而不符合用以請求車禍事故</w:t>
      </w:r>
      <w:proofErr w:type="gramStart"/>
      <w:r w:rsidRPr="006231F0">
        <w:rPr>
          <w:rFonts w:hint="eastAsia"/>
        </w:rPr>
        <w:t>慰</w:t>
      </w:r>
      <w:proofErr w:type="gramEnd"/>
      <w:r w:rsidRPr="006231F0">
        <w:rPr>
          <w:rFonts w:hint="eastAsia"/>
        </w:rPr>
        <w:t>撫金的起訴狀標準，其中包括但不限於：起訴狀缺少原告請求賠償金額等明顯錯誤，以及缺少引用請求權基礎、使用法官口吻生成起訴狀等需具備法律知識才能處理的專業性錯誤。解決上述問題則由法律系人員透過仔細審視</w:t>
      </w:r>
      <w:proofErr w:type="gramStart"/>
      <w:r w:rsidRPr="006231F0">
        <w:rPr>
          <w:rFonts w:hint="eastAsia"/>
        </w:rPr>
        <w:t>每篇起訴狀</w:t>
      </w:r>
      <w:proofErr w:type="gramEnd"/>
      <w:r w:rsidRPr="006231F0">
        <w:rPr>
          <w:rFonts w:hint="eastAsia"/>
        </w:rPr>
        <w:t>的內容，並在發現專業性錯誤時，法律系人員將會根據原來的判決書文本進行修正，以求盡量在保留原始判決書文句與脈絡的情況下，使原始判決書中法官與律師對於車禍事件</w:t>
      </w:r>
      <w:proofErr w:type="gramStart"/>
      <w:r w:rsidRPr="006231F0">
        <w:rPr>
          <w:rFonts w:hint="eastAsia"/>
        </w:rPr>
        <w:t>慰</w:t>
      </w:r>
      <w:proofErr w:type="gramEnd"/>
      <w:r w:rsidRPr="006231F0">
        <w:rPr>
          <w:rFonts w:hint="eastAsia"/>
        </w:rPr>
        <w:t>撫金請求所做出的專業法律內容能呈現在起訴狀資料中，用以訓練並使</w:t>
      </w:r>
      <w:r w:rsidRPr="006231F0">
        <w:rPr>
          <w:rFonts w:hint="eastAsia"/>
        </w:rPr>
        <w:t>AI</w:t>
      </w:r>
      <w:r w:rsidRPr="006231F0">
        <w:rPr>
          <w:rFonts w:hint="eastAsia"/>
        </w:rPr>
        <w:t>模型能夠生成更貼近實際的法律文件，最終經人工審查後可供圖形資料庫所使用的起訴狀資料總數為</w:t>
      </w:r>
      <w:r w:rsidRPr="006231F0">
        <w:rPr>
          <w:rFonts w:hint="eastAsia"/>
        </w:rPr>
        <w:t>6,057</w:t>
      </w:r>
      <w:r w:rsidRPr="006231F0">
        <w:rPr>
          <w:rFonts w:hint="eastAsia"/>
        </w:rPr>
        <w:t>筆。</w:t>
      </w:r>
    </w:p>
    <w:p w14:paraId="07CF7190" w14:textId="3111831C" w:rsidR="00512529" w:rsidRDefault="00512529" w:rsidP="00512529">
      <w:pPr>
        <w:pStyle w:val="3"/>
        <w:spacing w:before="180" w:after="180"/>
      </w:pPr>
      <w:r>
        <w:rPr>
          <w:rFonts w:hint="eastAsia"/>
        </w:rPr>
        <w:t xml:space="preserve">3. </w:t>
      </w:r>
      <w:r w:rsidRPr="00512529">
        <w:rPr>
          <w:rFonts w:hint="eastAsia"/>
        </w:rPr>
        <w:t>生成式</w:t>
      </w:r>
      <w:r w:rsidRPr="00512529">
        <w:rPr>
          <w:rFonts w:hint="eastAsia"/>
        </w:rPr>
        <w:t>AI</w:t>
      </w:r>
      <w:r w:rsidRPr="00512529">
        <w:rPr>
          <w:rFonts w:hint="eastAsia"/>
        </w:rPr>
        <w:t>模型與生成系統</w:t>
      </w:r>
      <w:r>
        <w:rPr>
          <w:rFonts w:hint="eastAsia"/>
        </w:rPr>
        <w:t>建置</w:t>
      </w:r>
    </w:p>
    <w:p w14:paraId="0AD232EE" w14:textId="7FA7F26B" w:rsidR="00512529" w:rsidRDefault="000F1F36" w:rsidP="000F1F36">
      <w:pPr>
        <w:pStyle w:val="4"/>
        <w:spacing w:before="180" w:after="180"/>
        <w:ind w:left="240" w:right="240"/>
      </w:pPr>
      <w:r>
        <w:rPr>
          <w:rFonts w:hint="eastAsia"/>
        </w:rPr>
        <w:t>(1)</w:t>
      </w:r>
      <w:r w:rsidRPr="000F1F36">
        <w:rPr>
          <w:rFonts w:hint="eastAsia"/>
        </w:rPr>
        <w:t xml:space="preserve"> </w:t>
      </w:r>
      <w:r w:rsidRPr="000F1F36">
        <w:rPr>
          <w:rFonts w:hint="eastAsia"/>
        </w:rPr>
        <w:t>資料建構與檢索設計</w:t>
      </w:r>
    </w:p>
    <w:p w14:paraId="54DA4BC4" w14:textId="332C0011" w:rsidR="000F1F36" w:rsidRDefault="000F1F36" w:rsidP="000F1F36">
      <w:pPr>
        <w:pStyle w:val="a3"/>
        <w:ind w:firstLine="480"/>
      </w:pPr>
      <w:r>
        <w:rPr>
          <w:rFonts w:hint="eastAsia"/>
        </w:rPr>
        <w:t>於此階段第一步，上述起訴狀資料庫我們依照「事實</w:t>
      </w:r>
      <w:proofErr w:type="gramStart"/>
      <w:r>
        <w:rPr>
          <w:rFonts w:hint="eastAsia"/>
        </w:rPr>
        <w:t>—</w:t>
      </w:r>
      <w:proofErr w:type="gramEnd"/>
      <w:r>
        <w:rPr>
          <w:rFonts w:hint="eastAsia"/>
        </w:rPr>
        <w:t>法律</w:t>
      </w:r>
      <w:proofErr w:type="gramStart"/>
      <w:r>
        <w:rPr>
          <w:rFonts w:hint="eastAsia"/>
        </w:rPr>
        <w:t>—</w:t>
      </w:r>
      <w:proofErr w:type="gramEnd"/>
      <w:r>
        <w:rPr>
          <w:rFonts w:hint="eastAsia"/>
        </w:rPr>
        <w:t>賠償</w:t>
      </w:r>
      <w:proofErr w:type="gramStart"/>
      <w:r>
        <w:rPr>
          <w:rFonts w:hint="eastAsia"/>
        </w:rPr>
        <w:t>—</w:t>
      </w:r>
      <w:proofErr w:type="gramEnd"/>
      <w:r>
        <w:rPr>
          <w:rFonts w:hint="eastAsia"/>
        </w:rPr>
        <w:t>結論」層級拆解後存入圖形資料庫</w:t>
      </w:r>
      <w:r>
        <w:rPr>
          <w:rFonts w:hint="eastAsia"/>
        </w:rPr>
        <w:t xml:space="preserve">(Graph Database) </w:t>
      </w:r>
      <w:r>
        <w:rPr>
          <w:rFonts w:hint="eastAsia"/>
        </w:rPr>
        <w:t>開源軟體</w:t>
      </w:r>
      <w:r>
        <w:rPr>
          <w:rFonts w:hint="eastAsia"/>
        </w:rPr>
        <w:t>Neo4j</w:t>
      </w:r>
      <w:r>
        <w:rPr>
          <w:rFonts w:hint="eastAsia"/>
        </w:rPr>
        <w:t>，形成具邏輯連結的知識圖譜，並能進一步擴充結論細節</w:t>
      </w:r>
      <w:r>
        <w:rPr>
          <w:rFonts w:hint="eastAsia"/>
        </w:rPr>
        <w:t xml:space="preserve"> (</w:t>
      </w:r>
      <w:proofErr w:type="spellStart"/>
      <w:r>
        <w:rPr>
          <w:rFonts w:hint="eastAsia"/>
        </w:rPr>
        <w:t>ConclusionDetail</w:t>
      </w:r>
      <w:proofErr w:type="spellEnd"/>
      <w:r>
        <w:rPr>
          <w:rFonts w:hint="eastAsia"/>
        </w:rPr>
        <w:t>)</w:t>
      </w:r>
      <w:r>
        <w:rPr>
          <w:rFonts w:hint="eastAsia"/>
        </w:rPr>
        <w:t>、撫慰金細節</w:t>
      </w:r>
      <w:r>
        <w:rPr>
          <w:rFonts w:hint="eastAsia"/>
        </w:rPr>
        <w:t xml:space="preserve"> (</w:t>
      </w:r>
      <w:proofErr w:type="spellStart"/>
      <w:r>
        <w:rPr>
          <w:rFonts w:hint="eastAsia"/>
        </w:rPr>
        <w:t>CompensationDetail</w:t>
      </w:r>
      <w:proofErr w:type="spellEnd"/>
      <w:r>
        <w:rPr>
          <w:rFonts w:hint="eastAsia"/>
        </w:rPr>
        <w:t>)</w:t>
      </w:r>
      <w:r>
        <w:rPr>
          <w:rFonts w:hint="eastAsia"/>
        </w:rPr>
        <w:t>的知識節點，以提升結論細節與撫慰金額的查詢精度。</w:t>
      </w:r>
    </w:p>
    <w:p w14:paraId="55998454" w14:textId="77777777" w:rsidR="000F1F36" w:rsidRDefault="000F1F36" w:rsidP="000F1F36">
      <w:pPr>
        <w:pStyle w:val="a3"/>
        <w:ind w:firstLine="480"/>
      </w:pPr>
      <w:r>
        <w:rPr>
          <w:rFonts w:hint="eastAsia"/>
        </w:rPr>
        <w:t>另一方面，在文本處理過程中，本研究採取</w:t>
      </w:r>
      <w:proofErr w:type="gramStart"/>
      <w:r>
        <w:rPr>
          <w:rFonts w:hint="eastAsia"/>
        </w:rPr>
        <w:t>兩層式的文件</w:t>
      </w:r>
      <w:proofErr w:type="gramEnd"/>
      <w:r>
        <w:rPr>
          <w:rFonts w:hint="eastAsia"/>
        </w:rPr>
        <w:t>切割</w:t>
      </w:r>
      <w:r>
        <w:rPr>
          <w:rFonts w:hint="eastAsia"/>
        </w:rPr>
        <w:t xml:space="preserve">(chunking) </w:t>
      </w:r>
      <w:r>
        <w:rPr>
          <w:rFonts w:hint="eastAsia"/>
        </w:rPr>
        <w:t>策略：首先依案件自然段落或結構段落進行大區</w:t>
      </w:r>
      <w:proofErr w:type="gramStart"/>
      <w:r>
        <w:rPr>
          <w:rFonts w:hint="eastAsia"/>
        </w:rPr>
        <w:t>塊切分</w:t>
      </w:r>
      <w:proofErr w:type="gramEnd"/>
      <w:r>
        <w:rPr>
          <w:rFonts w:hint="eastAsia"/>
        </w:rPr>
        <w:t>，以保留上下文脈絡與法律論理的完整性；再於段落內依標點與語義斷點細分為句子，建立更細粒度的檢索單位。經過語義摘要生成與向量化處理後，分別建立句子層級</w:t>
      </w:r>
      <w:r>
        <w:rPr>
          <w:rFonts w:hint="eastAsia"/>
        </w:rPr>
        <w:t xml:space="preserve"> (</w:t>
      </w:r>
      <w:proofErr w:type="spellStart"/>
      <w:r>
        <w:rPr>
          <w:rFonts w:hint="eastAsia"/>
        </w:rPr>
        <w:t>legal_kg_chunks</w:t>
      </w:r>
      <w:proofErr w:type="spellEnd"/>
      <w:r>
        <w:rPr>
          <w:rFonts w:hint="eastAsia"/>
        </w:rPr>
        <w:t>)</w:t>
      </w:r>
      <w:r>
        <w:rPr>
          <w:rFonts w:hint="eastAsia"/>
        </w:rPr>
        <w:t>和段落層級</w:t>
      </w:r>
      <w:r>
        <w:rPr>
          <w:rFonts w:hint="eastAsia"/>
        </w:rPr>
        <w:t>(</w:t>
      </w:r>
      <w:proofErr w:type="spellStart"/>
      <w:r>
        <w:rPr>
          <w:rFonts w:hint="eastAsia"/>
        </w:rPr>
        <w:t>legal_kg_paragraphs</w:t>
      </w:r>
      <w:proofErr w:type="spellEnd"/>
      <w:r>
        <w:rPr>
          <w:rFonts w:hint="eastAsia"/>
        </w:rPr>
        <w:t>)</w:t>
      </w:r>
      <w:r>
        <w:rPr>
          <w:rFonts w:hint="eastAsia"/>
        </w:rPr>
        <w:t>兩類索引。此階層設計使系統在檢索時既能於句子層級精</w:t>
      </w:r>
      <w:proofErr w:type="gramStart"/>
      <w:r>
        <w:rPr>
          <w:rFonts w:hint="eastAsia"/>
        </w:rPr>
        <w:t>準</w:t>
      </w:r>
      <w:proofErr w:type="gramEnd"/>
      <w:r>
        <w:rPr>
          <w:rFonts w:hint="eastAsia"/>
        </w:rPr>
        <w:t>比對輸入與案例內容，又同時在段落層級維持語境與結構連貫性，目的是讓檢索結果兼顧細節精</w:t>
      </w:r>
      <w:proofErr w:type="gramStart"/>
      <w:r>
        <w:rPr>
          <w:rFonts w:hint="eastAsia"/>
        </w:rPr>
        <w:t>準</w:t>
      </w:r>
      <w:proofErr w:type="gramEnd"/>
      <w:r>
        <w:rPr>
          <w:rFonts w:hint="eastAsia"/>
        </w:rPr>
        <w:t>度與案件整體相似度。</w:t>
      </w:r>
    </w:p>
    <w:p w14:paraId="70006A79" w14:textId="3A0B5C93" w:rsidR="000F1F36" w:rsidRDefault="000F1F36" w:rsidP="000F1F36">
      <w:pPr>
        <w:pStyle w:val="a3"/>
        <w:ind w:firstLine="480"/>
      </w:pPr>
      <w:r>
        <w:rPr>
          <w:rFonts w:hint="eastAsia"/>
        </w:rPr>
        <w:t>為了強化檢索精度，本研究引入案型分類資訊，使檢索模組能依據案件類型過濾相關案例。檢索策略</w:t>
      </w:r>
      <w:proofErr w:type="gramStart"/>
      <w:r>
        <w:rPr>
          <w:rFonts w:hint="eastAsia"/>
        </w:rPr>
        <w:t>採</w:t>
      </w:r>
      <w:proofErr w:type="gramEnd"/>
      <w:r>
        <w:rPr>
          <w:rFonts w:hint="eastAsia"/>
        </w:rPr>
        <w:t>雙層設計：其一為句子層級的語義檢索，透過向量相似度比對用戶輸入與案例段落；其二為案</w:t>
      </w:r>
      <w:r>
        <w:rPr>
          <w:rFonts w:hint="eastAsia"/>
        </w:rPr>
        <w:lastRenderedPageBreak/>
        <w:t>件層級的段落命中統計，藉由出現次數與平均分數，推導最相關案例</w:t>
      </w:r>
      <w:r>
        <w:rPr>
          <w:rFonts w:hint="eastAsia"/>
        </w:rPr>
        <w:t>ID</w:t>
      </w:r>
      <w:r>
        <w:rPr>
          <w:rFonts w:hint="eastAsia"/>
        </w:rPr>
        <w:t>，再由案例</w:t>
      </w:r>
      <w:r>
        <w:rPr>
          <w:rFonts w:hint="eastAsia"/>
        </w:rPr>
        <w:t>ID</w:t>
      </w:r>
      <w:r>
        <w:rPr>
          <w:rFonts w:hint="eastAsia"/>
        </w:rPr>
        <w:t>所對應的知識圖譜的圖形資料庫，查詢法條與案例結構資訊。檢索結果主要提供案例文本參考與法條引用依據，而撫慰金額計算則透過獨立的本地化規則引擎處理，確保檢索內容能在文本生成中發揮案例參考與法律邏輯輔助作用。</w:t>
      </w:r>
    </w:p>
    <w:p w14:paraId="417EBE4D" w14:textId="153859AD" w:rsidR="000F1F36" w:rsidRDefault="000F1F36" w:rsidP="000F1F36">
      <w:pPr>
        <w:pStyle w:val="4"/>
        <w:spacing w:before="180" w:after="180"/>
        <w:ind w:left="240" w:right="240"/>
      </w:pPr>
      <w:r>
        <w:rPr>
          <w:rFonts w:hint="eastAsia"/>
        </w:rPr>
        <w:t>(2)</w:t>
      </w:r>
      <w:r w:rsidRPr="000F1F36">
        <w:rPr>
          <w:rFonts w:hint="eastAsia"/>
        </w:rPr>
        <w:t xml:space="preserve"> </w:t>
      </w:r>
      <w:r w:rsidRPr="000F1F36">
        <w:rPr>
          <w:rFonts w:hint="eastAsia"/>
        </w:rPr>
        <w:t>生成流程與驗證機制</w:t>
      </w:r>
    </w:p>
    <w:p w14:paraId="41A9A95A" w14:textId="77777777" w:rsidR="000F1F36" w:rsidRDefault="000F1F36" w:rsidP="000F1F36">
      <w:pPr>
        <w:pStyle w:val="a3"/>
        <w:ind w:firstLine="480"/>
      </w:pPr>
      <w:r>
        <w:rPr>
          <w:rFonts w:hint="eastAsia"/>
        </w:rPr>
        <w:t>在第二步，系統聚焦於生成模組與驗證機制。使用者輸入案件相關原始資料會先經過前處理，再依類似於資料建構的「事故發生經過、受傷情形、請求賠償依據」三大元素進行切割，並根據此三大元素進行檢索，檢索到的相似案例與範例起訴狀一併送入大型語言模型，形成結構化提示。模型端採用</w:t>
      </w:r>
      <w:r>
        <w:rPr>
          <w:rFonts w:hint="eastAsia"/>
        </w:rPr>
        <w:t xml:space="preserve"> Gemma3:27b</w:t>
      </w:r>
      <w:r>
        <w:rPr>
          <w:rFonts w:hint="eastAsia"/>
        </w:rPr>
        <w:t>，依循法院實務慣例生成「事故事實、法律依據、損害項目、結論」四段文書，並在不同段落中動態引用檢索到的法條與金額資訊。例如，法律依據段落可能依據檢索結果與事實情境，判斷應援引民法第</w:t>
      </w:r>
      <w:r>
        <w:rPr>
          <w:rFonts w:hint="eastAsia"/>
        </w:rPr>
        <w:t>184</w:t>
      </w:r>
      <w:r>
        <w:rPr>
          <w:rFonts w:hint="eastAsia"/>
        </w:rPr>
        <w:t>條（一般侵權）、第</w:t>
      </w:r>
      <w:r>
        <w:rPr>
          <w:rFonts w:hint="eastAsia"/>
        </w:rPr>
        <w:t>185</w:t>
      </w:r>
      <w:r>
        <w:rPr>
          <w:rFonts w:hint="eastAsia"/>
        </w:rPr>
        <w:t>條（共同侵權）、第</w:t>
      </w:r>
      <w:r>
        <w:rPr>
          <w:rFonts w:hint="eastAsia"/>
        </w:rPr>
        <w:t>187</w:t>
      </w:r>
      <w:r>
        <w:rPr>
          <w:rFonts w:hint="eastAsia"/>
        </w:rPr>
        <w:t>條（未成年人責任）、第</w:t>
      </w:r>
      <w:r>
        <w:rPr>
          <w:rFonts w:hint="eastAsia"/>
        </w:rPr>
        <w:t>188</w:t>
      </w:r>
      <w:r>
        <w:rPr>
          <w:rFonts w:hint="eastAsia"/>
        </w:rPr>
        <w:t>條（僱用人責任）或第</w:t>
      </w:r>
      <w:r>
        <w:rPr>
          <w:rFonts w:hint="eastAsia"/>
        </w:rPr>
        <w:t>195</w:t>
      </w:r>
      <w:r>
        <w:rPr>
          <w:rFonts w:hint="eastAsia"/>
        </w:rPr>
        <w:t>條（精神</w:t>
      </w:r>
      <w:proofErr w:type="gramStart"/>
      <w:r>
        <w:rPr>
          <w:rFonts w:hint="eastAsia"/>
        </w:rPr>
        <w:t>慰</w:t>
      </w:r>
      <w:proofErr w:type="gramEnd"/>
      <w:r>
        <w:rPr>
          <w:rFonts w:hint="eastAsia"/>
        </w:rPr>
        <w:t>撫金）等條文；在損害項目段落，則逐一列示醫療費、修車費、交通費、工作損失與</w:t>
      </w:r>
      <w:proofErr w:type="gramStart"/>
      <w:r>
        <w:rPr>
          <w:rFonts w:hint="eastAsia"/>
        </w:rPr>
        <w:t>慰</w:t>
      </w:r>
      <w:proofErr w:type="gramEnd"/>
      <w:r>
        <w:rPr>
          <w:rFonts w:hint="eastAsia"/>
        </w:rPr>
        <w:t>撫金等，並進行加總。</w:t>
      </w:r>
    </w:p>
    <w:p w14:paraId="24D2B4F1" w14:textId="77777777" w:rsidR="000F1F36" w:rsidRDefault="000F1F36" w:rsidP="000F1F36">
      <w:pPr>
        <w:pStyle w:val="a3"/>
        <w:ind w:firstLine="480"/>
      </w:pPr>
      <w:r>
        <w:rPr>
          <w:rFonts w:hint="eastAsia"/>
        </w:rPr>
        <w:t>在此流程中，系統設計了摘要</w:t>
      </w:r>
      <w:r>
        <w:rPr>
          <w:rFonts w:hint="eastAsia"/>
        </w:rPr>
        <w:t xml:space="preserve"> (Summary) </w:t>
      </w:r>
      <w:r>
        <w:rPr>
          <w:rFonts w:hint="eastAsia"/>
        </w:rPr>
        <w:t>模組，其功能定位於「語意濃縮與</w:t>
      </w:r>
      <w:proofErr w:type="gramStart"/>
      <w:r>
        <w:rPr>
          <w:rFonts w:hint="eastAsia"/>
        </w:rPr>
        <w:t>結構化橋接</w:t>
      </w:r>
      <w:proofErr w:type="gramEnd"/>
      <w:r>
        <w:rPr>
          <w:rFonts w:hint="eastAsia"/>
        </w:rPr>
        <w:t>」，並同時運作於資料預處理階段與查詢生成階段之中。在資料預處理階段，摘要模組負責將法律資料集中的完整起訴書文本轉化為多層語意摘要，以便在後續的語意檢索與生成過程中形成統一的語意空間。於段落層中，系統會生成</w:t>
      </w:r>
      <w:r>
        <w:rPr>
          <w:rFonts w:hint="eastAsia"/>
        </w:rPr>
        <w:t xml:space="preserve"> </w:t>
      </w:r>
      <w:r>
        <w:rPr>
          <w:rFonts w:hint="eastAsia"/>
        </w:rPr>
        <w:t>段落摘要</w:t>
      </w:r>
      <w:r>
        <w:rPr>
          <w:rFonts w:hint="eastAsia"/>
        </w:rPr>
        <w:t>(Paragraph Summary)</w:t>
      </w:r>
      <w:r>
        <w:rPr>
          <w:rFonts w:hint="eastAsia"/>
        </w:rPr>
        <w:t>，用以萃取每段落的主要語意並建立案件脈絡結構（</w:t>
      </w:r>
      <w:r>
        <w:rPr>
          <w:rFonts w:hint="eastAsia"/>
        </w:rPr>
        <w:t>Fact</w:t>
      </w:r>
      <w:r>
        <w:rPr>
          <w:rFonts w:hint="eastAsia"/>
        </w:rPr>
        <w:t>、</w:t>
      </w:r>
      <w:r>
        <w:rPr>
          <w:rFonts w:hint="eastAsia"/>
        </w:rPr>
        <w:t>Injury</w:t>
      </w:r>
      <w:r>
        <w:rPr>
          <w:rFonts w:hint="eastAsia"/>
        </w:rPr>
        <w:t>、</w:t>
      </w:r>
      <w:r>
        <w:rPr>
          <w:rFonts w:hint="eastAsia"/>
        </w:rPr>
        <w:t>Compensation</w:t>
      </w:r>
      <w:r>
        <w:rPr>
          <w:rFonts w:hint="eastAsia"/>
        </w:rPr>
        <w:t>、</w:t>
      </w:r>
      <w:r>
        <w:rPr>
          <w:rFonts w:hint="eastAsia"/>
        </w:rPr>
        <w:t>Conclusion</w:t>
      </w:r>
      <w:r>
        <w:rPr>
          <w:rFonts w:hint="eastAsia"/>
        </w:rPr>
        <w:t>）；每</w:t>
      </w:r>
      <w:proofErr w:type="gramStart"/>
      <w:r>
        <w:rPr>
          <w:rFonts w:hint="eastAsia"/>
        </w:rPr>
        <w:t>個</w:t>
      </w:r>
      <w:proofErr w:type="gramEnd"/>
      <w:r>
        <w:rPr>
          <w:rFonts w:hint="eastAsia"/>
        </w:rPr>
        <w:t>段落將再細切出句子，於句子層中，系統則生成句子摘要</w:t>
      </w:r>
      <w:r>
        <w:rPr>
          <w:rFonts w:hint="eastAsia"/>
        </w:rPr>
        <w:t>(Sentence Summary)</w:t>
      </w:r>
      <w:r>
        <w:rPr>
          <w:rFonts w:hint="eastAsia"/>
        </w:rPr>
        <w:t>，將文本內容濃縮為細粒度的語意向量，以支援所使用的搜尋與分析引擎的開源軟體</w:t>
      </w:r>
      <w:r>
        <w:rPr>
          <w:rFonts w:hint="eastAsia"/>
        </w:rPr>
        <w:t xml:space="preserve"> Elasticsearch </w:t>
      </w:r>
      <w:r>
        <w:rPr>
          <w:rFonts w:hint="eastAsia"/>
        </w:rPr>
        <w:t>的句子層檢索。透過這樣的雙層摘要設計，系統在預處理階段便建立起「雙層摘要語意空間（</w:t>
      </w:r>
      <w:r>
        <w:rPr>
          <w:rFonts w:hint="eastAsia"/>
        </w:rPr>
        <w:t>dual-level semantic space</w:t>
      </w:r>
      <w:r>
        <w:rPr>
          <w:rFonts w:hint="eastAsia"/>
        </w:rPr>
        <w:t>）」，使後續查詢能同時在語意層與結構層進行比對。所有摘要化後的內容皆會向量化並儲存至向量資料庫中，並與知識圖譜中的節點（</w:t>
      </w:r>
      <w:r>
        <w:rPr>
          <w:rFonts w:hint="eastAsia"/>
        </w:rPr>
        <w:t xml:space="preserve">Case </w:t>
      </w:r>
      <w:r>
        <w:rPr>
          <w:rFonts w:hint="eastAsia"/>
        </w:rPr>
        <w:t>→</w:t>
      </w:r>
      <w:r>
        <w:rPr>
          <w:rFonts w:hint="eastAsia"/>
        </w:rPr>
        <w:t xml:space="preserve"> Fact </w:t>
      </w:r>
      <w:r>
        <w:rPr>
          <w:rFonts w:hint="eastAsia"/>
        </w:rPr>
        <w:t>→</w:t>
      </w:r>
      <w:r>
        <w:rPr>
          <w:rFonts w:hint="eastAsia"/>
        </w:rPr>
        <w:t xml:space="preserve"> Law </w:t>
      </w:r>
      <w:r>
        <w:rPr>
          <w:rFonts w:hint="eastAsia"/>
        </w:rPr>
        <w:t>→</w:t>
      </w:r>
      <w:r>
        <w:rPr>
          <w:rFonts w:hint="eastAsia"/>
        </w:rPr>
        <w:t xml:space="preserve"> Compensation </w:t>
      </w:r>
      <w:r>
        <w:rPr>
          <w:rFonts w:hint="eastAsia"/>
        </w:rPr>
        <w:t>→</w:t>
      </w:r>
      <w:r>
        <w:rPr>
          <w:rFonts w:hint="eastAsia"/>
        </w:rPr>
        <w:t xml:space="preserve"> Conclusion</w:t>
      </w:r>
      <w:r>
        <w:rPr>
          <w:rFonts w:hint="eastAsia"/>
        </w:rPr>
        <w:t>）建立連結，以</w:t>
      </w:r>
      <w:proofErr w:type="gramStart"/>
      <w:r>
        <w:rPr>
          <w:rFonts w:hint="eastAsia"/>
        </w:rPr>
        <w:t>支援跨層檢索</w:t>
      </w:r>
      <w:proofErr w:type="gramEnd"/>
      <w:r>
        <w:rPr>
          <w:rFonts w:hint="eastAsia"/>
        </w:rPr>
        <w:t>與法條推理。查詢階段時，使用者輸入的文本同樣會經由摘要模組處理。系統先進行文件切割，一樣生成段落與句子層摘要，將輸入內容轉化為語意向量，並與預先建立的摘要空間進行比對。此階段的摘要扮演了語意橋接器的角色，使查詢能在不同層級的語意表示間進行對齊與比對，進而找出最相似的句子與段落，並回溯至相應的案件結構與法條節點。不同於檢索模組依賴外部資料庫查詢，摘要模組採用本地化的語意壓縮與規則分析機制，執行中文數字轉換、金額正規化、</w:t>
      </w:r>
      <w:proofErr w:type="gramStart"/>
      <w:r>
        <w:rPr>
          <w:rFonts w:hint="eastAsia"/>
        </w:rPr>
        <w:t>語意切分與</w:t>
      </w:r>
      <w:proofErr w:type="gramEnd"/>
      <w:r>
        <w:rPr>
          <w:rFonts w:hint="eastAsia"/>
        </w:rPr>
        <w:t>類型去重，最終輸出結構化摘要（</w:t>
      </w:r>
      <w:r>
        <w:rPr>
          <w:rFonts w:hint="eastAsia"/>
        </w:rPr>
        <w:t>structured summaries</w:t>
      </w:r>
      <w:r>
        <w:rPr>
          <w:rFonts w:hint="eastAsia"/>
        </w:rPr>
        <w:t>），作為大語言模型生成階段的輸入提示（</w:t>
      </w:r>
      <w:r>
        <w:rPr>
          <w:rFonts w:hint="eastAsia"/>
        </w:rPr>
        <w:t>structured prompt</w:t>
      </w:r>
      <w:r>
        <w:rPr>
          <w:rFonts w:hint="eastAsia"/>
        </w:rPr>
        <w:t>）。透過這樣的設計，系統能在資料建構與生成之間建立語意與結構的橋樑，使模型在具備法條脈絡與案件脈絡的條件下進行更具一致性與可控性的推理與生成。</w:t>
      </w:r>
    </w:p>
    <w:p w14:paraId="649F9D22" w14:textId="427453D2" w:rsidR="000F1F36" w:rsidRDefault="000F1F36" w:rsidP="000F1F36">
      <w:pPr>
        <w:pStyle w:val="a3"/>
        <w:ind w:firstLine="480"/>
      </w:pPr>
      <w:r>
        <w:rPr>
          <w:rFonts w:hint="eastAsia"/>
        </w:rPr>
        <w:t>另外設計結論摘要</w:t>
      </w:r>
      <w:r>
        <w:rPr>
          <w:rFonts w:hint="eastAsia"/>
        </w:rPr>
        <w:t xml:space="preserve">(Conclusion Summary) </w:t>
      </w:r>
      <w:r>
        <w:rPr>
          <w:rFonts w:hint="eastAsia"/>
        </w:rPr>
        <w:t>的定位與前三段不同。系統在預處理階段仍會生成結論段摘要並進行向量化，以輔助在檢索階段進行整體案件結構的比對與篩選。然而在生成階段，模型並不直接引用這些結論摘要，而是依據律師等使用者輸入的實際金額與前三段的推理結果，由大語言模型動態生成新的結論段內容。此設計可有效避免模型受到既有案例金額或格式的干擾，確保最終輸出的金額一致性與上下文合理性。</w:t>
      </w:r>
    </w:p>
    <w:p w14:paraId="0F6E8676" w14:textId="6C290C55" w:rsidR="00D53F41" w:rsidRDefault="00D53F41" w:rsidP="00D53F41">
      <w:pPr>
        <w:pStyle w:val="a3"/>
        <w:spacing w:line="240" w:lineRule="auto"/>
        <w:ind w:firstLineChars="0" w:firstLine="0"/>
        <w:jc w:val="center"/>
      </w:pPr>
      <w:r w:rsidRPr="00D53F41">
        <w:rPr>
          <w:noProof/>
        </w:rPr>
        <w:lastRenderedPageBreak/>
        <w:drawing>
          <wp:inline distT="0" distB="0" distL="0" distR="0" wp14:anchorId="7DCB0D77" wp14:editId="2E782308">
            <wp:extent cx="6645910" cy="3379470"/>
            <wp:effectExtent l="0" t="0" r="2540" b="0"/>
            <wp:docPr id="2469792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79208" name=""/>
                    <pic:cNvPicPr/>
                  </pic:nvPicPr>
                  <pic:blipFill rotWithShape="1">
                    <a:blip r:embed="rId8"/>
                    <a:srcRect t="1772"/>
                    <a:stretch>
                      <a:fillRect/>
                    </a:stretch>
                  </pic:blipFill>
                  <pic:spPr bwMode="auto">
                    <a:xfrm>
                      <a:off x="0" y="0"/>
                      <a:ext cx="6645910" cy="3379470"/>
                    </a:xfrm>
                    <a:prstGeom prst="rect">
                      <a:avLst/>
                    </a:prstGeom>
                    <a:ln>
                      <a:noFill/>
                    </a:ln>
                    <a:extLst>
                      <a:ext uri="{53640926-AAD7-44D8-BBD7-CCE9431645EC}">
                        <a14:shadowObscured xmlns:a14="http://schemas.microsoft.com/office/drawing/2010/main"/>
                      </a:ext>
                    </a:extLst>
                  </pic:spPr>
                </pic:pic>
              </a:graphicData>
            </a:graphic>
          </wp:inline>
        </w:drawing>
      </w:r>
    </w:p>
    <w:p w14:paraId="4C8D3238" w14:textId="5F349ED5" w:rsidR="00D53F41" w:rsidRDefault="00D53F41" w:rsidP="00D53F41">
      <w:pPr>
        <w:pStyle w:val="a3"/>
        <w:spacing w:line="240" w:lineRule="auto"/>
        <w:ind w:firstLineChars="0" w:firstLine="0"/>
        <w:jc w:val="center"/>
      </w:pPr>
      <w:r w:rsidRPr="00D53F41">
        <w:rPr>
          <w:rFonts w:hint="eastAsia"/>
        </w:rPr>
        <w:t>（圖二</w:t>
      </w:r>
      <w:r w:rsidRPr="00D53F41">
        <w:rPr>
          <w:rFonts w:hint="eastAsia"/>
        </w:rPr>
        <w:t xml:space="preserve"> </w:t>
      </w:r>
      <w:r w:rsidRPr="00D53F41">
        <w:rPr>
          <w:rFonts w:hint="eastAsia"/>
        </w:rPr>
        <w:t>基於檢索增強與知識圖譜的智慧法律文書生成全流程）</w:t>
      </w:r>
    </w:p>
    <w:p w14:paraId="486C45DF" w14:textId="79D52873" w:rsidR="00C514CB" w:rsidRDefault="000F1F36" w:rsidP="000F1F36">
      <w:pPr>
        <w:pStyle w:val="a3"/>
        <w:ind w:firstLine="480"/>
      </w:pPr>
      <w:r w:rsidRPr="000F1F36">
        <w:rPr>
          <w:rFonts w:hint="eastAsia"/>
        </w:rPr>
        <w:t>為提升輸出的可靠度，在生成模組中亦導入逐步思維鏈推理（</w:t>
      </w:r>
      <w:proofErr w:type="spellStart"/>
      <w:r w:rsidRPr="000F1F36">
        <w:rPr>
          <w:rFonts w:hint="eastAsia"/>
        </w:rPr>
        <w:t>CoT</w:t>
      </w:r>
      <w:proofErr w:type="spellEnd"/>
      <w:r w:rsidRPr="000F1F36">
        <w:rPr>
          <w:rFonts w:hint="eastAsia"/>
        </w:rPr>
        <w:t>），要求模型於生成過程中顯性展開計算與推理，再輔以規則化檢查機制，例如檢查法條格式、金額一致性及段落結構完整性。此一「摘要化處理</w:t>
      </w:r>
      <w:proofErr w:type="gramStart"/>
      <w:r w:rsidRPr="000F1F36">
        <w:rPr>
          <w:rFonts w:hint="eastAsia"/>
        </w:rPr>
        <w:t>—</w:t>
      </w:r>
      <w:proofErr w:type="gramEnd"/>
      <w:r w:rsidRPr="000F1F36">
        <w:rPr>
          <w:rFonts w:hint="eastAsia"/>
        </w:rPr>
        <w:t>生成</w:t>
      </w:r>
      <w:proofErr w:type="gramStart"/>
      <w:r w:rsidRPr="000F1F36">
        <w:rPr>
          <w:rFonts w:hint="eastAsia"/>
        </w:rPr>
        <w:t>—</w:t>
      </w:r>
      <w:proofErr w:type="gramEnd"/>
      <w:r w:rsidRPr="000F1F36">
        <w:rPr>
          <w:rFonts w:hint="eastAsia"/>
        </w:rPr>
        <w:t>驗證」的三層設計，使得系統能在多案例場景下維持較高的一致性與可解釋性。期中測試顯示表現雖已趨穩定，但在複雜案型（如未成年侵權或共同侵權）仍存在法條判斷不足與細節生成不完整的問題。</w:t>
      </w:r>
    </w:p>
    <w:p w14:paraId="07F9CB95" w14:textId="3AFD51A4" w:rsidR="00FC68B1" w:rsidRDefault="00FC68B1" w:rsidP="00794C19">
      <w:pPr>
        <w:pStyle w:val="2"/>
      </w:pPr>
      <w:r>
        <w:rPr>
          <w:rFonts w:hint="eastAsia"/>
        </w:rPr>
        <w:t>（二）成果評估</w:t>
      </w:r>
      <w:r w:rsidR="00876EFF">
        <w:rPr>
          <w:rFonts w:hint="eastAsia"/>
        </w:rPr>
        <w:t>方法說明</w:t>
      </w:r>
    </w:p>
    <w:p w14:paraId="65D79BFB" w14:textId="006813AC" w:rsidR="00FC68B1" w:rsidRDefault="00AC2461" w:rsidP="00F832DE">
      <w:pPr>
        <w:pStyle w:val="a3"/>
        <w:ind w:firstLine="480"/>
      </w:pPr>
      <w:r w:rsidRPr="00AC2461">
        <w:rPr>
          <w:rFonts w:hint="eastAsia"/>
        </w:rPr>
        <w:t>本計畫之測試由法律系人員至司法院裁判書系統以本資料庫判決書同樣之條件與關鍵字隨機搜尋車禍案件民事判決，判決類型除了單一原被告共</w:t>
      </w:r>
      <w:r w:rsidRPr="00AC2461">
        <w:rPr>
          <w:rFonts w:hint="eastAsia"/>
        </w:rPr>
        <w:t>8</w:t>
      </w:r>
      <w:r w:rsidRPr="00AC2461">
        <w:rPr>
          <w:rFonts w:hint="eastAsia"/>
        </w:rPr>
        <w:t>件外，其餘數名原告、數名被告、原被告皆數名、未成年人肇事、</w:t>
      </w:r>
      <w:r>
        <w:rPr>
          <w:rFonts w:hint="eastAsia"/>
        </w:rPr>
        <w:t>受</w:t>
      </w:r>
      <w:proofErr w:type="gramStart"/>
      <w:r>
        <w:rPr>
          <w:rFonts w:hint="eastAsia"/>
        </w:rPr>
        <w:t>僱</w:t>
      </w:r>
      <w:proofErr w:type="gramEnd"/>
      <w:r w:rsidRPr="00AC2461">
        <w:rPr>
          <w:rFonts w:hint="eastAsia"/>
        </w:rPr>
        <w:t>人肇事、動物肇事等各</w:t>
      </w:r>
      <w:r w:rsidRPr="00AC2461">
        <w:rPr>
          <w:rFonts w:hint="eastAsia"/>
        </w:rPr>
        <w:t>7</w:t>
      </w:r>
      <w:r w:rsidRPr="00AC2461">
        <w:rPr>
          <w:rFonts w:hint="eastAsia"/>
        </w:rPr>
        <w:t>件，總共</w:t>
      </w:r>
      <w:r w:rsidRPr="00AC2461">
        <w:rPr>
          <w:rFonts w:hint="eastAsia"/>
        </w:rPr>
        <w:t>50</w:t>
      </w:r>
      <w:r w:rsidRPr="00AC2461">
        <w:rPr>
          <w:rFonts w:hint="eastAsia"/>
        </w:rPr>
        <w:t>筆案例，並且將上述判決書當中原告主張之內容</w:t>
      </w:r>
      <w:r w:rsidR="00EB292F" w:rsidRPr="00AC2461">
        <w:rPr>
          <w:rFonts w:hint="eastAsia"/>
        </w:rPr>
        <w:t>由人工</w:t>
      </w:r>
      <w:r w:rsidR="00EB292F">
        <w:rPr>
          <w:rFonts w:hint="eastAsia"/>
        </w:rPr>
        <w:t>保留原文切割</w:t>
      </w:r>
      <w:r w:rsidRPr="00AC2461">
        <w:rPr>
          <w:rFonts w:hint="eastAsia"/>
        </w:rPr>
        <w:t>編輯成「事故發生經過、原告受傷情形、請求賠償依據」三大部分</w:t>
      </w:r>
      <w:r w:rsidR="007D22AC">
        <w:rPr>
          <w:rFonts w:hint="eastAsia"/>
        </w:rPr>
        <w:t>，且在「請求賠償依據」的輸入內容分別以「有分段並編號、有分段無編號、無分段無編號</w:t>
      </w:r>
      <w:proofErr w:type="gramStart"/>
      <w:r w:rsidR="007D22AC">
        <w:rPr>
          <w:rFonts w:hint="eastAsia"/>
        </w:rPr>
        <w:t>之團塊式</w:t>
      </w:r>
      <w:proofErr w:type="gramEnd"/>
      <w:r w:rsidR="00F73938">
        <w:rPr>
          <w:rFonts w:hint="eastAsia"/>
        </w:rPr>
        <w:t>內容</w:t>
      </w:r>
      <w:r w:rsidR="007D22AC">
        <w:rPr>
          <w:rFonts w:hint="eastAsia"/>
        </w:rPr>
        <w:t>」從有條理到無序的文本</w:t>
      </w:r>
      <w:r w:rsidR="00F73938">
        <w:rPr>
          <w:rFonts w:hint="eastAsia"/>
        </w:rPr>
        <w:t>批次輸入</w:t>
      </w:r>
      <w:r w:rsidRPr="00AC2461">
        <w:rPr>
          <w:rFonts w:hint="eastAsia"/>
        </w:rPr>
        <w:t>，並以此</w:t>
      </w:r>
      <w:r w:rsidR="00C70B9F">
        <w:rPr>
          <w:rFonts w:hint="eastAsia"/>
        </w:rPr>
        <w:t>內容</w:t>
      </w:r>
      <w:r w:rsidRPr="00AC2461">
        <w:rPr>
          <w:rFonts w:hint="eastAsia"/>
        </w:rPr>
        <w:t>提供各模型進行</w:t>
      </w:r>
      <w:r w:rsidR="007D22AC">
        <w:rPr>
          <w:rFonts w:hint="eastAsia"/>
        </w:rPr>
        <w:t>各方面的</w:t>
      </w:r>
      <w:r w:rsidR="00E912B9">
        <w:rPr>
          <w:rFonts w:hint="eastAsia"/>
        </w:rPr>
        <w:t>表現</w:t>
      </w:r>
      <w:r w:rsidRPr="00AC2461">
        <w:rPr>
          <w:rFonts w:hint="eastAsia"/>
        </w:rPr>
        <w:t>測試。</w:t>
      </w:r>
    </w:p>
    <w:p w14:paraId="418DA80E" w14:textId="56F72CF1" w:rsidR="00C2529A" w:rsidRDefault="00AC2461" w:rsidP="007D22AC">
      <w:pPr>
        <w:pStyle w:val="a3"/>
        <w:ind w:firstLine="480"/>
      </w:pPr>
      <w:r w:rsidRPr="00AC2461">
        <w:rPr>
          <w:rFonts w:hint="eastAsia"/>
        </w:rPr>
        <w:t>各模型</w:t>
      </w:r>
      <w:r w:rsidR="00493682">
        <w:rPr>
          <w:rFonts w:hint="eastAsia"/>
        </w:rPr>
        <w:t>統一</w:t>
      </w:r>
      <w:r w:rsidRPr="00AC2461">
        <w:rPr>
          <w:rFonts w:hint="eastAsia"/>
        </w:rPr>
        <w:t>使用上述內容進行生成後，交由</w:t>
      </w:r>
      <w:r w:rsidR="00D52728">
        <w:rPr>
          <w:rFonts w:hint="eastAsia"/>
        </w:rPr>
        <w:t>具律師專業資格</w:t>
      </w:r>
      <w:r w:rsidR="003200F2">
        <w:rPr>
          <w:rFonts w:hint="eastAsia"/>
        </w:rPr>
        <w:t>之</w:t>
      </w:r>
      <w:r w:rsidR="003200F2" w:rsidRPr="00AC2461">
        <w:rPr>
          <w:rFonts w:hint="eastAsia"/>
        </w:rPr>
        <w:t>法律系</w:t>
      </w:r>
      <w:r w:rsidRPr="00AC2461">
        <w:rPr>
          <w:rFonts w:hint="eastAsia"/>
        </w:rPr>
        <w:t>人員進行人工評分，以滿分</w:t>
      </w:r>
      <w:r w:rsidRPr="00AC2461">
        <w:rPr>
          <w:rFonts w:hint="eastAsia"/>
        </w:rPr>
        <w:t>100</w:t>
      </w:r>
      <w:r w:rsidRPr="00AC2461">
        <w:rPr>
          <w:rFonts w:hint="eastAsia"/>
        </w:rPr>
        <w:t>分為</w:t>
      </w:r>
      <w:proofErr w:type="gramStart"/>
      <w:r w:rsidRPr="00AC2461">
        <w:rPr>
          <w:rFonts w:hint="eastAsia"/>
        </w:rPr>
        <w:t>準</w:t>
      </w:r>
      <w:proofErr w:type="gramEnd"/>
      <w:r w:rsidRPr="00AC2461">
        <w:rPr>
          <w:rFonts w:hint="eastAsia"/>
        </w:rPr>
        <w:t>，評分標準包含四大面向：</w:t>
      </w:r>
      <w:r w:rsidRPr="00AC2461">
        <w:rPr>
          <w:rFonts w:hint="eastAsia"/>
        </w:rPr>
        <w:t>1.</w:t>
      </w:r>
      <w:r w:rsidRPr="00AC2461">
        <w:rPr>
          <w:rFonts w:hint="eastAsia"/>
        </w:rPr>
        <w:t>法條引用精</w:t>
      </w:r>
      <w:proofErr w:type="gramStart"/>
      <w:r w:rsidRPr="00AC2461">
        <w:rPr>
          <w:rFonts w:hint="eastAsia"/>
        </w:rPr>
        <w:t>準</w:t>
      </w:r>
      <w:proofErr w:type="gramEnd"/>
      <w:r w:rsidRPr="00AC2461">
        <w:rPr>
          <w:rFonts w:hint="eastAsia"/>
        </w:rPr>
        <w:t>度（</w:t>
      </w:r>
      <w:r w:rsidR="00064E1D">
        <w:rPr>
          <w:rFonts w:hint="eastAsia"/>
        </w:rPr>
        <w:t>30</w:t>
      </w:r>
      <w:r w:rsidRPr="00AC2461">
        <w:rPr>
          <w:rFonts w:hint="eastAsia"/>
        </w:rPr>
        <w:t>%</w:t>
      </w:r>
      <w:r w:rsidRPr="00AC2461">
        <w:rPr>
          <w:rFonts w:hint="eastAsia"/>
        </w:rPr>
        <w:t>），例如是否確實引用民法第</w:t>
      </w:r>
      <w:r w:rsidRPr="00AC2461">
        <w:rPr>
          <w:rFonts w:hint="eastAsia"/>
        </w:rPr>
        <w:t>184</w:t>
      </w:r>
      <w:r w:rsidRPr="00AC2461">
        <w:rPr>
          <w:rFonts w:hint="eastAsia"/>
        </w:rPr>
        <w:t>條第</w:t>
      </w:r>
      <w:r w:rsidRPr="00AC2461">
        <w:rPr>
          <w:rFonts w:hint="eastAsia"/>
        </w:rPr>
        <w:t>1</w:t>
      </w:r>
      <w:r w:rsidRPr="00AC2461">
        <w:rPr>
          <w:rFonts w:hint="eastAsia"/>
        </w:rPr>
        <w:t>項前段等請求權基礎；</w:t>
      </w:r>
      <w:r w:rsidRPr="00AC2461">
        <w:rPr>
          <w:rFonts w:hint="eastAsia"/>
        </w:rPr>
        <w:t>2.</w:t>
      </w:r>
      <w:r w:rsidRPr="00AC2461">
        <w:rPr>
          <w:rFonts w:hint="eastAsia"/>
        </w:rPr>
        <w:t>文書格式完整性（</w:t>
      </w:r>
      <w:r w:rsidR="00064E1D">
        <w:rPr>
          <w:rFonts w:hint="eastAsia"/>
        </w:rPr>
        <w:t>10</w:t>
      </w:r>
      <w:r w:rsidRPr="00AC2461">
        <w:rPr>
          <w:rFonts w:hint="eastAsia"/>
        </w:rPr>
        <w:t>%</w:t>
      </w:r>
      <w:r w:rsidRPr="00AC2461">
        <w:rPr>
          <w:rFonts w:hint="eastAsia"/>
        </w:rPr>
        <w:t>），</w:t>
      </w:r>
      <w:proofErr w:type="gramStart"/>
      <w:r w:rsidRPr="00AC2461">
        <w:rPr>
          <w:rFonts w:hint="eastAsia"/>
        </w:rPr>
        <w:t>例如先敘明</w:t>
      </w:r>
      <w:proofErr w:type="gramEnd"/>
      <w:r w:rsidRPr="00AC2461">
        <w:rPr>
          <w:rFonts w:hint="eastAsia"/>
        </w:rPr>
        <w:t>車禍緣由再列舉原告損害</w:t>
      </w:r>
      <w:r w:rsidR="00047DAF">
        <w:rPr>
          <w:rFonts w:hint="eastAsia"/>
        </w:rPr>
        <w:t>等符合法律適用邏輯的敘述格式</w:t>
      </w:r>
      <w:r w:rsidRPr="00AC2461">
        <w:rPr>
          <w:rFonts w:hint="eastAsia"/>
        </w:rPr>
        <w:t>；</w:t>
      </w:r>
      <w:r w:rsidRPr="00AC2461">
        <w:rPr>
          <w:rFonts w:hint="eastAsia"/>
        </w:rPr>
        <w:t>3.</w:t>
      </w:r>
      <w:r w:rsidRPr="00AC2461">
        <w:rPr>
          <w:rFonts w:hint="eastAsia"/>
        </w:rPr>
        <w:t>是否出現亂碼（</w:t>
      </w:r>
      <w:r w:rsidR="00064E1D">
        <w:rPr>
          <w:rFonts w:hint="eastAsia"/>
        </w:rPr>
        <w:t>10</w:t>
      </w:r>
      <w:r w:rsidRPr="00AC2461">
        <w:rPr>
          <w:rFonts w:hint="eastAsia"/>
        </w:rPr>
        <w:t>%</w:t>
      </w:r>
      <w:r w:rsidRPr="00AC2461">
        <w:rPr>
          <w:rFonts w:hint="eastAsia"/>
        </w:rPr>
        <w:t>）；</w:t>
      </w:r>
      <w:r w:rsidRPr="00AC2461">
        <w:rPr>
          <w:rFonts w:hint="eastAsia"/>
        </w:rPr>
        <w:t>4.</w:t>
      </w:r>
      <w:r w:rsidRPr="00AC2461">
        <w:rPr>
          <w:rFonts w:hint="eastAsia"/>
        </w:rPr>
        <w:t>事實描述完整性（</w:t>
      </w:r>
      <w:r w:rsidR="00064E1D">
        <w:rPr>
          <w:rFonts w:hint="eastAsia"/>
        </w:rPr>
        <w:t>50</w:t>
      </w:r>
      <w:r w:rsidRPr="00AC2461">
        <w:rPr>
          <w:rFonts w:hint="eastAsia"/>
        </w:rPr>
        <w:t>%</w:t>
      </w:r>
      <w:r w:rsidRPr="00AC2461">
        <w:rPr>
          <w:rFonts w:hint="eastAsia"/>
        </w:rPr>
        <w:t>），例如該車禍案件先前曾有刑事庭判決是否有加以引用</w:t>
      </w:r>
      <w:r w:rsidR="0094041B">
        <w:rPr>
          <w:rFonts w:hint="eastAsia"/>
        </w:rPr>
        <w:t>、原告受傷情狀與社會地位事實相關描述、請求賠償事項與金額是否正確</w:t>
      </w:r>
      <w:r w:rsidRPr="00AC2461">
        <w:rPr>
          <w:rFonts w:hint="eastAsia"/>
        </w:rPr>
        <w:t>等，而選擇上述四個面向做為評分標準的原因在於，以上四種</w:t>
      </w:r>
      <w:proofErr w:type="gramStart"/>
      <w:r w:rsidRPr="00AC2461">
        <w:rPr>
          <w:rFonts w:hint="eastAsia"/>
        </w:rPr>
        <w:t>狀況均為本</w:t>
      </w:r>
      <w:proofErr w:type="gramEnd"/>
      <w:r w:rsidRPr="00AC2461">
        <w:rPr>
          <w:rFonts w:hint="eastAsia"/>
        </w:rPr>
        <w:t>計畫在早期模型測試中經常出現錯誤或缺漏的情形，且格式與出現</w:t>
      </w:r>
      <w:proofErr w:type="gramStart"/>
      <w:r w:rsidRPr="00AC2461">
        <w:rPr>
          <w:rFonts w:hint="eastAsia"/>
        </w:rPr>
        <w:t>亂碼均為形式</w:t>
      </w:r>
      <w:proofErr w:type="gramEnd"/>
      <w:r w:rsidRPr="00AC2461">
        <w:rPr>
          <w:rFonts w:hint="eastAsia"/>
        </w:rPr>
        <w:t>上評估的客觀標準，法條引用與事實描述完整性則能體現法律領域之主觀評價，因此以前述四個面向進行主客觀評分應有助於</w:t>
      </w:r>
      <w:r w:rsidR="004869AC">
        <w:rPr>
          <w:rFonts w:hint="eastAsia"/>
        </w:rPr>
        <w:t>整體</w:t>
      </w:r>
      <w:r w:rsidRPr="00AC2461">
        <w:rPr>
          <w:rFonts w:hint="eastAsia"/>
        </w:rPr>
        <w:t>判斷生成系統的狀況優劣</w:t>
      </w:r>
      <w:r w:rsidR="002E74B6">
        <w:rPr>
          <w:rFonts w:hint="eastAsia"/>
        </w:rPr>
        <w:t>，並且由於本計畫在研究步驟中針對文本事實已進行細緻切割，採取事實描述完整性</w:t>
      </w:r>
      <w:proofErr w:type="gramStart"/>
      <w:r w:rsidR="002E74B6">
        <w:rPr>
          <w:rFonts w:hint="eastAsia"/>
        </w:rPr>
        <w:t>佔</w:t>
      </w:r>
      <w:proofErr w:type="gramEnd"/>
      <w:r w:rsidR="002E74B6">
        <w:rPr>
          <w:rFonts w:hint="eastAsia"/>
        </w:rPr>
        <w:t>比一半</w:t>
      </w:r>
      <w:r w:rsidR="002E74B6">
        <w:rPr>
          <w:rFonts w:hint="eastAsia"/>
        </w:rPr>
        <w:lastRenderedPageBreak/>
        <w:t>的評分標準更能看出</w:t>
      </w:r>
      <w:r w:rsidR="007C1DAF">
        <w:rPr>
          <w:rFonts w:hint="eastAsia"/>
        </w:rPr>
        <w:t>相對於其他模型</w:t>
      </w:r>
      <w:r w:rsidR="007A2F2D">
        <w:rPr>
          <w:rFonts w:hint="eastAsia"/>
        </w:rPr>
        <w:t>的</w:t>
      </w:r>
      <w:r w:rsidR="002E74B6">
        <w:rPr>
          <w:rFonts w:hint="eastAsia"/>
        </w:rPr>
        <w:t>成效</w:t>
      </w:r>
      <w:r w:rsidRPr="00AC2461">
        <w:rPr>
          <w:rFonts w:hint="eastAsia"/>
        </w:rPr>
        <w:t>。</w:t>
      </w:r>
    </w:p>
    <w:p w14:paraId="16891D58" w14:textId="155B0705" w:rsidR="00F832DE" w:rsidRPr="00F832DE" w:rsidRDefault="00DE76D6" w:rsidP="00F832DE">
      <w:pPr>
        <w:pStyle w:val="11"/>
        <w:spacing w:before="360" w:after="360"/>
      </w:pPr>
      <w:r>
        <w:rPr>
          <w:rFonts w:hint="eastAsia"/>
        </w:rPr>
        <w:t>四</w:t>
      </w:r>
      <w:r w:rsidR="00F832DE">
        <w:rPr>
          <w:rFonts w:hint="eastAsia"/>
        </w:rPr>
        <w:t>、研究成果與討論</w:t>
      </w:r>
    </w:p>
    <w:p w14:paraId="0D52AC91" w14:textId="54C78FBE" w:rsidR="00647688" w:rsidRDefault="00647688" w:rsidP="005D6F6D">
      <w:pPr>
        <w:pStyle w:val="2"/>
      </w:pPr>
      <w:r>
        <w:rPr>
          <w:rFonts w:hint="eastAsia"/>
        </w:rPr>
        <w:t>（一）各模型綜合測試結果</w:t>
      </w:r>
    </w:p>
    <w:p w14:paraId="1DF61072" w14:textId="419FDA34" w:rsidR="005D6F6D" w:rsidRDefault="00B32F55" w:rsidP="005D6F6D">
      <w:pPr>
        <w:pStyle w:val="3"/>
        <w:spacing w:before="180" w:after="180"/>
      </w:pPr>
      <w:r>
        <w:rPr>
          <w:rFonts w:hint="eastAsia"/>
        </w:rPr>
        <w:t>1</w:t>
      </w:r>
      <w:r w:rsidR="005D6F6D">
        <w:rPr>
          <w:rFonts w:hint="eastAsia"/>
        </w:rPr>
        <w:t>.</w:t>
      </w:r>
      <w:r w:rsidR="005D6F6D" w:rsidRPr="005D6F6D">
        <w:t xml:space="preserve"> </w:t>
      </w:r>
      <w:r w:rsidR="005D6F6D">
        <w:rPr>
          <w:rFonts w:hint="eastAsia"/>
        </w:rPr>
        <w:t>GPT</w:t>
      </w:r>
      <w:r w:rsidR="005D6F6D" w:rsidRPr="005D6F6D">
        <w:t>-4o-mini</w:t>
      </w:r>
      <w:r w:rsidR="0034086D">
        <w:rPr>
          <w:rFonts w:hint="eastAsia"/>
        </w:rPr>
        <w:t>（使用</w:t>
      </w:r>
      <w:r w:rsidR="00512996">
        <w:rPr>
          <w:rFonts w:hint="eastAsia"/>
        </w:rPr>
        <w:t>2,995</w:t>
      </w:r>
      <w:r w:rsidR="005D6F6D">
        <w:rPr>
          <w:rFonts w:hint="eastAsia"/>
        </w:rPr>
        <w:t>筆資料</w:t>
      </w:r>
      <w:r w:rsidR="0034086D">
        <w:rPr>
          <w:rFonts w:hint="eastAsia"/>
        </w:rPr>
        <w:t>進行微調生成）</w:t>
      </w:r>
    </w:p>
    <w:p w14:paraId="04118DB5" w14:textId="1DA2D081" w:rsidR="005D6F6D" w:rsidRDefault="0034242B" w:rsidP="00F81B7F">
      <w:pPr>
        <w:pStyle w:val="a3"/>
        <w:ind w:firstLine="480"/>
      </w:pPr>
      <w:r>
        <w:rPr>
          <w:rFonts w:hint="eastAsia"/>
        </w:rPr>
        <w:t>本計畫過去</w:t>
      </w:r>
      <w:r w:rsidRPr="0034242B">
        <w:rPr>
          <w:rFonts w:hint="eastAsia"/>
        </w:rPr>
        <w:t>測試過</w:t>
      </w:r>
      <w:r>
        <w:rPr>
          <w:rFonts w:hint="eastAsia"/>
        </w:rPr>
        <w:t>許多</w:t>
      </w:r>
      <w:r w:rsidRPr="0034242B">
        <w:rPr>
          <w:rFonts w:hint="eastAsia"/>
        </w:rPr>
        <w:t>開源模型</w:t>
      </w:r>
      <w:r w:rsidR="00602E5C">
        <w:rPr>
          <w:rFonts w:hint="eastAsia"/>
        </w:rPr>
        <w:t>如</w:t>
      </w:r>
      <w:r w:rsidR="00602E5C" w:rsidRPr="00602E5C">
        <w:t>Mixtral-8x7B</w:t>
      </w:r>
      <w:r w:rsidR="00602E5C">
        <w:rPr>
          <w:rFonts w:hint="eastAsia"/>
        </w:rPr>
        <w:t>、</w:t>
      </w:r>
      <w:r w:rsidR="00602E5C" w:rsidRPr="00602E5C">
        <w:t>Llama-3.2-3B</w:t>
      </w:r>
      <w:r w:rsidR="00F16D44">
        <w:rPr>
          <w:rFonts w:hint="eastAsia"/>
        </w:rPr>
        <w:t>等</w:t>
      </w:r>
      <w:r w:rsidRPr="0034242B">
        <w:rPr>
          <w:rFonts w:hint="eastAsia"/>
        </w:rPr>
        <w:t>，</w:t>
      </w:r>
      <w:r w:rsidR="00602E5C">
        <w:rPr>
          <w:rFonts w:hint="eastAsia"/>
        </w:rPr>
        <w:t>但</w:t>
      </w:r>
      <w:r w:rsidRPr="0034242B">
        <w:rPr>
          <w:rFonts w:hint="eastAsia"/>
        </w:rPr>
        <w:t>由於效果未</w:t>
      </w:r>
      <w:proofErr w:type="gramStart"/>
      <w:r w:rsidRPr="0034242B">
        <w:rPr>
          <w:rFonts w:hint="eastAsia"/>
        </w:rPr>
        <w:t>臻</w:t>
      </w:r>
      <w:proofErr w:type="gramEnd"/>
      <w:r w:rsidRPr="0034242B">
        <w:rPr>
          <w:rFonts w:hint="eastAsia"/>
        </w:rPr>
        <w:t>理想，</w:t>
      </w:r>
      <w:r w:rsidR="00C70373">
        <w:rPr>
          <w:rFonts w:hint="eastAsia"/>
        </w:rPr>
        <w:t>因此</w:t>
      </w:r>
      <w:r w:rsidRPr="0034242B">
        <w:rPr>
          <w:rFonts w:hint="eastAsia"/>
        </w:rPr>
        <w:t>本計畫嘗試</w:t>
      </w:r>
      <w:r w:rsidR="00C70373">
        <w:rPr>
          <w:rFonts w:hint="eastAsia"/>
        </w:rPr>
        <w:t>在起訴狀資料庫擴充至當前資料量之半數即</w:t>
      </w:r>
      <w:r w:rsidR="00C70373">
        <w:rPr>
          <w:rFonts w:hint="eastAsia"/>
        </w:rPr>
        <w:t>2,995</w:t>
      </w:r>
      <w:r w:rsidR="00C70373">
        <w:rPr>
          <w:rFonts w:hint="eastAsia"/>
        </w:rPr>
        <w:t>筆模擬起訴狀資料時，</w:t>
      </w:r>
      <w:r w:rsidRPr="0034242B">
        <w:rPr>
          <w:rFonts w:hint="eastAsia"/>
        </w:rPr>
        <w:t>使用商用模型</w:t>
      </w:r>
      <w:r w:rsidRPr="0034242B">
        <w:rPr>
          <w:rFonts w:hint="eastAsia"/>
        </w:rPr>
        <w:t>GPT-4o-mini</w:t>
      </w:r>
      <w:r w:rsidRPr="0034242B">
        <w:rPr>
          <w:rFonts w:hint="eastAsia"/>
        </w:rPr>
        <w:t>版本進行微調訓練，期望</w:t>
      </w:r>
      <w:r w:rsidR="00117927">
        <w:rPr>
          <w:rFonts w:hint="eastAsia"/>
        </w:rPr>
        <w:t>將</w:t>
      </w:r>
      <w:r w:rsidRPr="0034242B">
        <w:rPr>
          <w:rFonts w:hint="eastAsia"/>
        </w:rPr>
        <w:t>商用模型的</w:t>
      </w:r>
      <w:r w:rsidR="00117927">
        <w:rPr>
          <w:rFonts w:hint="eastAsia"/>
        </w:rPr>
        <w:t>生成</w:t>
      </w:r>
      <w:r w:rsidRPr="0034242B">
        <w:rPr>
          <w:rFonts w:hint="eastAsia"/>
        </w:rPr>
        <w:t>表現作為</w:t>
      </w:r>
      <w:r w:rsidR="00117927">
        <w:rPr>
          <w:rFonts w:hint="eastAsia"/>
        </w:rPr>
        <w:t>一套對照組，</w:t>
      </w:r>
      <w:r w:rsidR="0034086D">
        <w:rPr>
          <w:rFonts w:hint="eastAsia"/>
        </w:rPr>
        <w:t>做為</w:t>
      </w:r>
      <w:r w:rsidRPr="0034242B">
        <w:rPr>
          <w:rFonts w:hint="eastAsia"/>
        </w:rPr>
        <w:t>未來本計畫改進開源模型生成表現的目標，而在進行</w:t>
      </w:r>
      <w:r w:rsidRPr="0034242B">
        <w:rPr>
          <w:rFonts w:hint="eastAsia"/>
        </w:rPr>
        <w:t>50</w:t>
      </w:r>
      <w:r w:rsidRPr="0034242B">
        <w:rPr>
          <w:rFonts w:hint="eastAsia"/>
        </w:rPr>
        <w:t>筆測試生成後，</w:t>
      </w:r>
      <w:r w:rsidRPr="0034242B">
        <w:rPr>
          <w:rFonts w:hint="eastAsia"/>
        </w:rPr>
        <w:t>GPT-4o-mini</w:t>
      </w:r>
      <w:r w:rsidRPr="0034242B">
        <w:rPr>
          <w:rFonts w:hint="eastAsia"/>
        </w:rPr>
        <w:t>模型也如同本計畫所預期地</w:t>
      </w:r>
      <w:r w:rsidR="00B931C2">
        <w:rPr>
          <w:rFonts w:hint="eastAsia"/>
        </w:rPr>
        <w:t>於</w:t>
      </w:r>
      <w:r w:rsidRPr="0034242B">
        <w:rPr>
          <w:rFonts w:hint="eastAsia"/>
        </w:rPr>
        <w:t>人工評分中得到平均</w:t>
      </w:r>
      <w:r w:rsidRPr="0034242B">
        <w:rPr>
          <w:rFonts w:hint="eastAsia"/>
        </w:rPr>
        <w:t>90.2</w:t>
      </w:r>
      <w:r w:rsidR="00602E5C">
        <w:rPr>
          <w:rFonts w:hint="eastAsia"/>
        </w:rPr>
        <w:t>6</w:t>
      </w:r>
      <w:r w:rsidRPr="0034242B">
        <w:rPr>
          <w:rFonts w:hint="eastAsia"/>
        </w:rPr>
        <w:t>的高分。</w:t>
      </w:r>
    </w:p>
    <w:p w14:paraId="4A76F0C3" w14:textId="29C99EBC" w:rsidR="00F25E41" w:rsidRDefault="00F25E41" w:rsidP="009220EF">
      <w:pPr>
        <w:pStyle w:val="a3"/>
        <w:spacing w:line="240" w:lineRule="auto"/>
        <w:ind w:firstLineChars="0" w:firstLine="0"/>
        <w:jc w:val="center"/>
      </w:pPr>
      <w:r>
        <w:rPr>
          <w:rFonts w:cs="Times New Roman" w:hint="eastAsia"/>
          <w:noProof/>
          <w:szCs w:val="22"/>
        </w:rPr>
        <w:drawing>
          <wp:inline distT="0" distB="0" distL="0" distR="0" wp14:anchorId="36DB4865" wp14:editId="3B450E4F">
            <wp:extent cx="5274310" cy="3076575"/>
            <wp:effectExtent l="0" t="0" r="2540" b="9525"/>
            <wp:docPr id="1154544236" name="圖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BE71C5B" w14:textId="4A458E92" w:rsidR="000967BF" w:rsidRDefault="000967BF" w:rsidP="009220EF">
      <w:pPr>
        <w:pStyle w:val="a3"/>
        <w:spacing w:line="240" w:lineRule="auto"/>
        <w:ind w:firstLineChars="0" w:firstLine="0"/>
        <w:jc w:val="center"/>
      </w:pPr>
      <w:r w:rsidRPr="000967BF">
        <w:rPr>
          <w:rFonts w:hint="eastAsia"/>
        </w:rPr>
        <w:t>（</w:t>
      </w:r>
      <w:r>
        <w:rPr>
          <w:rFonts w:hint="eastAsia"/>
        </w:rPr>
        <w:t>表</w:t>
      </w:r>
      <w:proofErr w:type="gramStart"/>
      <w:r>
        <w:rPr>
          <w:rFonts w:hint="eastAsia"/>
        </w:rPr>
        <w:t>一</w:t>
      </w:r>
      <w:proofErr w:type="gramEnd"/>
      <w:r w:rsidRPr="000967BF">
        <w:rPr>
          <w:rFonts w:hint="eastAsia"/>
        </w:rPr>
        <w:t xml:space="preserve"> GPT-4o-mini</w:t>
      </w:r>
      <w:r w:rsidRPr="000967BF">
        <w:rPr>
          <w:rFonts w:hint="eastAsia"/>
        </w:rPr>
        <w:t>微調訓練生成各案型平均得分表現）</w:t>
      </w:r>
    </w:p>
    <w:p w14:paraId="40DDD9B9" w14:textId="376EE23F" w:rsidR="00602E5C" w:rsidRPr="00B358E0" w:rsidRDefault="00602E5C" w:rsidP="00F81B7F">
      <w:pPr>
        <w:pStyle w:val="a3"/>
        <w:ind w:firstLine="480"/>
      </w:pPr>
      <w:r>
        <w:rPr>
          <w:rFonts w:hint="eastAsia"/>
        </w:rPr>
        <w:t>此次測試顯示</w:t>
      </w:r>
      <w:r w:rsidR="00CC4A27">
        <w:rPr>
          <w:rFonts w:hint="eastAsia"/>
        </w:rPr>
        <w:t>AI</w:t>
      </w:r>
      <w:r>
        <w:rPr>
          <w:rFonts w:hint="eastAsia"/>
        </w:rPr>
        <w:t>領域內頂尖的</w:t>
      </w:r>
      <w:r>
        <w:rPr>
          <w:rFonts w:hint="eastAsia"/>
        </w:rPr>
        <w:t>LLM</w:t>
      </w:r>
      <w:r>
        <w:rPr>
          <w:rFonts w:hint="eastAsia"/>
        </w:rPr>
        <w:t>對於法律資料的掌握程度已</w:t>
      </w:r>
      <w:r w:rsidR="003F53E6">
        <w:rPr>
          <w:rFonts w:hint="eastAsia"/>
        </w:rPr>
        <w:t>達到很高的水準</w:t>
      </w:r>
      <w:r w:rsidR="00E37D18">
        <w:rPr>
          <w:rFonts w:hint="eastAsia"/>
        </w:rPr>
        <w:t>，</w:t>
      </w:r>
      <w:r w:rsidR="008964F7">
        <w:rPr>
          <w:rFonts w:hint="eastAsia"/>
        </w:rPr>
        <w:t>在大部分的案件類型都能順利應對並生成簡明扼要又包含重要資訊的起訴狀，因此獲得接近滿分的總平均分數，從得分的案型分布圖表可以分析</w:t>
      </w:r>
      <w:r w:rsidR="00FC6CA5">
        <w:rPr>
          <w:rFonts w:hint="eastAsia"/>
        </w:rPr>
        <w:t>得知</w:t>
      </w:r>
      <w:r w:rsidR="008964F7">
        <w:rPr>
          <w:rFonts w:hint="eastAsia"/>
        </w:rPr>
        <w:t>，</w:t>
      </w:r>
      <w:r w:rsidR="00E22AAA">
        <w:rPr>
          <w:rFonts w:hint="eastAsia"/>
        </w:rPr>
        <w:t>在原被告各一、雇用關係肇事以及動物肇事等「當事人數較少」的案型表現較好，</w:t>
      </w:r>
      <w:r w:rsidR="001E5BDD">
        <w:rPr>
          <w:rFonts w:hint="eastAsia"/>
        </w:rPr>
        <w:t>而針對數名原告、數名被告、原被告皆數名以及未成年人肇事（除了未成年肇事者以外，大多還有父母兩人作為法定代理人一同連帶負責）被告人數較多的案型表現則較差勁低於平均分數，在這些案型當中</w:t>
      </w:r>
      <w:r w:rsidR="008C5AC9" w:rsidRPr="008C5AC9">
        <w:rPr>
          <w:rFonts w:hint="eastAsia"/>
        </w:rPr>
        <w:t>GPT-4o-mini</w:t>
      </w:r>
      <w:r w:rsidR="008C5AC9" w:rsidRPr="008C5AC9">
        <w:rPr>
          <w:rFonts w:hint="eastAsia"/>
        </w:rPr>
        <w:t>模型</w:t>
      </w:r>
      <w:r w:rsidR="001E5BDD">
        <w:rPr>
          <w:rFonts w:hint="eastAsia"/>
        </w:rPr>
        <w:t>所犯的錯誤多為</w:t>
      </w:r>
      <w:r w:rsidR="00B358E0">
        <w:rPr>
          <w:rFonts w:hint="eastAsia"/>
        </w:rPr>
        <w:t>連帶賠償的法條引用錯誤，以及原告賠償金額計算錯誤，其原因可能在於即使是具有優異生成表現和龐大運算參數的商用模型，對於人數較多的案件類型，仍可能</w:t>
      </w:r>
      <w:r w:rsidR="00DA03B0">
        <w:rPr>
          <w:rFonts w:hint="eastAsia"/>
        </w:rPr>
        <w:t>因為每</w:t>
      </w:r>
      <w:proofErr w:type="gramStart"/>
      <w:r w:rsidR="00DA03B0">
        <w:rPr>
          <w:rFonts w:hint="eastAsia"/>
        </w:rPr>
        <w:t>個</w:t>
      </w:r>
      <w:proofErr w:type="gramEnd"/>
      <w:r w:rsidR="00DA03B0">
        <w:rPr>
          <w:rFonts w:hint="eastAsia"/>
        </w:rPr>
        <w:t>當事人的肇事事實以及賠償項目事實大多皆是獨立且複雜的，因此</w:t>
      </w:r>
      <w:r w:rsidR="00B358E0">
        <w:rPr>
          <w:rFonts w:hint="eastAsia"/>
        </w:rPr>
        <w:t>在整理資料並</w:t>
      </w:r>
      <w:r w:rsidR="004935BD">
        <w:rPr>
          <w:rFonts w:hint="eastAsia"/>
        </w:rPr>
        <w:t>推論</w:t>
      </w:r>
      <w:r w:rsidR="00B358E0">
        <w:rPr>
          <w:rFonts w:hint="eastAsia"/>
        </w:rPr>
        <w:t>生成起訴狀的過程中犯下錯誤。</w:t>
      </w:r>
    </w:p>
    <w:p w14:paraId="0BDF502A" w14:textId="47611E30" w:rsidR="005D6F6D" w:rsidRDefault="00B32F55" w:rsidP="009036F5">
      <w:pPr>
        <w:pStyle w:val="3"/>
        <w:spacing w:before="180" w:after="180"/>
      </w:pPr>
      <w:r>
        <w:rPr>
          <w:rFonts w:hint="eastAsia"/>
        </w:rPr>
        <w:t>2</w:t>
      </w:r>
      <w:r w:rsidR="005D6F6D">
        <w:rPr>
          <w:rFonts w:hint="eastAsia"/>
        </w:rPr>
        <w:t>.</w:t>
      </w:r>
      <w:r w:rsidR="009036F5" w:rsidRPr="009036F5">
        <w:t xml:space="preserve"> Gemma3:27b</w:t>
      </w:r>
      <w:r w:rsidR="0034086D">
        <w:rPr>
          <w:rFonts w:hint="eastAsia"/>
        </w:rPr>
        <w:t>（使用</w:t>
      </w:r>
      <w:r w:rsidR="00D5562D">
        <w:rPr>
          <w:rFonts w:hint="eastAsia"/>
        </w:rPr>
        <w:t>2</w:t>
      </w:r>
      <w:r w:rsidR="0065592B">
        <w:rPr>
          <w:rFonts w:hint="eastAsia"/>
        </w:rPr>
        <w:t>,</w:t>
      </w:r>
      <w:r w:rsidR="00D5562D">
        <w:rPr>
          <w:rFonts w:hint="eastAsia"/>
        </w:rPr>
        <w:t>995</w:t>
      </w:r>
      <w:r w:rsidR="009036F5">
        <w:rPr>
          <w:rFonts w:hint="eastAsia"/>
        </w:rPr>
        <w:t>筆資料</w:t>
      </w:r>
      <w:r w:rsidR="0034086D">
        <w:rPr>
          <w:rFonts w:hint="eastAsia"/>
        </w:rPr>
        <w:t>並結合</w:t>
      </w:r>
      <w:r w:rsidR="0034086D">
        <w:rPr>
          <w:rFonts w:hint="eastAsia"/>
        </w:rPr>
        <w:t>RAG</w:t>
      </w:r>
      <w:r w:rsidR="0034086D">
        <w:rPr>
          <w:rFonts w:hint="eastAsia"/>
        </w:rPr>
        <w:t>等技術生成）</w:t>
      </w:r>
    </w:p>
    <w:p w14:paraId="23EF6B0C" w14:textId="01C1D103" w:rsidR="005D6F6D" w:rsidRDefault="008B5DD9" w:rsidP="00F832DE">
      <w:pPr>
        <w:pStyle w:val="a3"/>
        <w:ind w:firstLine="480"/>
      </w:pPr>
      <w:r w:rsidRPr="008B5DD9">
        <w:rPr>
          <w:rFonts w:hint="eastAsia"/>
        </w:rPr>
        <w:lastRenderedPageBreak/>
        <w:t>如同</w:t>
      </w:r>
      <w:r>
        <w:rPr>
          <w:rFonts w:hint="eastAsia"/>
        </w:rPr>
        <w:t>前文</w:t>
      </w:r>
      <w:r w:rsidRPr="008B5DD9">
        <w:rPr>
          <w:rFonts w:hint="eastAsia"/>
        </w:rPr>
        <w:t>所提及</w:t>
      </w:r>
      <w:r>
        <w:rPr>
          <w:rFonts w:hint="eastAsia"/>
        </w:rPr>
        <w:t>先前本計畫採用</w:t>
      </w:r>
      <w:r w:rsidRPr="008B5DD9">
        <w:rPr>
          <w:rFonts w:hint="eastAsia"/>
        </w:rPr>
        <w:t>微調方法</w:t>
      </w:r>
      <w:r>
        <w:rPr>
          <w:rFonts w:hint="eastAsia"/>
        </w:rPr>
        <w:t>訓練</w:t>
      </w:r>
      <w:r w:rsidR="00E22AAA">
        <w:rPr>
          <w:rFonts w:hint="eastAsia"/>
        </w:rPr>
        <w:t>開源模型</w:t>
      </w:r>
      <w:r w:rsidRPr="008B5DD9">
        <w:rPr>
          <w:rFonts w:hint="eastAsia"/>
        </w:rPr>
        <w:t>的侷限性以及成果不佳，因此</w:t>
      </w:r>
      <w:r w:rsidR="00AC7DA8">
        <w:rPr>
          <w:rFonts w:hint="eastAsia"/>
        </w:rPr>
        <w:t>本</w:t>
      </w:r>
      <w:r w:rsidR="0031247A">
        <w:rPr>
          <w:rFonts w:hint="eastAsia"/>
        </w:rPr>
        <w:t>系統</w:t>
      </w:r>
      <w:r w:rsidRPr="008B5DD9">
        <w:rPr>
          <w:rFonts w:hint="eastAsia"/>
        </w:rPr>
        <w:t>改為採用新的開源模型</w:t>
      </w:r>
      <w:r w:rsidRPr="008B5DD9">
        <w:rPr>
          <w:rFonts w:hint="eastAsia"/>
        </w:rPr>
        <w:t>Gemma3:27b</w:t>
      </w:r>
      <w:r w:rsidRPr="008B5DD9">
        <w:rPr>
          <w:rFonts w:hint="eastAsia"/>
        </w:rPr>
        <w:t>版本，並配合</w:t>
      </w:r>
      <w:r w:rsidRPr="008B5DD9">
        <w:rPr>
          <w:rFonts w:hint="eastAsia"/>
        </w:rPr>
        <w:t>RAG</w:t>
      </w:r>
      <w:r w:rsidRPr="008B5DD9">
        <w:rPr>
          <w:rFonts w:hint="eastAsia"/>
        </w:rPr>
        <w:t>、知識圖譜與思維鏈進行生成效果的改進，在生成流程中，系統會將模擬律師輸入內容的自然語言進行結構化解析，拆解為「事故發生經過」、「原告受傷情形」、「請求賠償依據」三大要素，並提取當事人姓名、事故時間地點及初步金額等關鍵資訊。這些結構化輸入再與檢索得到的相似案例段落及完整範例起訴狀共同組裝成結構化提示（</w:t>
      </w:r>
      <w:r w:rsidRPr="008B5DD9">
        <w:rPr>
          <w:rFonts w:hint="eastAsia"/>
        </w:rPr>
        <w:t>Structured Prompt</w:t>
      </w:r>
      <w:r w:rsidRPr="008B5DD9">
        <w:rPr>
          <w:rFonts w:hint="eastAsia"/>
        </w:rPr>
        <w:t>），輸入大型語言模型進行四段式生成，包括「一、事故發生經過」、「二、法律依據」、「三、損害項目」、「四、綜上所陳…」。其中，法律依據段落需依案件事實與檢索結果動態選取條文，例如一般</w:t>
      </w:r>
      <w:proofErr w:type="gramStart"/>
      <w:r w:rsidRPr="008B5DD9">
        <w:rPr>
          <w:rFonts w:hint="eastAsia"/>
        </w:rPr>
        <w:t>侵</w:t>
      </w:r>
      <w:proofErr w:type="gramEnd"/>
      <w:r w:rsidRPr="008B5DD9">
        <w:rPr>
          <w:rFonts w:hint="eastAsia"/>
        </w:rPr>
        <w:t>權責任（民法第</w:t>
      </w:r>
      <w:r w:rsidRPr="008B5DD9">
        <w:rPr>
          <w:rFonts w:hint="eastAsia"/>
        </w:rPr>
        <w:t>184</w:t>
      </w:r>
      <w:r w:rsidRPr="008B5DD9">
        <w:rPr>
          <w:rFonts w:hint="eastAsia"/>
        </w:rPr>
        <w:t>條）、共同</w:t>
      </w:r>
      <w:proofErr w:type="gramStart"/>
      <w:r w:rsidRPr="008B5DD9">
        <w:rPr>
          <w:rFonts w:hint="eastAsia"/>
        </w:rPr>
        <w:t>侵</w:t>
      </w:r>
      <w:proofErr w:type="gramEnd"/>
      <w:r w:rsidRPr="008B5DD9">
        <w:rPr>
          <w:rFonts w:hint="eastAsia"/>
        </w:rPr>
        <w:t>權責任（第</w:t>
      </w:r>
      <w:r w:rsidRPr="008B5DD9">
        <w:rPr>
          <w:rFonts w:hint="eastAsia"/>
        </w:rPr>
        <w:t>185</w:t>
      </w:r>
      <w:r w:rsidRPr="008B5DD9">
        <w:rPr>
          <w:rFonts w:hint="eastAsia"/>
        </w:rPr>
        <w:t>條）、未成年人侵權連帶責任（第</w:t>
      </w:r>
      <w:r w:rsidRPr="008B5DD9">
        <w:rPr>
          <w:rFonts w:hint="eastAsia"/>
        </w:rPr>
        <w:t>187</w:t>
      </w:r>
      <w:r w:rsidRPr="008B5DD9">
        <w:rPr>
          <w:rFonts w:hint="eastAsia"/>
        </w:rPr>
        <w:t>條）、僱用人連帶責任（第</w:t>
      </w:r>
      <w:r w:rsidRPr="008B5DD9">
        <w:rPr>
          <w:rFonts w:hint="eastAsia"/>
        </w:rPr>
        <w:t>188</w:t>
      </w:r>
      <w:r w:rsidRPr="008B5DD9">
        <w:rPr>
          <w:rFonts w:hint="eastAsia"/>
        </w:rPr>
        <w:t>條）及精神</w:t>
      </w:r>
      <w:proofErr w:type="gramStart"/>
      <w:r w:rsidRPr="008B5DD9">
        <w:rPr>
          <w:rFonts w:hint="eastAsia"/>
        </w:rPr>
        <w:t>慰</w:t>
      </w:r>
      <w:proofErr w:type="gramEnd"/>
      <w:r w:rsidRPr="008B5DD9">
        <w:rPr>
          <w:rFonts w:hint="eastAsia"/>
        </w:rPr>
        <w:t>撫金賠償範圍（第</w:t>
      </w:r>
      <w:r w:rsidRPr="008B5DD9">
        <w:rPr>
          <w:rFonts w:hint="eastAsia"/>
        </w:rPr>
        <w:t>195</w:t>
      </w:r>
      <w:r w:rsidRPr="008B5DD9">
        <w:rPr>
          <w:rFonts w:hint="eastAsia"/>
        </w:rPr>
        <w:t>條）等；損害項目與結論則要求模型逐項列示金額並進行內部驗算。為提升可靠度，本研究引入逐步思維鏈推理，使模型在生成過程中顯性展開計算與推理，再輔以規則化檢查（如條文格式、金額一致性、段落結構完整性），以降低生成錯誤與提升可解釋性</w:t>
      </w:r>
      <w:r w:rsidR="0006424C" w:rsidRPr="0006424C">
        <w:rPr>
          <w:rFonts w:hint="eastAsia"/>
        </w:rPr>
        <w:t>，最終在進行測試生成以及評分後，使用</w:t>
      </w:r>
      <w:r w:rsidR="0006424C">
        <w:rPr>
          <w:rFonts w:hint="eastAsia"/>
        </w:rPr>
        <w:t>2</w:t>
      </w:r>
      <w:r w:rsidR="0006424C" w:rsidRPr="0006424C">
        <w:rPr>
          <w:rFonts w:hint="eastAsia"/>
        </w:rPr>
        <w:t>,</w:t>
      </w:r>
      <w:r w:rsidR="0006424C">
        <w:rPr>
          <w:rFonts w:hint="eastAsia"/>
        </w:rPr>
        <w:t>995</w:t>
      </w:r>
      <w:r w:rsidR="0006424C" w:rsidRPr="0006424C">
        <w:rPr>
          <w:rFonts w:hint="eastAsia"/>
        </w:rPr>
        <w:t>筆資料庫的</w:t>
      </w:r>
      <w:r w:rsidR="0006424C" w:rsidRPr="0006424C">
        <w:rPr>
          <w:rFonts w:hint="eastAsia"/>
        </w:rPr>
        <w:t>Gemma3:27b</w:t>
      </w:r>
      <w:r w:rsidR="0006424C" w:rsidRPr="0006424C">
        <w:rPr>
          <w:rFonts w:hint="eastAsia"/>
        </w:rPr>
        <w:t>模型總平均獲得</w:t>
      </w:r>
      <w:r w:rsidR="00DB27E9">
        <w:rPr>
          <w:rFonts w:hint="eastAsia"/>
        </w:rPr>
        <w:t>71.64</w:t>
      </w:r>
      <w:r w:rsidR="0006424C" w:rsidRPr="0006424C">
        <w:rPr>
          <w:rFonts w:hint="eastAsia"/>
        </w:rPr>
        <w:t>的分數。</w:t>
      </w:r>
    </w:p>
    <w:p w14:paraId="08AD4770" w14:textId="1C3027D2" w:rsidR="00F81B7F" w:rsidRDefault="00F81B7F" w:rsidP="009220EF">
      <w:pPr>
        <w:pStyle w:val="a3"/>
        <w:spacing w:line="240" w:lineRule="auto"/>
        <w:ind w:firstLineChars="0" w:firstLine="0"/>
        <w:jc w:val="center"/>
      </w:pPr>
      <w:r>
        <w:rPr>
          <w:rFonts w:cs="Times New Roman" w:hint="eastAsia"/>
          <w:noProof/>
          <w:szCs w:val="22"/>
        </w:rPr>
        <w:drawing>
          <wp:inline distT="0" distB="0" distL="0" distR="0" wp14:anchorId="7E747256" wp14:editId="7C7016B2">
            <wp:extent cx="5274310" cy="3076575"/>
            <wp:effectExtent l="0" t="0" r="2540" b="9525"/>
            <wp:docPr id="1622132709" name="圖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3040890" w14:textId="3BB0AC2B" w:rsidR="000967BF" w:rsidRDefault="000967BF" w:rsidP="009220EF">
      <w:pPr>
        <w:pStyle w:val="a3"/>
        <w:spacing w:line="240" w:lineRule="auto"/>
        <w:ind w:firstLineChars="0" w:firstLine="0"/>
        <w:jc w:val="center"/>
      </w:pPr>
      <w:proofErr w:type="gramStart"/>
      <w:r w:rsidRPr="000967BF">
        <w:rPr>
          <w:rFonts w:hint="eastAsia"/>
        </w:rPr>
        <w:t>（</w:t>
      </w:r>
      <w:proofErr w:type="gramEnd"/>
      <w:r w:rsidRPr="000967BF">
        <w:rPr>
          <w:rFonts w:hint="eastAsia"/>
        </w:rPr>
        <w:t>表</w:t>
      </w:r>
      <w:r>
        <w:rPr>
          <w:rFonts w:hint="eastAsia"/>
        </w:rPr>
        <w:t>二</w:t>
      </w:r>
      <w:r w:rsidRPr="000967BF">
        <w:rPr>
          <w:rFonts w:hint="eastAsia"/>
        </w:rPr>
        <w:t xml:space="preserve"> Gemma3:27b</w:t>
      </w:r>
      <w:r>
        <w:rPr>
          <w:rFonts w:hint="eastAsia"/>
        </w:rPr>
        <w:t>使用</w:t>
      </w:r>
      <w:r>
        <w:rPr>
          <w:rFonts w:hint="eastAsia"/>
        </w:rPr>
        <w:t>2,995</w:t>
      </w:r>
      <w:r>
        <w:rPr>
          <w:rFonts w:hint="eastAsia"/>
        </w:rPr>
        <w:t>筆資料</w:t>
      </w:r>
      <w:r w:rsidRPr="000967BF">
        <w:rPr>
          <w:rFonts w:hint="eastAsia"/>
        </w:rPr>
        <w:t>生成各案型平均得分表現</w:t>
      </w:r>
      <w:proofErr w:type="gramStart"/>
      <w:r w:rsidRPr="000967BF">
        <w:rPr>
          <w:rFonts w:hint="eastAsia"/>
        </w:rPr>
        <w:t>）</w:t>
      </w:r>
      <w:proofErr w:type="gramEnd"/>
    </w:p>
    <w:p w14:paraId="69A61735" w14:textId="1BEDD607" w:rsidR="009036F5" w:rsidRPr="00D04479" w:rsidRDefault="00B931C2" w:rsidP="00F832DE">
      <w:pPr>
        <w:pStyle w:val="a3"/>
        <w:ind w:firstLine="480"/>
      </w:pPr>
      <w:r>
        <w:rPr>
          <w:rFonts w:hint="eastAsia"/>
        </w:rPr>
        <w:t>使用</w:t>
      </w:r>
      <w:r>
        <w:rPr>
          <w:rFonts w:hint="eastAsia"/>
        </w:rPr>
        <w:t>RAG</w:t>
      </w:r>
      <w:r>
        <w:rPr>
          <w:rFonts w:hint="eastAsia"/>
        </w:rPr>
        <w:t>技術強化的</w:t>
      </w:r>
      <w:r w:rsidR="008C5AC9" w:rsidRPr="008C5AC9">
        <w:t>Gemma</w:t>
      </w:r>
      <w:r>
        <w:rPr>
          <w:rFonts w:hint="eastAsia"/>
        </w:rPr>
        <w:t>開源模型所呈現的成果首先值得注意的是，其在起訴狀格式、避免生成亂碼以至於法條引用，幾乎沒有出現錯誤，因此在得分上</w:t>
      </w:r>
      <w:r w:rsidR="00357083">
        <w:rPr>
          <w:rFonts w:hint="eastAsia"/>
        </w:rPr>
        <w:t>大多</w:t>
      </w:r>
      <w:r>
        <w:rPr>
          <w:rFonts w:hint="eastAsia"/>
        </w:rPr>
        <w:t>皆可穩定過半數，此相較於過往採用微調方式的開源模型生成結果經常出現格式混亂與讀取錯誤而生成特殊符號等缺失有顯著的進步，此亦為本計畫所欲解決之問題</w:t>
      </w:r>
      <w:r w:rsidR="008C5AC9">
        <w:rPr>
          <w:rFonts w:hint="eastAsia"/>
        </w:rPr>
        <w:t>，顯示採用</w:t>
      </w:r>
      <w:r w:rsidR="008C5AC9">
        <w:rPr>
          <w:rFonts w:hint="eastAsia"/>
        </w:rPr>
        <w:t>RAG</w:t>
      </w:r>
      <w:r w:rsidR="008C5AC9">
        <w:rPr>
          <w:rFonts w:hint="eastAsia"/>
        </w:rPr>
        <w:t>等技術強化開源模型生成能夠藉由檢索資料庫中起訴狀法條引用情況與文本架構，改善生成結果並降低幻覺發生；其次是雖然本模式可以穩定獲得過半數的評分，但距離前述</w:t>
      </w:r>
      <w:r w:rsidR="008C5AC9" w:rsidRPr="008C5AC9">
        <w:rPr>
          <w:rFonts w:hint="eastAsia"/>
        </w:rPr>
        <w:t>GPT-4o-mini</w:t>
      </w:r>
      <w:r w:rsidR="008C5AC9" w:rsidRPr="008C5AC9">
        <w:rPr>
          <w:rFonts w:hint="eastAsia"/>
        </w:rPr>
        <w:t>模型</w:t>
      </w:r>
      <w:r w:rsidR="008C5AC9">
        <w:rPr>
          <w:rFonts w:hint="eastAsia"/>
        </w:rPr>
        <w:t>的表現在平均上仍有接近</w:t>
      </w:r>
      <w:r w:rsidR="008C5AC9">
        <w:rPr>
          <w:rFonts w:hint="eastAsia"/>
        </w:rPr>
        <w:t>20</w:t>
      </w:r>
      <w:r w:rsidR="008C5AC9">
        <w:rPr>
          <w:rFonts w:hint="eastAsia"/>
        </w:rPr>
        <w:t>分的差距在於事實生成的部分有所缺失，最大宗的錯誤在於</w:t>
      </w:r>
      <w:r w:rsidR="008C5AC9" w:rsidRPr="008C5AC9">
        <w:t>Gemma</w:t>
      </w:r>
      <w:r w:rsidR="008C5AC9">
        <w:rPr>
          <w:rFonts w:hint="eastAsia"/>
        </w:rPr>
        <w:t>模型無法穩定列出原告因車禍而受傷的情形，但車禍受傷情形可想而知必定是起訴狀中請求醫療費用與精神</w:t>
      </w:r>
      <w:proofErr w:type="gramStart"/>
      <w:r w:rsidR="008C5AC9">
        <w:rPr>
          <w:rFonts w:hint="eastAsia"/>
        </w:rPr>
        <w:t>慰</w:t>
      </w:r>
      <w:proofErr w:type="gramEnd"/>
      <w:r w:rsidR="008C5AC9">
        <w:rPr>
          <w:rFonts w:hint="eastAsia"/>
        </w:rPr>
        <w:t>撫金不可或缺的依據，除此之外在其餘如看護費用、不能工作之薪資損失以及車輛維修費用等</w:t>
      </w:r>
      <w:r w:rsidR="008A257E">
        <w:rPr>
          <w:rFonts w:hint="eastAsia"/>
        </w:rPr>
        <w:t>也是偶有缺漏，本計畫推測是由於法條屬於固定內容，且車禍案件所需引用的法條量相對單純、重複率高，因此</w:t>
      </w:r>
      <w:r w:rsidR="008A257E" w:rsidRPr="008A257E">
        <w:rPr>
          <w:rFonts w:hint="eastAsia"/>
        </w:rPr>
        <w:t>Gemma</w:t>
      </w:r>
      <w:r w:rsidR="008A257E" w:rsidRPr="008A257E">
        <w:rPr>
          <w:rFonts w:hint="eastAsia"/>
        </w:rPr>
        <w:t>模型</w:t>
      </w:r>
      <w:r w:rsidR="008A257E">
        <w:rPr>
          <w:rFonts w:hint="eastAsia"/>
        </w:rPr>
        <w:t>藉由</w:t>
      </w:r>
      <w:r w:rsidR="008A257E">
        <w:rPr>
          <w:rFonts w:hint="eastAsia"/>
        </w:rPr>
        <w:t>RAG</w:t>
      </w:r>
      <w:r w:rsidR="008A257E">
        <w:rPr>
          <w:rFonts w:hint="eastAsia"/>
        </w:rPr>
        <w:t>檢索可以找出為數不少完全相似的相關法條，並通過檢查機制進行正確引用，相較之下不論是原告受傷情形或其他受損</w:t>
      </w:r>
      <w:r w:rsidR="008A257E">
        <w:rPr>
          <w:rFonts w:hint="eastAsia"/>
        </w:rPr>
        <w:lastRenderedPageBreak/>
        <w:t>事實要找到完全相同的另一宗案件可能性極低，頂多在車禍過程違反交通規則的事實敘述可能有較為相似的案件（如「</w:t>
      </w:r>
      <w:r w:rsidR="008A257E" w:rsidRPr="008A257E">
        <w:rPr>
          <w:rFonts w:hint="eastAsia"/>
        </w:rPr>
        <w:t>疏未注意車前狀況</w:t>
      </w:r>
      <w:r w:rsidR="008A257E">
        <w:rPr>
          <w:rFonts w:hint="eastAsia"/>
        </w:rPr>
        <w:t>」、「</w:t>
      </w:r>
      <w:r w:rsidR="008A257E" w:rsidRPr="008A257E">
        <w:rPr>
          <w:rFonts w:hint="eastAsia"/>
        </w:rPr>
        <w:t>貿然變換車道</w:t>
      </w:r>
      <w:r w:rsidR="008A257E">
        <w:rPr>
          <w:rFonts w:hint="eastAsia"/>
        </w:rPr>
        <w:t>」等經常發生的違規事實敘述）</w:t>
      </w:r>
      <w:r w:rsidR="00BE5279">
        <w:rPr>
          <w:rFonts w:hint="eastAsia"/>
        </w:rPr>
        <w:t>，因而導致</w:t>
      </w:r>
      <w:r w:rsidR="00D04479">
        <w:rPr>
          <w:rFonts w:hint="eastAsia"/>
        </w:rPr>
        <w:t>使用</w:t>
      </w:r>
      <w:r w:rsidR="00D04479">
        <w:rPr>
          <w:rFonts w:hint="eastAsia"/>
        </w:rPr>
        <w:t>2</w:t>
      </w:r>
      <w:r w:rsidR="00D04479">
        <w:t>,</w:t>
      </w:r>
      <w:r w:rsidR="00D04479">
        <w:rPr>
          <w:rFonts w:hint="eastAsia"/>
        </w:rPr>
        <w:t>995</w:t>
      </w:r>
      <w:r w:rsidR="00D04479">
        <w:rPr>
          <w:rFonts w:hint="eastAsia"/>
        </w:rPr>
        <w:t>筆資料量的</w:t>
      </w:r>
      <w:r w:rsidR="003B7FEA" w:rsidRPr="003B7FEA">
        <w:rPr>
          <w:rFonts w:hint="eastAsia"/>
        </w:rPr>
        <w:t>Gemma</w:t>
      </w:r>
      <w:r w:rsidR="003B7FEA" w:rsidRPr="003B7FEA">
        <w:rPr>
          <w:rFonts w:hint="eastAsia"/>
        </w:rPr>
        <w:t>模型</w:t>
      </w:r>
      <w:r w:rsidR="00D04479">
        <w:rPr>
          <w:rFonts w:hint="eastAsia"/>
        </w:rPr>
        <w:t>在此處出現瓶頸。</w:t>
      </w:r>
    </w:p>
    <w:p w14:paraId="4592FC54" w14:textId="347480F5" w:rsidR="009036F5" w:rsidRDefault="00B32F55" w:rsidP="009036F5">
      <w:pPr>
        <w:pStyle w:val="3"/>
        <w:spacing w:before="180" w:after="180"/>
      </w:pPr>
      <w:r>
        <w:rPr>
          <w:rFonts w:hint="eastAsia"/>
        </w:rPr>
        <w:t>3</w:t>
      </w:r>
      <w:r w:rsidR="009036F5">
        <w:rPr>
          <w:rFonts w:hint="eastAsia"/>
        </w:rPr>
        <w:t>.</w:t>
      </w:r>
      <w:r w:rsidR="009036F5" w:rsidRPr="009036F5">
        <w:t xml:space="preserve"> Gemma3:27b</w:t>
      </w:r>
      <w:r w:rsidR="0034086D" w:rsidRPr="0034086D">
        <w:rPr>
          <w:rFonts w:hint="eastAsia"/>
        </w:rPr>
        <w:t>（使用</w:t>
      </w:r>
      <w:r w:rsidR="0034086D">
        <w:rPr>
          <w:rFonts w:hint="eastAsia"/>
        </w:rPr>
        <w:t>6,057</w:t>
      </w:r>
      <w:r w:rsidR="0034086D" w:rsidRPr="0034086D">
        <w:rPr>
          <w:rFonts w:hint="eastAsia"/>
        </w:rPr>
        <w:t>筆資料並結合</w:t>
      </w:r>
      <w:r w:rsidR="0034086D" w:rsidRPr="0034086D">
        <w:rPr>
          <w:rFonts w:hint="eastAsia"/>
        </w:rPr>
        <w:t>RAG</w:t>
      </w:r>
      <w:r w:rsidR="0034086D" w:rsidRPr="0034086D">
        <w:rPr>
          <w:rFonts w:hint="eastAsia"/>
        </w:rPr>
        <w:t>等技術生成）</w:t>
      </w:r>
    </w:p>
    <w:p w14:paraId="6091B611" w14:textId="7073E196" w:rsidR="009036F5" w:rsidRPr="00057DAF" w:rsidRDefault="004C2C02" w:rsidP="00F832DE">
      <w:pPr>
        <w:pStyle w:val="a3"/>
        <w:ind w:firstLine="480"/>
      </w:pPr>
      <w:r>
        <w:rPr>
          <w:rFonts w:hint="eastAsia"/>
        </w:rPr>
        <w:t>有</w:t>
      </w:r>
      <w:proofErr w:type="gramStart"/>
      <w:r>
        <w:rPr>
          <w:rFonts w:hint="eastAsia"/>
        </w:rPr>
        <w:t>鑑</w:t>
      </w:r>
      <w:proofErr w:type="gramEnd"/>
      <w:r>
        <w:rPr>
          <w:rFonts w:hint="eastAsia"/>
        </w:rPr>
        <w:t>於</w:t>
      </w:r>
      <w:r w:rsidR="00DB36FF">
        <w:rPr>
          <w:rFonts w:hint="eastAsia"/>
        </w:rPr>
        <w:t>使用</w:t>
      </w:r>
      <w:r w:rsidR="00904660">
        <w:rPr>
          <w:rFonts w:hint="eastAsia"/>
        </w:rPr>
        <w:t>2,995</w:t>
      </w:r>
      <w:r w:rsidR="00904660">
        <w:rPr>
          <w:rFonts w:hint="eastAsia"/>
        </w:rPr>
        <w:t>筆資料雖然平均分數表現</w:t>
      </w:r>
      <w:r w:rsidR="00670DA0">
        <w:rPr>
          <w:rFonts w:hint="eastAsia"/>
        </w:rPr>
        <w:t>不錯</w:t>
      </w:r>
      <w:r w:rsidR="00904660">
        <w:rPr>
          <w:rFonts w:hint="eastAsia"/>
        </w:rPr>
        <w:t>，但</w:t>
      </w:r>
      <w:r w:rsidR="00B55520">
        <w:rPr>
          <w:rFonts w:hint="eastAsia"/>
        </w:rPr>
        <w:t>仍有許多</w:t>
      </w:r>
      <w:r w:rsidR="00DF0FCC">
        <w:rPr>
          <w:rFonts w:hint="eastAsia"/>
        </w:rPr>
        <w:t>進步</w:t>
      </w:r>
      <w:r w:rsidR="00B55520">
        <w:rPr>
          <w:rFonts w:hint="eastAsia"/>
        </w:rPr>
        <w:t>空間，為此本計畫將模擬起訴狀資料庫擴充至</w:t>
      </w:r>
      <w:r w:rsidR="00B55520">
        <w:rPr>
          <w:rFonts w:hint="eastAsia"/>
        </w:rPr>
        <w:t>6,057</w:t>
      </w:r>
      <w:r w:rsidR="00B55520">
        <w:rPr>
          <w:rFonts w:hint="eastAsia"/>
        </w:rPr>
        <w:t>筆後</w:t>
      </w:r>
      <w:r w:rsidR="001C2298">
        <w:rPr>
          <w:rFonts w:hint="eastAsia"/>
        </w:rPr>
        <w:t>，在</w:t>
      </w:r>
      <w:r w:rsidR="00A4137F">
        <w:rPr>
          <w:rFonts w:hint="eastAsia"/>
        </w:rPr>
        <w:t>相同於上</w:t>
      </w:r>
      <w:r w:rsidR="006F4982">
        <w:rPr>
          <w:rFonts w:hint="eastAsia"/>
        </w:rPr>
        <w:t>一段落</w:t>
      </w:r>
      <w:r w:rsidR="001C2298">
        <w:rPr>
          <w:rFonts w:hint="eastAsia"/>
        </w:rPr>
        <w:t>的系統架構下依同樣</w:t>
      </w:r>
      <w:r w:rsidR="00424B06">
        <w:rPr>
          <w:rFonts w:hint="eastAsia"/>
        </w:rPr>
        <w:t>測試</w:t>
      </w:r>
      <w:r w:rsidR="001C2298">
        <w:rPr>
          <w:rFonts w:hint="eastAsia"/>
        </w:rPr>
        <w:t>方式進行生成，</w:t>
      </w:r>
      <w:r w:rsidR="008558D8">
        <w:rPr>
          <w:rFonts w:hint="eastAsia"/>
        </w:rPr>
        <w:t>並</w:t>
      </w:r>
      <w:r w:rsidR="001C2298">
        <w:rPr>
          <w:rFonts w:hint="eastAsia"/>
        </w:rPr>
        <w:t>期望藉由</w:t>
      </w:r>
      <w:r w:rsidR="007E3599">
        <w:rPr>
          <w:rFonts w:hint="eastAsia"/>
        </w:rPr>
        <w:t>數量</w:t>
      </w:r>
      <w:r w:rsidR="00EA0CF8">
        <w:rPr>
          <w:rFonts w:hint="eastAsia"/>
        </w:rPr>
        <w:t>翻</w:t>
      </w:r>
      <w:proofErr w:type="gramStart"/>
      <w:r w:rsidR="00EA0CF8">
        <w:rPr>
          <w:rFonts w:hint="eastAsia"/>
        </w:rPr>
        <w:t>倍</w:t>
      </w:r>
      <w:proofErr w:type="gramEnd"/>
      <w:r w:rsidR="00EA0CF8">
        <w:rPr>
          <w:rFonts w:hint="eastAsia"/>
        </w:rPr>
        <w:t>的資料</w:t>
      </w:r>
      <w:r w:rsidR="007E3599">
        <w:rPr>
          <w:rFonts w:hint="eastAsia"/>
        </w:rPr>
        <w:t>庫</w:t>
      </w:r>
      <w:r w:rsidR="00EA0CF8">
        <w:rPr>
          <w:rFonts w:hint="eastAsia"/>
        </w:rPr>
        <w:t>提供</w:t>
      </w:r>
      <w:r w:rsidR="000347B5">
        <w:rPr>
          <w:rFonts w:hint="eastAsia"/>
        </w:rPr>
        <w:t>給</w:t>
      </w:r>
      <w:r w:rsidR="00EA0CF8">
        <w:rPr>
          <w:rFonts w:hint="eastAsia"/>
        </w:rPr>
        <w:t>RAG</w:t>
      </w:r>
      <w:r w:rsidR="00EA0CF8">
        <w:rPr>
          <w:rFonts w:hint="eastAsia"/>
        </w:rPr>
        <w:t>系統檢索</w:t>
      </w:r>
      <w:r w:rsidR="00057DAF">
        <w:rPr>
          <w:rFonts w:hint="eastAsia"/>
        </w:rPr>
        <w:t>，提升系統參考</w:t>
      </w:r>
      <w:r w:rsidR="002B5E9B">
        <w:rPr>
          <w:rFonts w:hint="eastAsia"/>
        </w:rPr>
        <w:t>模擬起訴狀</w:t>
      </w:r>
      <w:r w:rsidR="00057DAF">
        <w:rPr>
          <w:rFonts w:hint="eastAsia"/>
        </w:rPr>
        <w:t>學習</w:t>
      </w:r>
      <w:r w:rsidR="002B5E9B">
        <w:rPr>
          <w:rFonts w:hint="eastAsia"/>
        </w:rPr>
        <w:t>法律文本生成</w:t>
      </w:r>
      <w:r w:rsidR="00057DAF">
        <w:rPr>
          <w:rFonts w:hint="eastAsia"/>
        </w:rPr>
        <w:t>的能力並且在生成起訴狀的成果上更加進步，最終在進行測試生成以及評分後，使用完整</w:t>
      </w:r>
      <w:r w:rsidR="00057DAF" w:rsidRPr="00057DAF">
        <w:rPr>
          <w:rFonts w:hint="eastAsia"/>
        </w:rPr>
        <w:t>6,057</w:t>
      </w:r>
      <w:r w:rsidR="00057DAF" w:rsidRPr="00057DAF">
        <w:rPr>
          <w:rFonts w:hint="eastAsia"/>
        </w:rPr>
        <w:t>筆資料</w:t>
      </w:r>
      <w:r w:rsidR="00057DAF">
        <w:rPr>
          <w:rFonts w:hint="eastAsia"/>
        </w:rPr>
        <w:t>庫的</w:t>
      </w:r>
      <w:r w:rsidR="00057DAF" w:rsidRPr="00057DAF">
        <w:t>Gemma3:27b</w:t>
      </w:r>
      <w:r w:rsidR="00981F13">
        <w:rPr>
          <w:rFonts w:hint="eastAsia"/>
        </w:rPr>
        <w:t>模型</w:t>
      </w:r>
      <w:r w:rsidR="00057DAF">
        <w:rPr>
          <w:rFonts w:hint="eastAsia"/>
        </w:rPr>
        <w:t>總平均獲得</w:t>
      </w:r>
      <w:r w:rsidR="00057DAF">
        <w:rPr>
          <w:rFonts w:hint="eastAsia"/>
        </w:rPr>
        <w:t>84.3</w:t>
      </w:r>
      <w:r w:rsidR="00057DAF">
        <w:rPr>
          <w:rFonts w:hint="eastAsia"/>
        </w:rPr>
        <w:t>的分數。</w:t>
      </w:r>
      <w:r w:rsidR="00BE3AFE" w:rsidRPr="00BE3AFE">
        <w:rPr>
          <w:highlight w:val="yellow"/>
        </w:rPr>
        <w:t>除了底層檢索資料庫規模的實質擴充外，本次測試分數的提升，亦與計畫後期針對生成模組所進行之提示詞工程（</w:t>
      </w:r>
      <w:r w:rsidR="00BE3AFE" w:rsidRPr="00BE3AFE">
        <w:rPr>
          <w:highlight w:val="yellow"/>
        </w:rPr>
        <w:t>Prompt Engineering</w:t>
      </w:r>
      <w:r w:rsidR="00BE3AFE" w:rsidRPr="00BE3AFE">
        <w:rPr>
          <w:highlight w:val="yellow"/>
        </w:rPr>
        <w:t>）優化有關。在擴充檢索池的同時，系統亦整合了最新修訂之綜合評分標準，對</w:t>
      </w:r>
      <w:r w:rsidR="00BE3AFE" w:rsidRPr="00BE3AFE">
        <w:rPr>
          <w:highlight w:val="yellow"/>
        </w:rPr>
        <w:t>Gemma3:27b</w:t>
      </w:r>
      <w:r w:rsidR="00BE3AFE" w:rsidRPr="00BE3AFE">
        <w:rPr>
          <w:highlight w:val="yellow"/>
        </w:rPr>
        <w:t>模型的系統提示詞實施更精細的邊界控制。具體而言，透過將實務上重視的「被告事實重現完整度」、「法律依據對應準確度」、「損害項目與金額精確度」以及「結論段邏輯連貫性」等核心要求，轉譯為具備強制性的結構化指令約束，進一步引導模型在生成起訴狀時，須嚴格依循檢索所得的客觀數據進行法條</w:t>
      </w:r>
      <w:proofErr w:type="gramStart"/>
      <w:r w:rsidR="00BE3AFE" w:rsidRPr="00BE3AFE">
        <w:rPr>
          <w:highlight w:val="yellow"/>
        </w:rPr>
        <w:t>涵攝與</w:t>
      </w:r>
      <w:proofErr w:type="gramEnd"/>
      <w:r w:rsidR="00BE3AFE" w:rsidRPr="00BE3AFE">
        <w:rPr>
          <w:highlight w:val="yellow"/>
        </w:rPr>
        <w:t>金額驗算，藉此收斂開源模型在處理長篇專業文本時易產生的內容發散與幻覺問題。</w:t>
      </w:r>
    </w:p>
    <w:p w14:paraId="39E2AB71" w14:textId="0FD8E939" w:rsidR="00F81B7F" w:rsidRDefault="00F81B7F" w:rsidP="009220EF">
      <w:pPr>
        <w:pStyle w:val="a3"/>
        <w:spacing w:line="240" w:lineRule="auto"/>
        <w:ind w:firstLineChars="0" w:firstLine="0"/>
        <w:jc w:val="center"/>
      </w:pPr>
      <w:r>
        <w:rPr>
          <w:rFonts w:cs="Times New Roman" w:hint="eastAsia"/>
          <w:noProof/>
          <w:szCs w:val="22"/>
        </w:rPr>
        <w:drawing>
          <wp:inline distT="0" distB="0" distL="0" distR="0" wp14:anchorId="0F77EEA6" wp14:editId="49BED193">
            <wp:extent cx="5274310" cy="3076575"/>
            <wp:effectExtent l="0" t="0" r="2540" b="9525"/>
            <wp:docPr id="1189966564" name="圖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57CBD7A" w14:textId="4B2282D0" w:rsidR="000967BF" w:rsidRDefault="000967BF" w:rsidP="009220EF">
      <w:pPr>
        <w:pStyle w:val="a3"/>
        <w:spacing w:line="240" w:lineRule="auto"/>
        <w:ind w:firstLineChars="0" w:firstLine="0"/>
        <w:jc w:val="center"/>
      </w:pPr>
      <w:proofErr w:type="gramStart"/>
      <w:r w:rsidRPr="000967BF">
        <w:rPr>
          <w:rFonts w:hint="eastAsia"/>
        </w:rPr>
        <w:t>（</w:t>
      </w:r>
      <w:proofErr w:type="gramEnd"/>
      <w:r w:rsidRPr="000967BF">
        <w:rPr>
          <w:rFonts w:hint="eastAsia"/>
        </w:rPr>
        <w:t>表</w:t>
      </w:r>
      <w:r>
        <w:rPr>
          <w:rFonts w:hint="eastAsia"/>
        </w:rPr>
        <w:t>三</w:t>
      </w:r>
      <w:r w:rsidRPr="000967BF">
        <w:rPr>
          <w:rFonts w:hint="eastAsia"/>
        </w:rPr>
        <w:t xml:space="preserve"> Gemma3:27b</w:t>
      </w:r>
      <w:r w:rsidRPr="000967BF">
        <w:rPr>
          <w:rFonts w:hint="eastAsia"/>
        </w:rPr>
        <w:t>使用</w:t>
      </w:r>
      <w:r>
        <w:rPr>
          <w:rFonts w:hint="eastAsia"/>
        </w:rPr>
        <w:t>6,057</w:t>
      </w:r>
      <w:r w:rsidRPr="000967BF">
        <w:rPr>
          <w:rFonts w:hint="eastAsia"/>
        </w:rPr>
        <w:t>筆資料生成各案型平均得分表現</w:t>
      </w:r>
      <w:proofErr w:type="gramStart"/>
      <w:r w:rsidRPr="000967BF">
        <w:rPr>
          <w:rFonts w:hint="eastAsia"/>
        </w:rPr>
        <w:t>）</w:t>
      </w:r>
      <w:proofErr w:type="gramEnd"/>
    </w:p>
    <w:p w14:paraId="484C5804" w14:textId="760A0435" w:rsidR="005D6F6D" w:rsidRDefault="003B7FEA" w:rsidP="00F832DE">
      <w:pPr>
        <w:pStyle w:val="a3"/>
        <w:ind w:firstLine="480"/>
      </w:pPr>
      <w:r>
        <w:rPr>
          <w:rFonts w:hint="eastAsia"/>
        </w:rPr>
        <w:t>在使用完整的</w:t>
      </w:r>
      <w:r>
        <w:rPr>
          <w:rFonts w:hint="eastAsia"/>
        </w:rPr>
        <w:t>6,057</w:t>
      </w:r>
      <w:r>
        <w:rPr>
          <w:rFonts w:hint="eastAsia"/>
        </w:rPr>
        <w:t>筆起訴狀資料庫搭配</w:t>
      </w:r>
      <w:r>
        <w:rPr>
          <w:rFonts w:hint="eastAsia"/>
        </w:rPr>
        <w:t>RAG</w:t>
      </w:r>
      <w:r>
        <w:rPr>
          <w:rFonts w:hint="eastAsia"/>
        </w:rPr>
        <w:t>等技術生成的</w:t>
      </w:r>
      <w:r w:rsidRPr="003B7FEA">
        <w:rPr>
          <w:rFonts w:hint="eastAsia"/>
        </w:rPr>
        <w:t>Gemma</w:t>
      </w:r>
      <w:r w:rsidRPr="003B7FEA">
        <w:rPr>
          <w:rFonts w:hint="eastAsia"/>
        </w:rPr>
        <w:t>模型</w:t>
      </w:r>
      <w:r>
        <w:rPr>
          <w:rFonts w:hint="eastAsia"/>
        </w:rPr>
        <w:t>表現上，首先</w:t>
      </w:r>
      <w:r w:rsidR="00357083">
        <w:rPr>
          <w:rFonts w:hint="eastAsia"/>
        </w:rPr>
        <w:t>在起訴狀格式、避免生成亂碼以及法條引用的狀況依然與使用</w:t>
      </w:r>
      <w:r w:rsidR="00357083">
        <w:rPr>
          <w:rFonts w:hint="eastAsia"/>
        </w:rPr>
        <w:t>2,995</w:t>
      </w:r>
      <w:r w:rsidR="00357083">
        <w:rPr>
          <w:rFonts w:hint="eastAsia"/>
        </w:rPr>
        <w:t>筆生成的結果一樣穩定，因而此部分幫助評分皆有過半，並且平均分數相較之下進步超過</w:t>
      </w:r>
      <w:r w:rsidR="00357083">
        <w:rPr>
          <w:rFonts w:hint="eastAsia"/>
        </w:rPr>
        <w:t>10</w:t>
      </w:r>
      <w:r w:rsidR="00357083">
        <w:rPr>
          <w:rFonts w:hint="eastAsia"/>
        </w:rPr>
        <w:t>分，以及距離</w:t>
      </w:r>
      <w:r w:rsidR="00357083" w:rsidRPr="00357083">
        <w:rPr>
          <w:rFonts w:hint="eastAsia"/>
        </w:rPr>
        <w:t>GPT-4o-mini</w:t>
      </w:r>
      <w:r w:rsidR="00357083">
        <w:rPr>
          <w:rFonts w:hint="eastAsia"/>
        </w:rPr>
        <w:t>所代表的商用</w:t>
      </w:r>
      <w:r w:rsidR="00357083" w:rsidRPr="00357083">
        <w:rPr>
          <w:rFonts w:hint="eastAsia"/>
        </w:rPr>
        <w:t>模型</w:t>
      </w:r>
      <w:r w:rsidR="00357083">
        <w:rPr>
          <w:rFonts w:hint="eastAsia"/>
        </w:rPr>
        <w:t>不到拉近至</w:t>
      </w:r>
      <w:r w:rsidR="00357083">
        <w:rPr>
          <w:rFonts w:hint="eastAsia"/>
        </w:rPr>
        <w:t>10</w:t>
      </w:r>
      <w:r w:rsidR="00357083">
        <w:rPr>
          <w:rFonts w:hint="eastAsia"/>
        </w:rPr>
        <w:t>分</w:t>
      </w:r>
      <w:proofErr w:type="gramStart"/>
      <w:r w:rsidR="00357083">
        <w:rPr>
          <w:rFonts w:hint="eastAsia"/>
        </w:rPr>
        <w:t>以內，</w:t>
      </w:r>
      <w:proofErr w:type="gramEnd"/>
      <w:r w:rsidR="00357083">
        <w:rPr>
          <w:rFonts w:hint="eastAsia"/>
        </w:rPr>
        <w:t>顯示透過資料庫數量增加</w:t>
      </w:r>
      <w:r w:rsidR="00BE3AFE" w:rsidRPr="00BE3AFE">
        <w:rPr>
          <w:highlight w:val="yellow"/>
        </w:rPr>
        <w:t>與提示詞指令強化</w:t>
      </w:r>
      <w:r w:rsidR="00357083">
        <w:rPr>
          <w:rFonts w:hint="eastAsia"/>
        </w:rPr>
        <w:t>的方式，在生成法律文件的情境下開源模型有辦法逐漸逼近商用模型的表現</w:t>
      </w:r>
      <w:r w:rsidR="00C262D9">
        <w:rPr>
          <w:rFonts w:hint="eastAsia"/>
        </w:rPr>
        <w:t>；其次，此次測試主要呈現的問題仍舊在於開源模型在事實敘述的生成表現有所缺陷</w:t>
      </w:r>
      <w:r w:rsidR="001F1F53">
        <w:rPr>
          <w:rFonts w:hint="eastAsia"/>
        </w:rPr>
        <w:t>，尤其是原告受傷情形雖然比起使用</w:t>
      </w:r>
      <w:r w:rsidR="001F1F53">
        <w:rPr>
          <w:rFonts w:hint="eastAsia"/>
        </w:rPr>
        <w:t>2,995</w:t>
      </w:r>
      <w:r w:rsidR="001F1F53">
        <w:rPr>
          <w:rFonts w:hint="eastAsia"/>
        </w:rPr>
        <w:t>筆資料的生成結果有所進步，但多數生成起訴狀仍舊缺少許多原告受傷情形，也因此在當事人越多的案型所獲得的評分也有所下降，</w:t>
      </w:r>
      <w:r w:rsidR="00A67C9B">
        <w:rPr>
          <w:rFonts w:hint="eastAsia"/>
        </w:rPr>
        <w:t>不過值得注意</w:t>
      </w:r>
      <w:r w:rsidR="001F1F53">
        <w:rPr>
          <w:rFonts w:hint="eastAsia"/>
        </w:rPr>
        <w:t>的是在看護費用、不能工作薪資損失、勞動力減損以及</w:t>
      </w:r>
      <w:proofErr w:type="gramStart"/>
      <w:r w:rsidR="001F1F53">
        <w:rPr>
          <w:rFonts w:hint="eastAsia"/>
        </w:rPr>
        <w:t>慰</w:t>
      </w:r>
      <w:proofErr w:type="gramEnd"/>
      <w:r w:rsidR="001F1F53">
        <w:rPr>
          <w:rFonts w:hint="eastAsia"/>
        </w:rPr>
        <w:t>撫金相關事實的敘述有相當的進步，特別是在</w:t>
      </w:r>
      <w:proofErr w:type="gramStart"/>
      <w:r w:rsidR="001F1F53">
        <w:rPr>
          <w:rFonts w:hint="eastAsia"/>
        </w:rPr>
        <w:t>慰</w:t>
      </w:r>
      <w:proofErr w:type="gramEnd"/>
      <w:r w:rsidR="001F1F53">
        <w:rPr>
          <w:rFonts w:hint="eastAsia"/>
        </w:rPr>
        <w:t>撫金</w:t>
      </w:r>
      <w:r w:rsidR="00A67C9B">
        <w:rPr>
          <w:rFonts w:hint="eastAsia"/>
        </w:rPr>
        <w:t>相關事實能如同</w:t>
      </w:r>
      <w:r w:rsidR="00A67C9B" w:rsidRPr="00A67C9B">
        <w:rPr>
          <w:rFonts w:hint="eastAsia"/>
        </w:rPr>
        <w:t>GPT-4o-mini</w:t>
      </w:r>
      <w:r w:rsidR="00A67C9B" w:rsidRPr="00A67C9B">
        <w:rPr>
          <w:rFonts w:hint="eastAsia"/>
        </w:rPr>
        <w:t>模型</w:t>
      </w:r>
      <w:r w:rsidR="00A67C9B">
        <w:rPr>
          <w:rFonts w:hint="eastAsia"/>
        </w:rPr>
        <w:t>將原告職業、收入等社會地位與受傷情</w:t>
      </w:r>
      <w:r w:rsidR="00A67C9B">
        <w:rPr>
          <w:rFonts w:hint="eastAsia"/>
        </w:rPr>
        <w:lastRenderedPageBreak/>
        <w:t>形整合，在</w:t>
      </w:r>
      <w:proofErr w:type="gramStart"/>
      <w:r w:rsidR="00A67C9B">
        <w:rPr>
          <w:rFonts w:hint="eastAsia"/>
        </w:rPr>
        <w:t>慰</w:t>
      </w:r>
      <w:proofErr w:type="gramEnd"/>
      <w:r w:rsidR="00A67C9B">
        <w:rPr>
          <w:rFonts w:hint="eastAsia"/>
        </w:rPr>
        <w:t>撫金請求的段落證明原告受有相當的精神損害，也是本次測試</w:t>
      </w:r>
      <w:r w:rsidR="005109B5">
        <w:rPr>
          <w:rFonts w:hint="eastAsia"/>
        </w:rPr>
        <w:t>表現</w:t>
      </w:r>
      <w:r w:rsidR="00A67C9B">
        <w:rPr>
          <w:rFonts w:hint="eastAsia"/>
        </w:rPr>
        <w:t>在評分上大幅接近</w:t>
      </w:r>
      <w:r w:rsidR="00A67C9B" w:rsidRPr="00A67C9B">
        <w:rPr>
          <w:rFonts w:hint="eastAsia"/>
        </w:rPr>
        <w:t>GPT-4o-mini</w:t>
      </w:r>
      <w:r w:rsidR="00A67C9B" w:rsidRPr="00A67C9B">
        <w:rPr>
          <w:rFonts w:hint="eastAsia"/>
        </w:rPr>
        <w:t>模型</w:t>
      </w:r>
      <w:r w:rsidR="00A67C9B">
        <w:rPr>
          <w:rFonts w:hint="eastAsia"/>
        </w:rPr>
        <w:t>的關鍵。</w:t>
      </w:r>
    </w:p>
    <w:p w14:paraId="6B9F3137" w14:textId="5AFD4B77" w:rsidR="000473C5" w:rsidRDefault="000473C5" w:rsidP="000473C5">
      <w:pPr>
        <w:pStyle w:val="3"/>
        <w:spacing w:before="180" w:after="180"/>
      </w:pPr>
      <w:r>
        <w:rPr>
          <w:rFonts w:hint="eastAsia"/>
        </w:rPr>
        <w:t>4.</w:t>
      </w:r>
      <w:r>
        <w:rPr>
          <w:rFonts w:hint="eastAsia"/>
        </w:rPr>
        <w:t>各測試表現綜合比較</w:t>
      </w:r>
    </w:p>
    <w:p w14:paraId="6E1124CC" w14:textId="5F151D75" w:rsidR="000473C5" w:rsidRPr="00B70A85" w:rsidRDefault="000753D0" w:rsidP="000473C5">
      <w:pPr>
        <w:pStyle w:val="a3"/>
        <w:ind w:firstLine="480"/>
      </w:pPr>
      <w:r>
        <w:rPr>
          <w:rFonts w:hint="eastAsia"/>
        </w:rPr>
        <w:t>接著將上述三種測試模型的表現進行綜合比較，最明顯的一點是</w:t>
      </w:r>
      <w:r w:rsidR="001D0CB1">
        <w:rPr>
          <w:rFonts w:hint="eastAsia"/>
        </w:rPr>
        <w:t>在整體表現上，</w:t>
      </w:r>
      <w:r>
        <w:rPr>
          <w:rFonts w:hint="eastAsia"/>
        </w:rPr>
        <w:t>使用</w:t>
      </w:r>
      <w:r>
        <w:rPr>
          <w:rFonts w:hint="eastAsia"/>
        </w:rPr>
        <w:t>6,057</w:t>
      </w:r>
      <w:r>
        <w:rPr>
          <w:rFonts w:hint="eastAsia"/>
        </w:rPr>
        <w:t>筆資料的</w:t>
      </w:r>
      <w:r w:rsidRPr="000753D0">
        <w:t>Gemma3:27b</w:t>
      </w:r>
      <w:r>
        <w:rPr>
          <w:rFonts w:hint="eastAsia"/>
        </w:rPr>
        <w:t>模型相較於使用</w:t>
      </w:r>
      <w:r>
        <w:rPr>
          <w:rFonts w:hint="eastAsia"/>
        </w:rPr>
        <w:t>2</w:t>
      </w:r>
      <w:r>
        <w:t>,</w:t>
      </w:r>
      <w:r>
        <w:rPr>
          <w:rFonts w:hint="eastAsia"/>
        </w:rPr>
        <w:t>995</w:t>
      </w:r>
      <w:r>
        <w:rPr>
          <w:rFonts w:hint="eastAsia"/>
        </w:rPr>
        <w:t>筆的同模型更加接近商用模型</w:t>
      </w:r>
      <w:r w:rsidRPr="000753D0">
        <w:t>GPT-4o-mini</w:t>
      </w:r>
      <w:r>
        <w:rPr>
          <w:rFonts w:hint="eastAsia"/>
        </w:rPr>
        <w:t>的</w:t>
      </w:r>
      <w:r w:rsidR="002829A1">
        <w:rPr>
          <w:rFonts w:hint="eastAsia"/>
        </w:rPr>
        <w:t>平均</w:t>
      </w:r>
      <w:r w:rsidR="001D0CB1">
        <w:rPr>
          <w:rFonts w:hint="eastAsia"/>
        </w:rPr>
        <w:t>分數</w:t>
      </w:r>
      <w:r>
        <w:rPr>
          <w:rFonts w:hint="eastAsia"/>
        </w:rPr>
        <w:t>，</w:t>
      </w:r>
      <w:r w:rsidR="002829A1">
        <w:rPr>
          <w:rFonts w:hint="eastAsia"/>
        </w:rPr>
        <w:t>顯示使用更多筆資料供開源模型檢索有助於提升在各種法律領域使用情境下的表現</w:t>
      </w:r>
      <w:r w:rsidR="00CE5848">
        <w:rPr>
          <w:rFonts w:hint="eastAsia"/>
        </w:rPr>
        <w:t>，且並未因為</w:t>
      </w:r>
      <w:r w:rsidR="00F57CE1">
        <w:rPr>
          <w:rFonts w:hint="eastAsia"/>
        </w:rPr>
        <w:t>訓練</w:t>
      </w:r>
      <w:r w:rsidR="00CE5848">
        <w:rPr>
          <w:rFonts w:hint="eastAsia"/>
        </w:rPr>
        <w:t>資料量上升而出現</w:t>
      </w:r>
      <w:r w:rsidR="00CE5848" w:rsidRPr="00CE5848">
        <w:rPr>
          <w:rFonts w:hint="eastAsia"/>
        </w:rPr>
        <w:t>過度擬合</w:t>
      </w:r>
      <w:r w:rsidR="00CE5848">
        <w:rPr>
          <w:rFonts w:hint="eastAsia"/>
        </w:rPr>
        <w:t>（</w:t>
      </w:r>
      <w:r w:rsidR="00CE5848" w:rsidRPr="00CE5848">
        <w:t>overfitting</w:t>
      </w:r>
      <w:r w:rsidR="00CE5848">
        <w:rPr>
          <w:rFonts w:hint="eastAsia"/>
        </w:rPr>
        <w:t>）的狀況</w:t>
      </w:r>
      <w:r w:rsidR="002829A1">
        <w:rPr>
          <w:rFonts w:hint="eastAsia"/>
        </w:rPr>
        <w:t>，甚至達到和商用模型相近的效果，</w:t>
      </w:r>
      <w:r w:rsidR="00B70A85">
        <w:rPr>
          <w:rFonts w:hint="eastAsia"/>
        </w:rPr>
        <w:t>可能也代表</w:t>
      </w:r>
      <w:r w:rsidR="002B79F6">
        <w:rPr>
          <w:rFonts w:hint="eastAsia"/>
        </w:rPr>
        <w:t>當需要</w:t>
      </w:r>
      <w:r w:rsidR="002B79F6">
        <w:rPr>
          <w:rFonts w:hint="eastAsia"/>
        </w:rPr>
        <w:t>LLM</w:t>
      </w:r>
      <w:r w:rsidR="002B79F6">
        <w:rPr>
          <w:rFonts w:hint="eastAsia"/>
        </w:rPr>
        <w:t>生成</w:t>
      </w:r>
      <w:r w:rsidR="00B70A85">
        <w:rPr>
          <w:rFonts w:hint="eastAsia"/>
        </w:rPr>
        <w:t>在充滿複雜</w:t>
      </w:r>
      <w:r w:rsidR="002B79F6">
        <w:rPr>
          <w:rFonts w:hint="eastAsia"/>
        </w:rPr>
        <w:t>事實</w:t>
      </w:r>
      <w:r w:rsidR="00B70A85">
        <w:rPr>
          <w:rFonts w:hint="eastAsia"/>
        </w:rPr>
        <w:t>的法律</w:t>
      </w:r>
      <w:r w:rsidR="002B79F6">
        <w:rPr>
          <w:rFonts w:hint="eastAsia"/>
        </w:rPr>
        <w:t>文本</w:t>
      </w:r>
      <w:r w:rsidR="00B70A85">
        <w:rPr>
          <w:rFonts w:hint="eastAsia"/>
        </w:rPr>
        <w:t>，提升訓練資料的品質與數量與提升表現有關</w:t>
      </w:r>
      <w:r w:rsidR="00C43BE5">
        <w:rPr>
          <w:rFonts w:hint="eastAsia"/>
        </w:rPr>
        <w:t>。</w:t>
      </w:r>
    </w:p>
    <w:p w14:paraId="6D3A353F" w14:textId="77777777" w:rsidR="000473C5" w:rsidRDefault="000473C5" w:rsidP="000473C5">
      <w:pPr>
        <w:pStyle w:val="a3"/>
        <w:spacing w:line="240" w:lineRule="auto"/>
        <w:ind w:firstLineChars="0" w:firstLine="0"/>
        <w:jc w:val="center"/>
      </w:pPr>
      <w:r w:rsidRPr="00A959BB">
        <w:rPr>
          <w:rFonts w:cs="Times New Roman" w:hint="eastAsia"/>
          <w:noProof/>
          <w:szCs w:val="22"/>
        </w:rPr>
        <w:drawing>
          <wp:inline distT="0" distB="0" distL="0" distR="0" wp14:anchorId="08CFE7C9" wp14:editId="2AFBC0A5">
            <wp:extent cx="5250873" cy="2708564"/>
            <wp:effectExtent l="0" t="0" r="6985" b="15875"/>
            <wp:docPr id="978198881" name="圖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D1990AB" w14:textId="77777777" w:rsidR="000473C5" w:rsidRPr="007C254A" w:rsidRDefault="000473C5" w:rsidP="000473C5">
      <w:pPr>
        <w:pStyle w:val="a3"/>
        <w:spacing w:line="240" w:lineRule="auto"/>
        <w:ind w:firstLineChars="0" w:firstLine="0"/>
        <w:jc w:val="center"/>
      </w:pPr>
      <w:r w:rsidRPr="00D53A84">
        <w:rPr>
          <w:rFonts w:hint="eastAsia"/>
        </w:rPr>
        <w:t>（表</w:t>
      </w:r>
      <w:r>
        <w:rPr>
          <w:rFonts w:hint="eastAsia"/>
        </w:rPr>
        <w:t>四</w:t>
      </w:r>
      <w:r w:rsidRPr="00D53A84">
        <w:rPr>
          <w:rFonts w:hint="eastAsia"/>
        </w:rPr>
        <w:t xml:space="preserve"> </w:t>
      </w:r>
      <w:r w:rsidRPr="00D53A84">
        <w:rPr>
          <w:rFonts w:hint="eastAsia"/>
        </w:rPr>
        <w:t>各模型生成結果平均得分比較）</w:t>
      </w:r>
    </w:p>
    <w:p w14:paraId="0CD2F0B2" w14:textId="78281E3A" w:rsidR="000473C5" w:rsidRPr="007C70E3" w:rsidRDefault="000A719F" w:rsidP="000473C5">
      <w:pPr>
        <w:pStyle w:val="a3"/>
        <w:ind w:firstLine="480"/>
      </w:pPr>
      <w:r>
        <w:rPr>
          <w:rFonts w:hint="eastAsia"/>
        </w:rPr>
        <w:t>另外，從比較表當中也可以看出，儘管</w:t>
      </w:r>
      <w:r w:rsidR="007C70E3">
        <w:rPr>
          <w:rFonts w:hint="eastAsia"/>
        </w:rPr>
        <w:t>三次測試的結果均獲得過半的平均分數，但從各類別的生成結果來看，可以發現三次測試都出現當事人數量越多的案型，該案型平均分數越低的趨勢，其原因可能如前所述隨著當事人的增加，通常將會使車禍發生事實、損害賠償項目與金額以及受傷情形等</w:t>
      </w:r>
      <w:proofErr w:type="gramStart"/>
      <w:r w:rsidR="007C70E3">
        <w:rPr>
          <w:rFonts w:hint="eastAsia"/>
        </w:rPr>
        <w:t>文本量以</w:t>
      </w:r>
      <w:proofErr w:type="gramEnd"/>
      <w:r w:rsidR="007C70E3">
        <w:rPr>
          <w:rFonts w:hint="eastAsia"/>
        </w:rPr>
        <w:t>倍數增加，使得</w:t>
      </w:r>
      <w:r w:rsidR="007C70E3">
        <w:rPr>
          <w:rFonts w:hint="eastAsia"/>
        </w:rPr>
        <w:t>LLM</w:t>
      </w:r>
      <w:r w:rsidR="007C70E3">
        <w:rPr>
          <w:rFonts w:hint="eastAsia"/>
        </w:rPr>
        <w:t>在處理大量增加的</w:t>
      </w:r>
      <w:proofErr w:type="gramStart"/>
      <w:r w:rsidR="007C70E3">
        <w:rPr>
          <w:rFonts w:hint="eastAsia"/>
        </w:rPr>
        <w:t>文本量時</w:t>
      </w:r>
      <w:proofErr w:type="gramEnd"/>
      <w:r w:rsidR="007C70E3">
        <w:rPr>
          <w:rFonts w:hint="eastAsia"/>
        </w:rPr>
        <w:t>出現錯誤的機會也跟著增加，因此顯示未來</w:t>
      </w:r>
      <w:r w:rsidR="008206DB">
        <w:rPr>
          <w:rFonts w:hint="eastAsia"/>
        </w:rPr>
        <w:t>AI</w:t>
      </w:r>
      <w:proofErr w:type="gramStart"/>
      <w:r w:rsidR="007C70E3">
        <w:rPr>
          <w:rFonts w:hint="eastAsia"/>
        </w:rPr>
        <w:t>在容錯</w:t>
      </w:r>
      <w:proofErr w:type="gramEnd"/>
      <w:r w:rsidR="007C70E3">
        <w:rPr>
          <w:rFonts w:hint="eastAsia"/>
        </w:rPr>
        <w:t>率極低的法律領域發展時，如何</w:t>
      </w:r>
      <w:r w:rsidR="005C66A9">
        <w:rPr>
          <w:rFonts w:hint="eastAsia"/>
        </w:rPr>
        <w:t>妥善</w:t>
      </w:r>
      <w:r w:rsidR="007C70E3">
        <w:rPr>
          <w:rFonts w:hint="eastAsia"/>
        </w:rPr>
        <w:t>處理多數當事人的法律關係將會是一大挑戰。</w:t>
      </w:r>
    </w:p>
    <w:p w14:paraId="4018DF9E" w14:textId="016D7E7C" w:rsidR="009A0EDD" w:rsidRDefault="00647688" w:rsidP="001638EB">
      <w:pPr>
        <w:pStyle w:val="2"/>
      </w:pPr>
      <w:r>
        <w:rPr>
          <w:rFonts w:hint="eastAsia"/>
        </w:rPr>
        <w:t>（二）</w:t>
      </w:r>
      <w:r w:rsidR="001638EB">
        <w:rPr>
          <w:rFonts w:hint="eastAsia"/>
        </w:rPr>
        <w:t>執行過程之困難與解決方法</w:t>
      </w:r>
    </w:p>
    <w:p w14:paraId="32D29008" w14:textId="303B7897" w:rsidR="00EC0073" w:rsidRPr="00B9117F" w:rsidRDefault="00B9117F" w:rsidP="00F832DE">
      <w:pPr>
        <w:pStyle w:val="a3"/>
        <w:ind w:firstLine="480"/>
        <w:rPr>
          <w:highlight w:val="yellow"/>
        </w:rPr>
      </w:pPr>
      <w:r w:rsidRPr="00B9117F">
        <w:rPr>
          <w:highlight w:val="yellow"/>
        </w:rPr>
        <w:t>在計畫執行與系統建置過程中，研究團隊深刻體會到將人工智慧技術應用於高度專業法律領域所面臨的技術門檻，主要遭遇了「自動化資料清洗之侷限」與「大型語言模型之推論發散」兩大困難。首先，在底層訓練資料的建置階段，本計畫原先運用商用模型（</w:t>
      </w:r>
      <w:r w:rsidRPr="00B9117F">
        <w:rPr>
          <w:highlight w:val="yellow"/>
        </w:rPr>
        <w:t>Claude</w:t>
      </w:r>
      <w:r w:rsidRPr="00B9117F">
        <w:rPr>
          <w:highlight w:val="yellow"/>
        </w:rPr>
        <w:t>）輔助判決書之結構化轉譯，但實測發現，即便是先進的商用模型，在處理極度嚴謹的法律</w:t>
      </w:r>
      <w:proofErr w:type="gramStart"/>
      <w:r w:rsidRPr="00B9117F">
        <w:rPr>
          <w:highlight w:val="yellow"/>
        </w:rPr>
        <w:t>文本時仍</w:t>
      </w:r>
      <w:proofErr w:type="gramEnd"/>
      <w:r w:rsidRPr="00B9117F">
        <w:rPr>
          <w:highlight w:val="yellow"/>
        </w:rPr>
        <w:t>有其侷限性，產出約有百分之七點五的案件存在缺少賠償金額、</w:t>
      </w:r>
      <w:proofErr w:type="gramStart"/>
      <w:r w:rsidRPr="00B9117F">
        <w:rPr>
          <w:highlight w:val="yellow"/>
        </w:rPr>
        <w:t>漏引請求</w:t>
      </w:r>
      <w:proofErr w:type="gramEnd"/>
      <w:r w:rsidRPr="00B9117F">
        <w:rPr>
          <w:highlight w:val="yellow"/>
        </w:rPr>
        <w:t>權基礎或未能精確轉換律師視角等隱含落差。此階段最大的技術困難在於，</w:t>
      </w:r>
      <w:proofErr w:type="gramStart"/>
      <w:r w:rsidRPr="00B9117F">
        <w:rPr>
          <w:highlight w:val="yellow"/>
        </w:rPr>
        <w:t>這類深層</w:t>
      </w:r>
      <w:proofErr w:type="gramEnd"/>
      <w:r w:rsidRPr="00B9117F">
        <w:rPr>
          <w:highlight w:val="yellow"/>
        </w:rPr>
        <w:t>的「法理邏輯瑕疵」無法單純依賴資工領域的常規自動化腳本或關鍵字過濾來進行大規模批次排除。為確保檢索增強生成（</w:t>
      </w:r>
      <w:r w:rsidRPr="00B9117F">
        <w:rPr>
          <w:highlight w:val="yellow"/>
        </w:rPr>
        <w:t>RAG</w:t>
      </w:r>
      <w:r w:rsidRPr="00B9117F">
        <w:rPr>
          <w:highlight w:val="yellow"/>
        </w:rPr>
        <w:t>）底層資料庫的絕對精</w:t>
      </w:r>
      <w:proofErr w:type="gramStart"/>
      <w:r w:rsidRPr="00B9117F">
        <w:rPr>
          <w:highlight w:val="yellow"/>
        </w:rPr>
        <w:t>準</w:t>
      </w:r>
      <w:proofErr w:type="gramEnd"/>
      <w:r w:rsidRPr="00B9117F">
        <w:rPr>
          <w:highlight w:val="yellow"/>
        </w:rPr>
        <w:t>，此困境充分</w:t>
      </w:r>
      <w:proofErr w:type="gramStart"/>
      <w:r w:rsidRPr="00B9117F">
        <w:rPr>
          <w:highlight w:val="yellow"/>
        </w:rPr>
        <w:t>凸</w:t>
      </w:r>
      <w:proofErr w:type="gramEnd"/>
      <w:r w:rsidRPr="00B9117F">
        <w:rPr>
          <w:highlight w:val="yellow"/>
        </w:rPr>
        <w:t>顯了跨領域合作的不可替代性：最終乃是仰賴法律專業人員的高強度人工審視與校對，藉由領域專家（</w:t>
      </w:r>
      <w:r w:rsidRPr="00B9117F">
        <w:rPr>
          <w:highlight w:val="yellow"/>
        </w:rPr>
        <w:t>Domain Expert</w:t>
      </w:r>
      <w:r w:rsidRPr="00B9117F">
        <w:rPr>
          <w:highlight w:val="yellow"/>
        </w:rPr>
        <w:t>）的介入彌補了</w:t>
      </w:r>
      <w:r w:rsidRPr="00B9117F">
        <w:rPr>
          <w:highlight w:val="yellow"/>
        </w:rPr>
        <w:t>AI</w:t>
      </w:r>
      <w:r w:rsidRPr="00B9117F">
        <w:rPr>
          <w:highlight w:val="yellow"/>
        </w:rPr>
        <w:t>語意理解的不足，才得以突破自動化處理的瓶頸，成功建構出</w:t>
      </w:r>
      <w:r w:rsidRPr="00B9117F">
        <w:rPr>
          <w:highlight w:val="yellow"/>
        </w:rPr>
        <w:lastRenderedPageBreak/>
        <w:t>6,057</w:t>
      </w:r>
      <w:r w:rsidRPr="00B9117F">
        <w:rPr>
          <w:highlight w:val="yellow"/>
        </w:rPr>
        <w:t>筆符合實務標準的高品質檢索池。其次，在線上系統生成階段，團隊面臨了大型語言模型</w:t>
      </w:r>
      <w:proofErr w:type="gramStart"/>
      <w:r w:rsidRPr="00B9117F">
        <w:rPr>
          <w:highlight w:val="yellow"/>
        </w:rPr>
        <w:t>（</w:t>
      </w:r>
      <w:proofErr w:type="gramEnd"/>
      <w:r w:rsidRPr="00B9117F">
        <w:rPr>
          <w:highlight w:val="yellow"/>
        </w:rPr>
        <w:t>Gemma3:27b</w:t>
      </w:r>
      <w:proofErr w:type="gramStart"/>
      <w:r w:rsidRPr="00B9117F">
        <w:rPr>
          <w:highlight w:val="yellow"/>
        </w:rPr>
        <w:t>）</w:t>
      </w:r>
      <w:proofErr w:type="gramEnd"/>
      <w:r w:rsidRPr="00B9117F">
        <w:rPr>
          <w:highlight w:val="yellow"/>
        </w:rPr>
        <w:t>處理複雜案件時的幻覺挑戰。當輸入案件涉及「多數當事人共同侵權」或「未成年人連帶賠償」等龐雜的法律關係時，模型往往難以維持長篇幅的邏輯連貫，容易出現法條引用錯置、遺漏核心受傷事實，甚至在損害賠償的最終加總上產生運算錯誤。面對此一技術痛點，資工團隊捨棄了單純期待模型自我修正的作法，轉而在生成管線中導入了高度嚴謹的提示詞工程（</w:t>
      </w:r>
      <w:r w:rsidRPr="00B9117F">
        <w:rPr>
          <w:highlight w:val="yellow"/>
        </w:rPr>
        <w:t>Prompt Engineering</w:t>
      </w:r>
      <w:r w:rsidRPr="00B9117F">
        <w:rPr>
          <w:highlight w:val="yellow"/>
        </w:rPr>
        <w:t>）。團隊將法律實務的評分標準解構並轉譯為強制性的系統約束指令，深度結合逐步思維鏈（</w:t>
      </w:r>
      <w:proofErr w:type="spellStart"/>
      <w:r w:rsidRPr="00B9117F">
        <w:rPr>
          <w:highlight w:val="yellow"/>
        </w:rPr>
        <w:t>CoT</w:t>
      </w:r>
      <w:proofErr w:type="spellEnd"/>
      <w:r w:rsidRPr="00B9117F">
        <w:rPr>
          <w:highlight w:val="yellow"/>
        </w:rPr>
        <w:t>）技術，限制模型必須嚴格依循「先羅列客觀事實、再進行</w:t>
      </w:r>
      <w:proofErr w:type="gramStart"/>
      <w:r w:rsidRPr="00B9117F">
        <w:rPr>
          <w:highlight w:val="yellow"/>
        </w:rPr>
        <w:t>法條涵攝</w:t>
      </w:r>
      <w:proofErr w:type="gramEnd"/>
      <w:r w:rsidRPr="00B9117F">
        <w:rPr>
          <w:highlight w:val="yellow"/>
        </w:rPr>
        <w:t>、最後逐步展開數字驗算」的推演路徑。透過此種系統端的極端邊界控制，成功收斂了開源模型在複雜</w:t>
      </w:r>
      <w:proofErr w:type="gramStart"/>
      <w:r w:rsidRPr="00B9117F">
        <w:rPr>
          <w:highlight w:val="yellow"/>
        </w:rPr>
        <w:t>語境下的</w:t>
      </w:r>
      <w:proofErr w:type="gramEnd"/>
      <w:r w:rsidRPr="00B9117F">
        <w:rPr>
          <w:highlight w:val="yellow"/>
        </w:rPr>
        <w:t>推論發散問題，大幅提升了起訴狀產出的精確度與系統可靠性。</w:t>
      </w:r>
    </w:p>
    <w:p w14:paraId="70DEE050" w14:textId="32711292" w:rsidR="001638EB" w:rsidRDefault="001638EB" w:rsidP="001638EB">
      <w:pPr>
        <w:pStyle w:val="2"/>
      </w:pPr>
      <w:r w:rsidRPr="00BE3AFE">
        <w:rPr>
          <w:rFonts w:hint="eastAsia"/>
        </w:rPr>
        <w:t>（三）結論與建議</w:t>
      </w:r>
    </w:p>
    <w:p w14:paraId="706FC4F4" w14:textId="1922618F" w:rsidR="003D61A3" w:rsidRPr="00CB0FB6" w:rsidRDefault="003D61A3" w:rsidP="00F832DE">
      <w:pPr>
        <w:pStyle w:val="a3"/>
        <w:ind w:firstLine="480"/>
      </w:pPr>
      <w:r>
        <w:rPr>
          <w:rFonts w:hint="eastAsia"/>
        </w:rPr>
        <w:t>本計畫</w:t>
      </w:r>
      <w:r w:rsidR="00B363C6">
        <w:rPr>
          <w:rFonts w:hint="eastAsia"/>
        </w:rPr>
        <w:t>以建立一套</w:t>
      </w:r>
      <w:r w:rsidR="00B363C6" w:rsidRPr="00B363C6">
        <w:rPr>
          <w:rFonts w:hint="eastAsia"/>
        </w:rPr>
        <w:t>針對交通事故民事賠償領域</w:t>
      </w:r>
      <w:r w:rsidR="00B363C6">
        <w:rPr>
          <w:rFonts w:hint="eastAsia"/>
        </w:rPr>
        <w:t>的</w:t>
      </w:r>
      <w:r w:rsidR="00B363C6" w:rsidRPr="00B363C6">
        <w:rPr>
          <w:rFonts w:hint="eastAsia"/>
        </w:rPr>
        <w:t>智慧化起訴狀生成系統</w:t>
      </w:r>
      <w:r w:rsidR="00B363C6">
        <w:rPr>
          <w:rFonts w:hint="eastAsia"/>
        </w:rPr>
        <w:t>為目標，</w:t>
      </w:r>
      <w:r>
        <w:rPr>
          <w:rFonts w:hint="eastAsia"/>
        </w:rPr>
        <w:t>執行至今</w:t>
      </w:r>
      <w:r w:rsidR="00DC1DB9">
        <w:rPr>
          <w:rFonts w:hint="eastAsia"/>
        </w:rPr>
        <w:t>已透過台灣法院的公開判決書，使用</w:t>
      </w:r>
      <w:r w:rsidR="00DC1DB9">
        <w:rPr>
          <w:rFonts w:hint="eastAsia"/>
        </w:rPr>
        <w:t>LLM</w:t>
      </w:r>
      <w:r w:rsidR="00DC1DB9">
        <w:rPr>
          <w:rFonts w:hint="eastAsia"/>
        </w:rPr>
        <w:t>搭配人工檢核順利大量生成模擬交通事故起訴狀建立多達</w:t>
      </w:r>
      <w:r w:rsidR="00DC1DB9">
        <w:rPr>
          <w:rFonts w:hint="eastAsia"/>
        </w:rPr>
        <w:t>6,057</w:t>
      </w:r>
      <w:r w:rsidR="00DC1DB9">
        <w:rPr>
          <w:rFonts w:hint="eastAsia"/>
        </w:rPr>
        <w:t>筆的</w:t>
      </w:r>
      <w:r w:rsidR="00DC1DB9">
        <w:rPr>
          <w:rFonts w:hint="eastAsia"/>
        </w:rPr>
        <w:t>RAG</w:t>
      </w:r>
      <w:r w:rsidR="00DC1DB9">
        <w:rPr>
          <w:rFonts w:hint="eastAsia"/>
        </w:rPr>
        <w:t>檢索資料庫，並以此資料庫為基礎</w:t>
      </w:r>
      <w:r w:rsidR="00F456AE">
        <w:rPr>
          <w:rFonts w:hint="eastAsia"/>
        </w:rPr>
        <w:t>，結合</w:t>
      </w:r>
      <w:r w:rsidR="00F456AE" w:rsidRPr="00F456AE">
        <w:rPr>
          <w:rFonts w:hint="eastAsia"/>
        </w:rPr>
        <w:t>RAG</w:t>
      </w:r>
      <w:r w:rsidR="00F456AE" w:rsidRPr="00F456AE">
        <w:rPr>
          <w:rFonts w:hint="eastAsia"/>
        </w:rPr>
        <w:t>、</w:t>
      </w:r>
      <w:r w:rsidR="00F456AE" w:rsidRPr="00F456AE">
        <w:rPr>
          <w:rFonts w:hint="eastAsia"/>
        </w:rPr>
        <w:t>KG</w:t>
      </w:r>
      <w:r w:rsidR="00F456AE" w:rsidRPr="00F456AE">
        <w:rPr>
          <w:rFonts w:hint="eastAsia"/>
        </w:rPr>
        <w:t>以及</w:t>
      </w:r>
      <w:proofErr w:type="spellStart"/>
      <w:r w:rsidR="00F456AE" w:rsidRPr="00F456AE">
        <w:rPr>
          <w:rFonts w:hint="eastAsia"/>
        </w:rPr>
        <w:t>CoT</w:t>
      </w:r>
      <w:proofErr w:type="spellEnd"/>
      <w:r w:rsidR="00F456AE" w:rsidRPr="00F456AE">
        <w:rPr>
          <w:rFonts w:hint="eastAsia"/>
        </w:rPr>
        <w:t>技術</w:t>
      </w:r>
      <w:r w:rsidR="00CB0FB6">
        <w:rPr>
          <w:rFonts w:hint="eastAsia"/>
        </w:rPr>
        <w:t>建構生成系統。</w:t>
      </w:r>
    </w:p>
    <w:p w14:paraId="173DBFA0" w14:textId="101E241C" w:rsidR="00DC1DB9" w:rsidRPr="00781CD3" w:rsidRDefault="00DC1DB9" w:rsidP="00F832DE">
      <w:pPr>
        <w:pStyle w:val="a3"/>
        <w:ind w:firstLine="480"/>
      </w:pPr>
      <w:r>
        <w:rPr>
          <w:rFonts w:hint="eastAsia"/>
        </w:rPr>
        <w:t>在最終測試生成結果的分析可發現，</w:t>
      </w:r>
      <w:r>
        <w:rPr>
          <w:rFonts w:hint="eastAsia"/>
        </w:rPr>
        <w:t>LLM</w:t>
      </w:r>
      <w:r>
        <w:rPr>
          <w:rFonts w:hint="eastAsia"/>
        </w:rPr>
        <w:t>針對當事人越多的案件生成</w:t>
      </w:r>
      <w:proofErr w:type="gramStart"/>
      <w:r>
        <w:rPr>
          <w:rFonts w:hint="eastAsia"/>
        </w:rPr>
        <w:t>效果越差</w:t>
      </w:r>
      <w:proofErr w:type="gramEnd"/>
      <w:r>
        <w:rPr>
          <w:rFonts w:hint="eastAsia"/>
        </w:rPr>
        <w:t>，且使用</w:t>
      </w:r>
      <w:r>
        <w:rPr>
          <w:rFonts w:hint="eastAsia"/>
        </w:rPr>
        <w:t>RAG</w:t>
      </w:r>
      <w:r>
        <w:rPr>
          <w:rFonts w:hint="eastAsia"/>
        </w:rPr>
        <w:t>等技術的開源模型在原告受傷情形等項目生成結果同樣較差</w:t>
      </w:r>
      <w:r w:rsidR="00781CD3">
        <w:rPr>
          <w:rFonts w:hint="eastAsia"/>
        </w:rPr>
        <w:t>，</w:t>
      </w:r>
      <w:r w:rsidR="00BE3AFE" w:rsidRPr="00BE3AFE">
        <w:rPr>
          <w:rFonts w:hint="eastAsia"/>
          <w:highlight w:val="yellow"/>
        </w:rPr>
        <w:t>這顯示複雜的多方侵權關係與高度個案化的醫療事實，仍是當前開源模型推理的瓶頸。不過在各種測試表現的相互比較之下能夠發現，隨著訓練資料量增加並輔以系統端的精細指令微調，可以有效使開源模型跟上商用模型的表現。針對未來系統優化與研究建議，有</w:t>
      </w:r>
      <w:proofErr w:type="gramStart"/>
      <w:r w:rsidR="00BE3AFE" w:rsidRPr="00BE3AFE">
        <w:rPr>
          <w:rFonts w:hint="eastAsia"/>
          <w:highlight w:val="yellow"/>
        </w:rPr>
        <w:t>鑑</w:t>
      </w:r>
      <w:proofErr w:type="gramEnd"/>
      <w:r w:rsidR="00BE3AFE" w:rsidRPr="00BE3AFE">
        <w:rPr>
          <w:rFonts w:hint="eastAsia"/>
          <w:highlight w:val="yellow"/>
        </w:rPr>
        <w:t>於多數當事人案型的出錯率較高，建議未來可於知識圖譜中進一步細化共同侵權與連帶賠償的關聯性結構，並探究將具體醫療診斷或特徵標籤納入次級檢索目標之可行性，以期全面強化複雜場景下的醫療事實與賠償金額對齊精度，擴大本系統於法律實務之應用價值。</w:t>
      </w:r>
    </w:p>
    <w:p w14:paraId="6C6E0A77" w14:textId="77777777" w:rsidR="00B23AEF" w:rsidRPr="00F832DE" w:rsidRDefault="00B23AEF" w:rsidP="00F832DE">
      <w:pPr>
        <w:pStyle w:val="a3"/>
        <w:ind w:firstLine="480"/>
      </w:pPr>
    </w:p>
    <w:p w14:paraId="56CCE0B9" w14:textId="273A3647" w:rsidR="00563DD4" w:rsidRPr="00963CD0" w:rsidRDefault="00963CD0" w:rsidP="001437A2">
      <w:pPr>
        <w:spacing w:beforeLines="50" w:before="180"/>
        <w:rPr>
          <w:b/>
          <w:bCs/>
        </w:rPr>
      </w:pPr>
      <w:r w:rsidRPr="00963CD0">
        <w:rPr>
          <w:rFonts w:hint="eastAsia"/>
          <w:b/>
          <w:bCs/>
        </w:rPr>
        <w:t>參考文獻</w:t>
      </w:r>
    </w:p>
    <w:p w14:paraId="6AA3D3A3" w14:textId="365BCDE2" w:rsidR="00963CD0" w:rsidRDefault="0064228A" w:rsidP="0005272B">
      <w:r w:rsidRPr="0064228A">
        <w:t xml:space="preserve">Fei, Z., Shen, X., Zhu, D., Zhou, F., Han, Z., Zhang, S., ... &amp; Ge, J. (2023). </w:t>
      </w:r>
      <w:proofErr w:type="spellStart"/>
      <w:r w:rsidRPr="0064228A">
        <w:t>Lawbench</w:t>
      </w:r>
      <w:proofErr w:type="spellEnd"/>
      <w:r w:rsidRPr="0064228A">
        <w:t xml:space="preserve">: Benchmarking legal knowledge of large language models. </w:t>
      </w:r>
      <w:proofErr w:type="spellStart"/>
      <w:r w:rsidRPr="0064228A">
        <w:t>arXiv</w:t>
      </w:r>
      <w:proofErr w:type="spellEnd"/>
      <w:r w:rsidRPr="0064228A">
        <w:t xml:space="preserve"> preprint arXiv:2309.16289.</w:t>
      </w:r>
    </w:p>
    <w:p w14:paraId="7CCA0132" w14:textId="733EFBFD" w:rsidR="0064228A" w:rsidRDefault="0064228A" w:rsidP="0005272B">
      <w:r w:rsidRPr="0064228A">
        <w:t>Lai, J., Gan, W., Wu, J., Qi, Z., &amp; Philip, S. Y. (2024). Large language models in law: A survey.</w:t>
      </w:r>
    </w:p>
    <w:p w14:paraId="18889551" w14:textId="6AE21F44" w:rsidR="0064228A" w:rsidRDefault="0064228A" w:rsidP="0005272B">
      <w:r w:rsidRPr="0064228A">
        <w:t xml:space="preserve">Huang, Q., Tao, M., Zhang, C., et al. (2023). Lawyer llama technical report. </w:t>
      </w:r>
      <w:proofErr w:type="spellStart"/>
      <w:r w:rsidRPr="0064228A">
        <w:t>arXiv</w:t>
      </w:r>
      <w:proofErr w:type="spellEnd"/>
      <w:r w:rsidRPr="0064228A">
        <w:t xml:space="preserve"> preprint arXiv:2305.15062.</w:t>
      </w:r>
    </w:p>
    <w:p w14:paraId="4B9448A8" w14:textId="0C2E27FD" w:rsidR="0064228A" w:rsidRDefault="0064228A" w:rsidP="0005272B">
      <w:r w:rsidRPr="0064228A">
        <w:t xml:space="preserve">Cui, J., Li, Z., Yan, Y., Chen, B., &amp; Yuan, L. (2023). </w:t>
      </w:r>
      <w:proofErr w:type="spellStart"/>
      <w:r w:rsidRPr="0064228A">
        <w:t>Chatlaw</w:t>
      </w:r>
      <w:proofErr w:type="spellEnd"/>
      <w:r w:rsidRPr="0064228A">
        <w:t xml:space="preserve">: Open-source legal large language model with integrated external knowledge bases. </w:t>
      </w:r>
      <w:proofErr w:type="spellStart"/>
      <w:r w:rsidRPr="0064228A">
        <w:t>arXiv</w:t>
      </w:r>
      <w:proofErr w:type="spellEnd"/>
      <w:r w:rsidRPr="0064228A">
        <w:t xml:space="preserve"> preprint arXiv:2306.16092.</w:t>
      </w:r>
    </w:p>
    <w:p w14:paraId="3F01CB0A" w14:textId="120D3DAD" w:rsidR="0064228A" w:rsidRDefault="00DE76D6" w:rsidP="0005272B">
      <w:r w:rsidRPr="00DE76D6">
        <w:t xml:space="preserve">Guha, N., Nyarko, J., Ho, D., et al. (2024). </w:t>
      </w:r>
      <w:proofErr w:type="spellStart"/>
      <w:r w:rsidRPr="00DE76D6">
        <w:t>Legalbench</w:t>
      </w:r>
      <w:proofErr w:type="spellEnd"/>
      <w:r w:rsidRPr="00DE76D6">
        <w:t>: A collaboratively built benchmark for measuring legal reasoning in large language models. Advances in Neural Information Processing Systems, 36.</w:t>
      </w:r>
    </w:p>
    <w:p w14:paraId="2BD329DB" w14:textId="6E378259" w:rsidR="00DE76D6" w:rsidRDefault="00DE76D6" w:rsidP="0005272B">
      <w:proofErr w:type="spellStart"/>
      <w:r w:rsidRPr="00DE76D6">
        <w:t>Padiu</w:t>
      </w:r>
      <w:proofErr w:type="spellEnd"/>
      <w:r w:rsidRPr="00DE76D6">
        <w:t xml:space="preserve">, B., </w:t>
      </w:r>
      <w:proofErr w:type="spellStart"/>
      <w:r w:rsidRPr="00DE76D6">
        <w:t>Iacob</w:t>
      </w:r>
      <w:proofErr w:type="spellEnd"/>
      <w:r w:rsidRPr="00DE76D6">
        <w:t xml:space="preserve">, R., </w:t>
      </w:r>
      <w:proofErr w:type="spellStart"/>
      <w:r w:rsidRPr="00DE76D6">
        <w:t>Rebedea</w:t>
      </w:r>
      <w:proofErr w:type="spellEnd"/>
      <w:r w:rsidRPr="00DE76D6">
        <w:t xml:space="preserve">, T., &amp; </w:t>
      </w:r>
      <w:proofErr w:type="spellStart"/>
      <w:r w:rsidRPr="00DE76D6">
        <w:t>Dascalu</w:t>
      </w:r>
      <w:proofErr w:type="spellEnd"/>
      <w:r w:rsidRPr="00DE76D6">
        <w:t>, M. (2024). To What Extent Have LLMs Reshaped the Legal Domain So Far? A Scoping Literature Review. Information, 15(11), 662.</w:t>
      </w:r>
    </w:p>
    <w:p w14:paraId="4E7426EB" w14:textId="0B0502E0" w:rsidR="0064228A" w:rsidRDefault="001E0B12" w:rsidP="0005272B">
      <w:r w:rsidRPr="001E0B12">
        <w:t>Shaver, N. (2024). The Use of Large Language Models in LegalTech. LegalTech Hub, https://www.legaltechnologyhub.com/contents/the-use-of-large-language-models-in-legaltech/(last visited on 2024/11/24)</w:t>
      </w:r>
    </w:p>
    <w:p w14:paraId="2E211E07" w14:textId="77777777" w:rsidR="00694830" w:rsidRPr="0005272B" w:rsidRDefault="00694830" w:rsidP="0005272B"/>
    <w:sectPr w:rsidR="00694830" w:rsidRPr="0005272B" w:rsidSect="00DB7DF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3C412" w14:textId="77777777" w:rsidR="00BB666A" w:rsidRDefault="00BB666A" w:rsidP="007E7048">
      <w:r>
        <w:separator/>
      </w:r>
    </w:p>
  </w:endnote>
  <w:endnote w:type="continuationSeparator" w:id="0">
    <w:p w14:paraId="67AE0A8B" w14:textId="77777777" w:rsidR="00BB666A" w:rsidRDefault="00BB666A" w:rsidP="007E7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C9958" w14:textId="77777777" w:rsidR="00BB666A" w:rsidRDefault="00BB666A" w:rsidP="007E7048">
      <w:r>
        <w:separator/>
      </w:r>
    </w:p>
  </w:footnote>
  <w:footnote w:type="continuationSeparator" w:id="0">
    <w:p w14:paraId="35DE8BAC" w14:textId="77777777" w:rsidR="00BB666A" w:rsidRDefault="00BB666A" w:rsidP="007E7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254E85"/>
    <w:multiLevelType w:val="hybridMultilevel"/>
    <w:tmpl w:val="5072A2CE"/>
    <w:lvl w:ilvl="0" w:tplc="249AA964">
      <w:start w:val="1"/>
      <w:numFmt w:val="taiwaneseCountingThousand"/>
      <w:lvlText w:val="（%1）"/>
      <w:lvlJc w:val="center"/>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DD4"/>
    <w:rsid w:val="00000A05"/>
    <w:rsid w:val="00023D45"/>
    <w:rsid w:val="00025980"/>
    <w:rsid w:val="000347B5"/>
    <w:rsid w:val="000473C5"/>
    <w:rsid w:val="00047DAF"/>
    <w:rsid w:val="0005272B"/>
    <w:rsid w:val="00057DAF"/>
    <w:rsid w:val="00063DDA"/>
    <w:rsid w:val="0006424C"/>
    <w:rsid w:val="00064E1D"/>
    <w:rsid w:val="000753D0"/>
    <w:rsid w:val="00083F79"/>
    <w:rsid w:val="0009282D"/>
    <w:rsid w:val="000967BF"/>
    <w:rsid w:val="000A0BBB"/>
    <w:rsid w:val="000A719F"/>
    <w:rsid w:val="000B36B4"/>
    <w:rsid w:val="000C3403"/>
    <w:rsid w:val="000C574C"/>
    <w:rsid w:val="000D0CF4"/>
    <w:rsid w:val="000D2142"/>
    <w:rsid w:val="000E04B0"/>
    <w:rsid w:val="000E6204"/>
    <w:rsid w:val="000F1F36"/>
    <w:rsid w:val="000F5723"/>
    <w:rsid w:val="0010756C"/>
    <w:rsid w:val="00117927"/>
    <w:rsid w:val="001324E2"/>
    <w:rsid w:val="001437A2"/>
    <w:rsid w:val="00146AA8"/>
    <w:rsid w:val="00153245"/>
    <w:rsid w:val="00160F0D"/>
    <w:rsid w:val="001638EB"/>
    <w:rsid w:val="00165888"/>
    <w:rsid w:val="00192196"/>
    <w:rsid w:val="001C2298"/>
    <w:rsid w:val="001D0CB1"/>
    <w:rsid w:val="001E0A2D"/>
    <w:rsid w:val="001E0B12"/>
    <w:rsid w:val="001E5BDD"/>
    <w:rsid w:val="001F1F53"/>
    <w:rsid w:val="001F6F0B"/>
    <w:rsid w:val="00207E75"/>
    <w:rsid w:val="002111B4"/>
    <w:rsid w:val="00221DE9"/>
    <w:rsid w:val="002221E9"/>
    <w:rsid w:val="00232ED0"/>
    <w:rsid w:val="00277828"/>
    <w:rsid w:val="002829A1"/>
    <w:rsid w:val="002B0FA4"/>
    <w:rsid w:val="002B135B"/>
    <w:rsid w:val="002B5E9B"/>
    <w:rsid w:val="002B79F6"/>
    <w:rsid w:val="002C2E22"/>
    <w:rsid w:val="002D2770"/>
    <w:rsid w:val="002D6E9B"/>
    <w:rsid w:val="002E74B6"/>
    <w:rsid w:val="002F44BB"/>
    <w:rsid w:val="002F56DE"/>
    <w:rsid w:val="00300C2D"/>
    <w:rsid w:val="00306FD4"/>
    <w:rsid w:val="00306FE2"/>
    <w:rsid w:val="0031247A"/>
    <w:rsid w:val="00312964"/>
    <w:rsid w:val="003200F2"/>
    <w:rsid w:val="0034086D"/>
    <w:rsid w:val="0034242B"/>
    <w:rsid w:val="00350CE9"/>
    <w:rsid w:val="00356732"/>
    <w:rsid w:val="00357083"/>
    <w:rsid w:val="00387791"/>
    <w:rsid w:val="0039084A"/>
    <w:rsid w:val="003B7FEA"/>
    <w:rsid w:val="003C7327"/>
    <w:rsid w:val="003D61A3"/>
    <w:rsid w:val="003F2517"/>
    <w:rsid w:val="003F35CC"/>
    <w:rsid w:val="003F53E6"/>
    <w:rsid w:val="00401D6A"/>
    <w:rsid w:val="00424B06"/>
    <w:rsid w:val="0048519E"/>
    <w:rsid w:val="004869AC"/>
    <w:rsid w:val="004935BD"/>
    <w:rsid w:val="00493682"/>
    <w:rsid w:val="004A5A88"/>
    <w:rsid w:val="004B3F02"/>
    <w:rsid w:val="004C2C02"/>
    <w:rsid w:val="004E49E9"/>
    <w:rsid w:val="00504AB6"/>
    <w:rsid w:val="005109B5"/>
    <w:rsid w:val="00512529"/>
    <w:rsid w:val="00512996"/>
    <w:rsid w:val="0052374E"/>
    <w:rsid w:val="0053484C"/>
    <w:rsid w:val="0053628C"/>
    <w:rsid w:val="00553FD7"/>
    <w:rsid w:val="00561B5D"/>
    <w:rsid w:val="00563DD4"/>
    <w:rsid w:val="005B1D52"/>
    <w:rsid w:val="005B23E1"/>
    <w:rsid w:val="005B321E"/>
    <w:rsid w:val="005C564A"/>
    <w:rsid w:val="005C66A9"/>
    <w:rsid w:val="005D6F6D"/>
    <w:rsid w:val="00602E5C"/>
    <w:rsid w:val="00615F83"/>
    <w:rsid w:val="006231F0"/>
    <w:rsid w:val="00636D13"/>
    <w:rsid w:val="0064228A"/>
    <w:rsid w:val="00647688"/>
    <w:rsid w:val="00652867"/>
    <w:rsid w:val="0065592B"/>
    <w:rsid w:val="006704DE"/>
    <w:rsid w:val="00670DA0"/>
    <w:rsid w:val="00680F06"/>
    <w:rsid w:val="00694830"/>
    <w:rsid w:val="006C73D2"/>
    <w:rsid w:val="006D4E58"/>
    <w:rsid w:val="006E1DAF"/>
    <w:rsid w:val="006E753B"/>
    <w:rsid w:val="006F4982"/>
    <w:rsid w:val="006F7B14"/>
    <w:rsid w:val="00706F6B"/>
    <w:rsid w:val="0074256C"/>
    <w:rsid w:val="00781CD3"/>
    <w:rsid w:val="00794C19"/>
    <w:rsid w:val="00795A39"/>
    <w:rsid w:val="007A2F2D"/>
    <w:rsid w:val="007A3F6A"/>
    <w:rsid w:val="007C1DAF"/>
    <w:rsid w:val="007C1F2D"/>
    <w:rsid w:val="007C254A"/>
    <w:rsid w:val="007C70E3"/>
    <w:rsid w:val="007D1C4D"/>
    <w:rsid w:val="007D22AC"/>
    <w:rsid w:val="007E2EA6"/>
    <w:rsid w:val="007E3599"/>
    <w:rsid w:val="007E7048"/>
    <w:rsid w:val="00810641"/>
    <w:rsid w:val="0081264F"/>
    <w:rsid w:val="008202DF"/>
    <w:rsid w:val="008206DB"/>
    <w:rsid w:val="00831E39"/>
    <w:rsid w:val="008558D8"/>
    <w:rsid w:val="00876EFF"/>
    <w:rsid w:val="0088244C"/>
    <w:rsid w:val="00883D39"/>
    <w:rsid w:val="0088562F"/>
    <w:rsid w:val="0089266E"/>
    <w:rsid w:val="008964F7"/>
    <w:rsid w:val="008979A0"/>
    <w:rsid w:val="008A257E"/>
    <w:rsid w:val="008B5790"/>
    <w:rsid w:val="008B5DD9"/>
    <w:rsid w:val="008C5AC9"/>
    <w:rsid w:val="008C682C"/>
    <w:rsid w:val="008D647C"/>
    <w:rsid w:val="008E3A66"/>
    <w:rsid w:val="00900972"/>
    <w:rsid w:val="009036F5"/>
    <w:rsid w:val="00904660"/>
    <w:rsid w:val="009220EF"/>
    <w:rsid w:val="009250D9"/>
    <w:rsid w:val="00934E88"/>
    <w:rsid w:val="0094041B"/>
    <w:rsid w:val="0094508F"/>
    <w:rsid w:val="00963CD0"/>
    <w:rsid w:val="00981F13"/>
    <w:rsid w:val="0098237A"/>
    <w:rsid w:val="00985390"/>
    <w:rsid w:val="00991C69"/>
    <w:rsid w:val="009925A1"/>
    <w:rsid w:val="009A0EDD"/>
    <w:rsid w:val="009B00DE"/>
    <w:rsid w:val="009B0EE6"/>
    <w:rsid w:val="009B336C"/>
    <w:rsid w:val="009C0386"/>
    <w:rsid w:val="00A22826"/>
    <w:rsid w:val="00A4137F"/>
    <w:rsid w:val="00A557A8"/>
    <w:rsid w:val="00A55A58"/>
    <w:rsid w:val="00A64C8F"/>
    <w:rsid w:val="00A66950"/>
    <w:rsid w:val="00A675C6"/>
    <w:rsid w:val="00A67C9B"/>
    <w:rsid w:val="00A67F3A"/>
    <w:rsid w:val="00A84106"/>
    <w:rsid w:val="00A90BAA"/>
    <w:rsid w:val="00AC2461"/>
    <w:rsid w:val="00AC5256"/>
    <w:rsid w:val="00AC7DA8"/>
    <w:rsid w:val="00AE6C1C"/>
    <w:rsid w:val="00B00AE0"/>
    <w:rsid w:val="00B23AEF"/>
    <w:rsid w:val="00B24646"/>
    <w:rsid w:val="00B26903"/>
    <w:rsid w:val="00B32F55"/>
    <w:rsid w:val="00B358E0"/>
    <w:rsid w:val="00B363C6"/>
    <w:rsid w:val="00B55520"/>
    <w:rsid w:val="00B67777"/>
    <w:rsid w:val="00B70A85"/>
    <w:rsid w:val="00B84A09"/>
    <w:rsid w:val="00B9117F"/>
    <w:rsid w:val="00B931C2"/>
    <w:rsid w:val="00B94FD4"/>
    <w:rsid w:val="00B97B3A"/>
    <w:rsid w:val="00BA6789"/>
    <w:rsid w:val="00BB666A"/>
    <w:rsid w:val="00BC3AF1"/>
    <w:rsid w:val="00BD714F"/>
    <w:rsid w:val="00BE0199"/>
    <w:rsid w:val="00BE3AFE"/>
    <w:rsid w:val="00BE5279"/>
    <w:rsid w:val="00BF13C6"/>
    <w:rsid w:val="00C044E0"/>
    <w:rsid w:val="00C16004"/>
    <w:rsid w:val="00C2529A"/>
    <w:rsid w:val="00C25469"/>
    <w:rsid w:val="00C262D9"/>
    <w:rsid w:val="00C30FAA"/>
    <w:rsid w:val="00C43BE5"/>
    <w:rsid w:val="00C514CB"/>
    <w:rsid w:val="00C61587"/>
    <w:rsid w:val="00C66148"/>
    <w:rsid w:val="00C70373"/>
    <w:rsid w:val="00C70B9F"/>
    <w:rsid w:val="00C74AE5"/>
    <w:rsid w:val="00C778B7"/>
    <w:rsid w:val="00C87B66"/>
    <w:rsid w:val="00C95F83"/>
    <w:rsid w:val="00CB0FB6"/>
    <w:rsid w:val="00CC4A27"/>
    <w:rsid w:val="00CE5848"/>
    <w:rsid w:val="00CF3B30"/>
    <w:rsid w:val="00D04479"/>
    <w:rsid w:val="00D1228E"/>
    <w:rsid w:val="00D205C4"/>
    <w:rsid w:val="00D2085F"/>
    <w:rsid w:val="00D22F77"/>
    <w:rsid w:val="00D46D0C"/>
    <w:rsid w:val="00D52728"/>
    <w:rsid w:val="00D53A84"/>
    <w:rsid w:val="00D53F41"/>
    <w:rsid w:val="00D5562D"/>
    <w:rsid w:val="00DA03B0"/>
    <w:rsid w:val="00DA598B"/>
    <w:rsid w:val="00DA5A4F"/>
    <w:rsid w:val="00DB27E9"/>
    <w:rsid w:val="00DB36FF"/>
    <w:rsid w:val="00DB6179"/>
    <w:rsid w:val="00DB7DFB"/>
    <w:rsid w:val="00DC04CB"/>
    <w:rsid w:val="00DC1DB9"/>
    <w:rsid w:val="00DD214C"/>
    <w:rsid w:val="00DE76D6"/>
    <w:rsid w:val="00DF0FCC"/>
    <w:rsid w:val="00E22AAA"/>
    <w:rsid w:val="00E37D18"/>
    <w:rsid w:val="00E43AC3"/>
    <w:rsid w:val="00E4703C"/>
    <w:rsid w:val="00E524CA"/>
    <w:rsid w:val="00E57936"/>
    <w:rsid w:val="00E60A0D"/>
    <w:rsid w:val="00E6400A"/>
    <w:rsid w:val="00E71B16"/>
    <w:rsid w:val="00E75F74"/>
    <w:rsid w:val="00E811A6"/>
    <w:rsid w:val="00E838F7"/>
    <w:rsid w:val="00E912B9"/>
    <w:rsid w:val="00E9265C"/>
    <w:rsid w:val="00EA0CF8"/>
    <w:rsid w:val="00EA60CD"/>
    <w:rsid w:val="00EA7B63"/>
    <w:rsid w:val="00EB140D"/>
    <w:rsid w:val="00EB292F"/>
    <w:rsid w:val="00EC0073"/>
    <w:rsid w:val="00F007C2"/>
    <w:rsid w:val="00F03932"/>
    <w:rsid w:val="00F13FAD"/>
    <w:rsid w:val="00F16D44"/>
    <w:rsid w:val="00F178B9"/>
    <w:rsid w:val="00F20D84"/>
    <w:rsid w:val="00F25E41"/>
    <w:rsid w:val="00F350F0"/>
    <w:rsid w:val="00F456AE"/>
    <w:rsid w:val="00F46AD0"/>
    <w:rsid w:val="00F57CE1"/>
    <w:rsid w:val="00F611D5"/>
    <w:rsid w:val="00F73938"/>
    <w:rsid w:val="00F81B7F"/>
    <w:rsid w:val="00F832DE"/>
    <w:rsid w:val="00FB2C94"/>
    <w:rsid w:val="00FB331C"/>
    <w:rsid w:val="00FC68B1"/>
    <w:rsid w:val="00FC6CA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3961F4"/>
  <w15:chartTrackingRefBased/>
  <w15:docId w15:val="{BD3554C6-EE39-489C-9722-6386A4E5F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23E1"/>
    <w:pPr>
      <w:widowControl w:val="0"/>
      <w:jc w:val="both"/>
    </w:pPr>
    <w:rPr>
      <w:rFonts w:ascii="Times New Roman" w:eastAsia="標楷體" w:hAnsi="Times New Roman"/>
    </w:rPr>
  </w:style>
  <w:style w:type="paragraph" w:styleId="1">
    <w:name w:val="heading 1"/>
    <w:basedOn w:val="a"/>
    <w:next w:val="a"/>
    <w:link w:val="10"/>
    <w:uiPriority w:val="9"/>
    <w:qFormat/>
    <w:rsid w:val="0005272B"/>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法論標題1"/>
    <w:basedOn w:val="a"/>
    <w:uiPriority w:val="2"/>
    <w:qFormat/>
    <w:rsid w:val="00E60A0D"/>
    <w:pPr>
      <w:spacing w:beforeLines="100" w:before="100" w:afterLines="100" w:after="100"/>
      <w:jc w:val="left"/>
      <w:outlineLvl w:val="0"/>
    </w:pPr>
    <w:rPr>
      <w:b/>
      <w:sz w:val="32"/>
    </w:rPr>
  </w:style>
  <w:style w:type="character" w:customStyle="1" w:styleId="10">
    <w:name w:val="標題 1 字元"/>
    <w:basedOn w:val="a0"/>
    <w:link w:val="1"/>
    <w:uiPriority w:val="9"/>
    <w:rsid w:val="0005272B"/>
    <w:rPr>
      <w:rFonts w:asciiTheme="majorHAnsi" w:eastAsiaTheme="majorEastAsia" w:hAnsiTheme="majorHAnsi" w:cstheme="majorBidi"/>
      <w:b/>
      <w:bCs/>
      <w:kern w:val="52"/>
      <w:sz w:val="52"/>
      <w:szCs w:val="52"/>
      <w14:ligatures w14:val="none"/>
    </w:rPr>
  </w:style>
  <w:style w:type="paragraph" w:customStyle="1" w:styleId="2">
    <w:name w:val="法論標題2"/>
    <w:basedOn w:val="a"/>
    <w:uiPriority w:val="3"/>
    <w:qFormat/>
    <w:rsid w:val="0005272B"/>
    <w:pPr>
      <w:spacing w:beforeLines="100" w:before="360" w:afterLines="100" w:after="360"/>
      <w:outlineLvl w:val="1"/>
    </w:pPr>
    <w:rPr>
      <w:b/>
      <w:sz w:val="28"/>
    </w:rPr>
  </w:style>
  <w:style w:type="paragraph" w:customStyle="1" w:styleId="3">
    <w:name w:val="法論標題3"/>
    <w:basedOn w:val="a"/>
    <w:uiPriority w:val="4"/>
    <w:qFormat/>
    <w:rsid w:val="00810641"/>
    <w:pPr>
      <w:spacing w:beforeLines="50" w:before="50" w:afterLines="50" w:after="50"/>
      <w:outlineLvl w:val="2"/>
    </w:pPr>
    <w:rPr>
      <w:b/>
    </w:rPr>
  </w:style>
  <w:style w:type="paragraph" w:customStyle="1" w:styleId="4">
    <w:name w:val="法論標題4"/>
    <w:basedOn w:val="a"/>
    <w:uiPriority w:val="5"/>
    <w:qFormat/>
    <w:rsid w:val="00810641"/>
    <w:pPr>
      <w:spacing w:beforeLines="50" w:before="50" w:afterLines="50" w:after="50"/>
      <w:ind w:leftChars="100" w:left="100" w:rightChars="100" w:right="100"/>
      <w:outlineLvl w:val="3"/>
    </w:pPr>
    <w:rPr>
      <w:b/>
    </w:rPr>
  </w:style>
  <w:style w:type="paragraph" w:customStyle="1" w:styleId="a3">
    <w:name w:val="首段內文"/>
    <w:basedOn w:val="a"/>
    <w:uiPriority w:val="1"/>
    <w:qFormat/>
    <w:rsid w:val="003F2517"/>
    <w:pPr>
      <w:spacing w:line="400" w:lineRule="exact"/>
      <w:ind w:firstLineChars="200" w:firstLine="200"/>
    </w:pPr>
  </w:style>
  <w:style w:type="character" w:styleId="a4">
    <w:name w:val="footnote reference"/>
    <w:basedOn w:val="a0"/>
    <w:uiPriority w:val="99"/>
    <w:semiHidden/>
    <w:unhideWhenUsed/>
    <w:rsid w:val="007E7048"/>
    <w:rPr>
      <w:vertAlign w:val="superscript"/>
    </w:rPr>
  </w:style>
  <w:style w:type="paragraph" w:styleId="a5">
    <w:name w:val="footnote text"/>
    <w:basedOn w:val="a"/>
    <w:link w:val="a6"/>
    <w:uiPriority w:val="99"/>
    <w:semiHidden/>
    <w:unhideWhenUsed/>
    <w:rsid w:val="007E7048"/>
    <w:pPr>
      <w:snapToGrid w:val="0"/>
      <w:spacing w:line="240" w:lineRule="atLeast"/>
    </w:pPr>
    <w:rPr>
      <w:sz w:val="18"/>
      <w:szCs w:val="20"/>
    </w:rPr>
  </w:style>
  <w:style w:type="character" w:customStyle="1" w:styleId="a6">
    <w:name w:val="註腳文字 字元"/>
    <w:basedOn w:val="a0"/>
    <w:link w:val="a5"/>
    <w:uiPriority w:val="99"/>
    <w:semiHidden/>
    <w:rsid w:val="007E7048"/>
    <w:rPr>
      <w:sz w:val="18"/>
      <w:szCs w:val="20"/>
    </w:rPr>
  </w:style>
  <w:style w:type="paragraph" w:styleId="a7">
    <w:name w:val="header"/>
    <w:basedOn w:val="a"/>
    <w:link w:val="a8"/>
    <w:uiPriority w:val="99"/>
    <w:unhideWhenUsed/>
    <w:rsid w:val="009B00DE"/>
    <w:pPr>
      <w:tabs>
        <w:tab w:val="center" w:pos="4153"/>
        <w:tab w:val="right" w:pos="8306"/>
      </w:tabs>
      <w:snapToGrid w:val="0"/>
    </w:pPr>
    <w:rPr>
      <w:sz w:val="20"/>
      <w:szCs w:val="20"/>
    </w:rPr>
  </w:style>
  <w:style w:type="character" w:customStyle="1" w:styleId="a8">
    <w:name w:val="頁首 字元"/>
    <w:basedOn w:val="a0"/>
    <w:link w:val="a7"/>
    <w:uiPriority w:val="99"/>
    <w:rsid w:val="009B00DE"/>
    <w:rPr>
      <w:rFonts w:ascii="Times New Roman" w:eastAsia="標楷體" w:hAnsi="Times New Roman"/>
      <w:sz w:val="20"/>
      <w:szCs w:val="20"/>
    </w:rPr>
  </w:style>
  <w:style w:type="paragraph" w:styleId="a9">
    <w:name w:val="footer"/>
    <w:basedOn w:val="a"/>
    <w:link w:val="aa"/>
    <w:uiPriority w:val="99"/>
    <w:unhideWhenUsed/>
    <w:rsid w:val="009B00DE"/>
    <w:pPr>
      <w:tabs>
        <w:tab w:val="center" w:pos="4153"/>
        <w:tab w:val="right" w:pos="8306"/>
      </w:tabs>
      <w:snapToGrid w:val="0"/>
    </w:pPr>
    <w:rPr>
      <w:sz w:val="20"/>
      <w:szCs w:val="20"/>
    </w:rPr>
  </w:style>
  <w:style w:type="character" w:customStyle="1" w:styleId="aa">
    <w:name w:val="頁尾 字元"/>
    <w:basedOn w:val="a0"/>
    <w:link w:val="a9"/>
    <w:uiPriority w:val="99"/>
    <w:rsid w:val="009B00DE"/>
    <w:rPr>
      <w:rFonts w:ascii="Times New Roman" w:eastAsia="標楷體"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5" Type="http://schemas.openxmlformats.org/officeDocument/2006/relationships/footnotes" Target="footnotes.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OneDrive\&#25991;&#20214;\&#33258;&#35330;%20Office%20&#31684;&#26412;\&#21271;&#22823;&#27861;&#35542;&#26684;&#24335;&#20462;&#27491;.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GPT-4o-mini</a:t>
            </a:r>
            <a:r>
              <a:rPr lang="zh-TW"/>
              <a:t>（</a:t>
            </a:r>
            <a:r>
              <a:rPr lang="en-US" altLang="zh-TW"/>
              <a:t>F</a:t>
            </a:r>
            <a:r>
              <a:rPr lang="en-US"/>
              <a:t>ine-tune</a:t>
            </a:r>
            <a:r>
              <a:rPr lang="zh-TW"/>
              <a:t>）</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barChart>
        <c:barDir val="col"/>
        <c:grouping val="clustered"/>
        <c:varyColors val="0"/>
        <c:ser>
          <c:idx val="0"/>
          <c:order val="0"/>
          <c:tx>
            <c:strRef>
              <c:f>工作表1!$B$1</c:f>
              <c:strCache>
                <c:ptCount val="1"/>
                <c:pt idx="0">
                  <c:v>得分</c:v>
                </c:pt>
              </c:strCache>
            </c:strRef>
          </c:tx>
          <c:spPr>
            <a:solidFill>
              <a:schemeClr val="accent1"/>
            </a:solidFill>
            <a:ln>
              <a:noFill/>
            </a:ln>
            <a:effectLst/>
          </c:spPr>
          <c:invertIfNegative val="0"/>
          <c:dLbls>
            <c:dLbl>
              <c:idx val="2"/>
              <c:layout>
                <c:manualLayout>
                  <c:x val="-2.4078979051289106E-3"/>
                  <c:y val="-3.302373581011351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F74-4F13-A5EC-2630720ECA88}"/>
                </c:ext>
              </c:extLst>
            </c:dLbl>
            <c:dLbl>
              <c:idx val="4"/>
              <c:layout>
                <c:manualLayout>
                  <c:x val="0"/>
                  <c:y val="-3.715170278637770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F74-4F13-A5EC-2630720ECA88}"/>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工作表1!$A$2:$A$8</c:f>
              <c:strCache>
                <c:ptCount val="7"/>
                <c:pt idx="0">
                  <c:v>原被告各一（簡單案型）</c:v>
                </c:pt>
                <c:pt idx="1">
                  <c:v>數名原告</c:v>
                </c:pt>
                <c:pt idx="2">
                  <c:v>數名被告</c:v>
                </c:pt>
                <c:pt idx="3">
                  <c:v>原被告皆數名</c:v>
                </c:pt>
                <c:pt idx="4">
                  <c:v>未成年人肇事</c:v>
                </c:pt>
                <c:pt idx="5">
                  <c:v>雇用關係肇事</c:v>
                </c:pt>
                <c:pt idx="6">
                  <c:v>動物肇事</c:v>
                </c:pt>
              </c:strCache>
            </c:strRef>
          </c:cat>
          <c:val>
            <c:numRef>
              <c:f>工作表1!$B$2:$B$8</c:f>
              <c:numCache>
                <c:formatCode>General</c:formatCode>
                <c:ptCount val="7"/>
                <c:pt idx="0">
                  <c:v>90.88</c:v>
                </c:pt>
                <c:pt idx="1">
                  <c:v>90.29</c:v>
                </c:pt>
                <c:pt idx="2">
                  <c:v>88.43</c:v>
                </c:pt>
                <c:pt idx="3">
                  <c:v>86</c:v>
                </c:pt>
                <c:pt idx="4">
                  <c:v>88.57</c:v>
                </c:pt>
                <c:pt idx="5">
                  <c:v>94.71</c:v>
                </c:pt>
                <c:pt idx="6">
                  <c:v>92.86</c:v>
                </c:pt>
              </c:numCache>
            </c:numRef>
          </c:val>
          <c:extLst>
            <c:ext xmlns:c16="http://schemas.microsoft.com/office/drawing/2014/chart" uri="{C3380CC4-5D6E-409C-BE32-E72D297353CC}">
              <c16:uniqueId val="{00000002-FF74-4F13-A5EC-2630720ECA88}"/>
            </c:ext>
          </c:extLst>
        </c:ser>
        <c:dLbls>
          <c:showLegendKey val="0"/>
          <c:showVal val="0"/>
          <c:showCatName val="0"/>
          <c:showSerName val="0"/>
          <c:showPercent val="0"/>
          <c:showBubbleSize val="0"/>
        </c:dLbls>
        <c:gapWidth val="219"/>
        <c:overlap val="-27"/>
        <c:axId val="2061591696"/>
        <c:axId val="2061588432"/>
      </c:barChart>
      <c:lineChart>
        <c:grouping val="standard"/>
        <c:varyColors val="0"/>
        <c:ser>
          <c:idx val="1"/>
          <c:order val="1"/>
          <c:tx>
            <c:strRef>
              <c:f>工作表1!$C$1</c:f>
              <c:strCache>
                <c:ptCount val="1"/>
                <c:pt idx="0">
                  <c:v>總平均</c:v>
                </c:pt>
              </c:strCache>
            </c:strRef>
          </c:tx>
          <c:spPr>
            <a:ln w="28575" cap="rnd">
              <a:solidFill>
                <a:srgbClr val="EE0000"/>
              </a:solidFill>
              <a:round/>
            </a:ln>
            <a:effectLst/>
          </c:spPr>
          <c:marker>
            <c:symbol val="none"/>
          </c:marker>
          <c:dLbls>
            <c:dLbl>
              <c:idx val="6"/>
              <c:layout>
                <c:manualLayout>
                  <c:x val="1.2039489525644112E-2"/>
                  <c:y val="0"/>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F74-4F13-A5EC-2630720ECA88}"/>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zh-TW"/>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工作表1!$A$2:$A$8</c:f>
              <c:strCache>
                <c:ptCount val="7"/>
                <c:pt idx="0">
                  <c:v>原被告各一（簡單案型）</c:v>
                </c:pt>
                <c:pt idx="1">
                  <c:v>數名原告</c:v>
                </c:pt>
                <c:pt idx="2">
                  <c:v>數名被告</c:v>
                </c:pt>
                <c:pt idx="3">
                  <c:v>原被告皆數名</c:v>
                </c:pt>
                <c:pt idx="4">
                  <c:v>未成年人肇事</c:v>
                </c:pt>
                <c:pt idx="5">
                  <c:v>雇用關係肇事</c:v>
                </c:pt>
                <c:pt idx="6">
                  <c:v>動物肇事</c:v>
                </c:pt>
              </c:strCache>
            </c:strRef>
          </c:cat>
          <c:val>
            <c:numRef>
              <c:f>工作表1!$C$2:$C$8</c:f>
              <c:numCache>
                <c:formatCode>General</c:formatCode>
                <c:ptCount val="7"/>
                <c:pt idx="0">
                  <c:v>90.26</c:v>
                </c:pt>
                <c:pt idx="1">
                  <c:v>90.26</c:v>
                </c:pt>
                <c:pt idx="2">
                  <c:v>90.26</c:v>
                </c:pt>
                <c:pt idx="3">
                  <c:v>90.26</c:v>
                </c:pt>
                <c:pt idx="4">
                  <c:v>90.26</c:v>
                </c:pt>
                <c:pt idx="5">
                  <c:v>90.26</c:v>
                </c:pt>
                <c:pt idx="6">
                  <c:v>90.26</c:v>
                </c:pt>
              </c:numCache>
            </c:numRef>
          </c:val>
          <c:smooth val="0"/>
          <c:extLst>
            <c:ext xmlns:c16="http://schemas.microsoft.com/office/drawing/2014/chart" uri="{C3380CC4-5D6E-409C-BE32-E72D297353CC}">
              <c16:uniqueId val="{00000004-FF74-4F13-A5EC-2630720ECA88}"/>
            </c:ext>
          </c:extLst>
        </c:ser>
        <c:dLbls>
          <c:showLegendKey val="0"/>
          <c:showVal val="0"/>
          <c:showCatName val="0"/>
          <c:showSerName val="0"/>
          <c:showPercent val="0"/>
          <c:showBubbleSize val="0"/>
        </c:dLbls>
        <c:marker val="1"/>
        <c:smooth val="0"/>
        <c:axId val="2061591696"/>
        <c:axId val="2061588432"/>
      </c:lineChart>
      <c:catAx>
        <c:axId val="2061591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TW"/>
          </a:p>
        </c:txPr>
        <c:crossAx val="2061588432"/>
        <c:crosses val="autoZero"/>
        <c:auto val="1"/>
        <c:lblAlgn val="ctr"/>
        <c:lblOffset val="100"/>
        <c:noMultiLvlLbl val="0"/>
      </c:catAx>
      <c:valAx>
        <c:axId val="2061588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TW"/>
          </a:p>
        </c:txPr>
        <c:crossAx val="2061591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TW"/>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zh-TW"/>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Gemma3:27b</a:t>
            </a:r>
            <a:r>
              <a:rPr lang="zh-TW"/>
              <a:t>（</a:t>
            </a:r>
            <a:r>
              <a:rPr lang="en-US"/>
              <a:t>RAG</a:t>
            </a:r>
            <a:r>
              <a:rPr lang="en-US" altLang="zh-TW"/>
              <a:t>&amp;</a:t>
            </a:r>
            <a:r>
              <a:rPr lang="en-US"/>
              <a:t>KG</a:t>
            </a:r>
            <a:r>
              <a:rPr lang="en-US" altLang="zh-TW"/>
              <a:t>&amp;</a:t>
            </a:r>
            <a:r>
              <a:rPr lang="en-US"/>
              <a:t>CoT, 2,995 data</a:t>
            </a:r>
            <a:r>
              <a:rPr lang="zh-TW"/>
              <a:t>）</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barChart>
        <c:barDir val="col"/>
        <c:grouping val="clustered"/>
        <c:varyColors val="0"/>
        <c:ser>
          <c:idx val="0"/>
          <c:order val="0"/>
          <c:tx>
            <c:strRef>
              <c:f>工作表1!$B$1</c:f>
              <c:strCache>
                <c:ptCount val="1"/>
                <c:pt idx="0">
                  <c:v>得分</c:v>
                </c:pt>
              </c:strCache>
            </c:strRef>
          </c:tx>
          <c:spPr>
            <a:solidFill>
              <a:schemeClr val="accent1"/>
            </a:solidFill>
            <a:ln>
              <a:noFill/>
            </a:ln>
            <a:effectLst/>
          </c:spPr>
          <c:invertIfNegative val="0"/>
          <c:dLbls>
            <c:dLbl>
              <c:idx val="2"/>
              <c:layout>
                <c:manualLayout>
                  <c:x val="-4.4144284968814806E-17"/>
                  <c:y val="4.127966976264189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7E4-46E4-AFDB-4E24DDCC7341}"/>
                </c:ext>
              </c:extLst>
            </c:dLbl>
            <c:dLbl>
              <c:idx val="4"/>
              <c:layout>
                <c:manualLayout>
                  <c:x val="0"/>
                  <c:y val="-3.715170278637770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7E4-46E4-AFDB-4E24DDCC7341}"/>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工作表1!$A$2:$A$8</c:f>
              <c:strCache>
                <c:ptCount val="7"/>
                <c:pt idx="0">
                  <c:v>原被告各一（簡單案型）</c:v>
                </c:pt>
                <c:pt idx="1">
                  <c:v>數名原告</c:v>
                </c:pt>
                <c:pt idx="2">
                  <c:v>數名被告</c:v>
                </c:pt>
                <c:pt idx="3">
                  <c:v>原被告皆數名</c:v>
                </c:pt>
                <c:pt idx="4">
                  <c:v>未成年人肇事</c:v>
                </c:pt>
                <c:pt idx="5">
                  <c:v>雇用關係肇事</c:v>
                </c:pt>
                <c:pt idx="6">
                  <c:v>動物肇事</c:v>
                </c:pt>
              </c:strCache>
            </c:strRef>
          </c:cat>
          <c:val>
            <c:numRef>
              <c:f>工作表1!$B$2:$B$8</c:f>
              <c:numCache>
                <c:formatCode>General</c:formatCode>
                <c:ptCount val="7"/>
                <c:pt idx="0">
                  <c:v>70.75</c:v>
                </c:pt>
                <c:pt idx="1">
                  <c:v>76.14</c:v>
                </c:pt>
                <c:pt idx="2">
                  <c:v>68.14</c:v>
                </c:pt>
                <c:pt idx="3">
                  <c:v>69.86</c:v>
                </c:pt>
                <c:pt idx="4">
                  <c:v>60.43</c:v>
                </c:pt>
                <c:pt idx="5">
                  <c:v>79.290000000000006</c:v>
                </c:pt>
                <c:pt idx="6">
                  <c:v>77</c:v>
                </c:pt>
              </c:numCache>
            </c:numRef>
          </c:val>
          <c:extLst>
            <c:ext xmlns:c16="http://schemas.microsoft.com/office/drawing/2014/chart" uri="{C3380CC4-5D6E-409C-BE32-E72D297353CC}">
              <c16:uniqueId val="{00000002-07E4-46E4-AFDB-4E24DDCC7341}"/>
            </c:ext>
          </c:extLst>
        </c:ser>
        <c:dLbls>
          <c:showLegendKey val="0"/>
          <c:showVal val="0"/>
          <c:showCatName val="0"/>
          <c:showSerName val="0"/>
          <c:showPercent val="0"/>
          <c:showBubbleSize val="0"/>
        </c:dLbls>
        <c:gapWidth val="219"/>
        <c:overlap val="-27"/>
        <c:axId val="2061591696"/>
        <c:axId val="2061588432"/>
      </c:barChart>
      <c:lineChart>
        <c:grouping val="standard"/>
        <c:varyColors val="0"/>
        <c:ser>
          <c:idx val="1"/>
          <c:order val="1"/>
          <c:tx>
            <c:strRef>
              <c:f>工作表1!$C$1</c:f>
              <c:strCache>
                <c:ptCount val="1"/>
                <c:pt idx="0">
                  <c:v>總平均</c:v>
                </c:pt>
              </c:strCache>
            </c:strRef>
          </c:tx>
          <c:spPr>
            <a:ln w="28575" cap="rnd">
              <a:solidFill>
                <a:srgbClr val="EE0000"/>
              </a:solidFill>
              <a:round/>
            </a:ln>
            <a:effectLst/>
          </c:spPr>
          <c:marker>
            <c:symbol val="none"/>
          </c:marker>
          <c:dLbls>
            <c:dLbl>
              <c:idx val="6"/>
              <c:layout>
                <c:manualLayout>
                  <c:x val="1.2039489525644112E-2"/>
                  <c:y val="0"/>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7E4-46E4-AFDB-4E24DDCC7341}"/>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zh-TW"/>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工作表1!$A$2:$A$8</c:f>
              <c:strCache>
                <c:ptCount val="7"/>
                <c:pt idx="0">
                  <c:v>原被告各一（簡單案型）</c:v>
                </c:pt>
                <c:pt idx="1">
                  <c:v>數名原告</c:v>
                </c:pt>
                <c:pt idx="2">
                  <c:v>數名被告</c:v>
                </c:pt>
                <c:pt idx="3">
                  <c:v>原被告皆數名</c:v>
                </c:pt>
                <c:pt idx="4">
                  <c:v>未成年人肇事</c:v>
                </c:pt>
                <c:pt idx="5">
                  <c:v>雇用關係肇事</c:v>
                </c:pt>
                <c:pt idx="6">
                  <c:v>動物肇事</c:v>
                </c:pt>
              </c:strCache>
            </c:strRef>
          </c:cat>
          <c:val>
            <c:numRef>
              <c:f>工作表1!$C$2:$C$8</c:f>
              <c:numCache>
                <c:formatCode>General</c:formatCode>
                <c:ptCount val="7"/>
                <c:pt idx="0">
                  <c:v>71.64</c:v>
                </c:pt>
                <c:pt idx="1">
                  <c:v>71.64</c:v>
                </c:pt>
                <c:pt idx="2">
                  <c:v>71.64</c:v>
                </c:pt>
                <c:pt idx="3">
                  <c:v>71.64</c:v>
                </c:pt>
                <c:pt idx="4">
                  <c:v>71.64</c:v>
                </c:pt>
                <c:pt idx="5">
                  <c:v>71.64</c:v>
                </c:pt>
                <c:pt idx="6">
                  <c:v>71.64</c:v>
                </c:pt>
              </c:numCache>
            </c:numRef>
          </c:val>
          <c:smooth val="0"/>
          <c:extLst>
            <c:ext xmlns:c16="http://schemas.microsoft.com/office/drawing/2014/chart" uri="{C3380CC4-5D6E-409C-BE32-E72D297353CC}">
              <c16:uniqueId val="{00000004-07E4-46E4-AFDB-4E24DDCC7341}"/>
            </c:ext>
          </c:extLst>
        </c:ser>
        <c:dLbls>
          <c:showLegendKey val="0"/>
          <c:showVal val="0"/>
          <c:showCatName val="0"/>
          <c:showSerName val="0"/>
          <c:showPercent val="0"/>
          <c:showBubbleSize val="0"/>
        </c:dLbls>
        <c:marker val="1"/>
        <c:smooth val="0"/>
        <c:axId val="2061591696"/>
        <c:axId val="2061588432"/>
      </c:lineChart>
      <c:catAx>
        <c:axId val="2061591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TW"/>
          </a:p>
        </c:txPr>
        <c:crossAx val="2061588432"/>
        <c:crosses val="autoZero"/>
        <c:auto val="1"/>
        <c:lblAlgn val="ctr"/>
        <c:lblOffset val="100"/>
        <c:noMultiLvlLbl val="0"/>
      </c:catAx>
      <c:valAx>
        <c:axId val="2061588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TW"/>
          </a:p>
        </c:txPr>
        <c:crossAx val="2061591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TW"/>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zh-TW"/>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Gemma3:27b（RAG&amp;KG&amp;CoT, 6,0</a:t>
            </a:r>
            <a:r>
              <a:rPr lang="en-US" altLang="zh-TW"/>
              <a:t>57</a:t>
            </a:r>
            <a:r>
              <a:rPr lang="en-US"/>
              <a:t> data）</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barChart>
        <c:barDir val="col"/>
        <c:grouping val="clustered"/>
        <c:varyColors val="0"/>
        <c:ser>
          <c:idx val="0"/>
          <c:order val="0"/>
          <c:tx>
            <c:strRef>
              <c:f>工作表1!$B$1</c:f>
              <c:strCache>
                <c:ptCount val="1"/>
                <c:pt idx="0">
                  <c:v>得分</c:v>
                </c:pt>
              </c:strCache>
            </c:strRef>
          </c:tx>
          <c:spPr>
            <a:solidFill>
              <a:schemeClr val="accent1"/>
            </a:solidFill>
            <a:ln>
              <a:noFill/>
            </a:ln>
            <a:effectLst/>
          </c:spPr>
          <c:invertIfNegative val="0"/>
          <c:dLbls>
            <c:dLbl>
              <c:idx val="2"/>
              <c:layout>
                <c:manualLayout>
                  <c:x val="-4.4144284968814806E-17"/>
                  <c:y val="4.127966976264189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055-4520-8CAF-C55F7F9D72AC}"/>
                </c:ext>
              </c:extLst>
            </c:dLbl>
            <c:dLbl>
              <c:idx val="4"/>
              <c:layout>
                <c:manualLayout>
                  <c:x val="0"/>
                  <c:y val="-3.715170278637770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055-4520-8CAF-C55F7F9D72AC}"/>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工作表1!$A$2:$A$8</c:f>
              <c:strCache>
                <c:ptCount val="7"/>
                <c:pt idx="0">
                  <c:v>原被告各一（簡單案型）</c:v>
                </c:pt>
                <c:pt idx="1">
                  <c:v>數名原告</c:v>
                </c:pt>
                <c:pt idx="2">
                  <c:v>數名被告</c:v>
                </c:pt>
                <c:pt idx="3">
                  <c:v>原被告皆數名</c:v>
                </c:pt>
                <c:pt idx="4">
                  <c:v>未成年人肇事</c:v>
                </c:pt>
                <c:pt idx="5">
                  <c:v>雇用關係肇事</c:v>
                </c:pt>
                <c:pt idx="6">
                  <c:v>動物肇事</c:v>
                </c:pt>
              </c:strCache>
            </c:strRef>
          </c:cat>
          <c:val>
            <c:numRef>
              <c:f>工作表1!$B$2:$B$8</c:f>
              <c:numCache>
                <c:formatCode>General</c:formatCode>
                <c:ptCount val="7"/>
                <c:pt idx="0">
                  <c:v>80.13</c:v>
                </c:pt>
                <c:pt idx="1">
                  <c:v>86.29</c:v>
                </c:pt>
                <c:pt idx="2">
                  <c:v>79.14</c:v>
                </c:pt>
                <c:pt idx="3">
                  <c:v>76.290000000000006</c:v>
                </c:pt>
                <c:pt idx="4">
                  <c:v>86.29</c:v>
                </c:pt>
                <c:pt idx="5">
                  <c:v>91</c:v>
                </c:pt>
                <c:pt idx="6">
                  <c:v>91.57</c:v>
                </c:pt>
              </c:numCache>
            </c:numRef>
          </c:val>
          <c:extLst>
            <c:ext xmlns:c16="http://schemas.microsoft.com/office/drawing/2014/chart" uri="{C3380CC4-5D6E-409C-BE32-E72D297353CC}">
              <c16:uniqueId val="{00000002-6055-4520-8CAF-C55F7F9D72AC}"/>
            </c:ext>
          </c:extLst>
        </c:ser>
        <c:dLbls>
          <c:showLegendKey val="0"/>
          <c:showVal val="0"/>
          <c:showCatName val="0"/>
          <c:showSerName val="0"/>
          <c:showPercent val="0"/>
          <c:showBubbleSize val="0"/>
        </c:dLbls>
        <c:gapWidth val="219"/>
        <c:overlap val="-27"/>
        <c:axId val="2061591696"/>
        <c:axId val="2061588432"/>
      </c:barChart>
      <c:lineChart>
        <c:grouping val="standard"/>
        <c:varyColors val="0"/>
        <c:ser>
          <c:idx val="1"/>
          <c:order val="1"/>
          <c:tx>
            <c:strRef>
              <c:f>工作表1!$C$1</c:f>
              <c:strCache>
                <c:ptCount val="1"/>
                <c:pt idx="0">
                  <c:v>總平均</c:v>
                </c:pt>
              </c:strCache>
            </c:strRef>
          </c:tx>
          <c:spPr>
            <a:ln w="28575" cap="rnd">
              <a:solidFill>
                <a:srgbClr val="EE0000"/>
              </a:solidFill>
              <a:round/>
            </a:ln>
            <a:effectLst/>
          </c:spPr>
          <c:marker>
            <c:symbol val="none"/>
          </c:marker>
          <c:dLbls>
            <c:dLbl>
              <c:idx val="6"/>
              <c:layout>
                <c:manualLayout>
                  <c:x val="1.2039489525644112E-2"/>
                  <c:y val="0"/>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055-4520-8CAF-C55F7F9D72AC}"/>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zh-TW"/>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工作表1!$A$2:$A$8</c:f>
              <c:strCache>
                <c:ptCount val="7"/>
                <c:pt idx="0">
                  <c:v>原被告各一（簡單案型）</c:v>
                </c:pt>
                <c:pt idx="1">
                  <c:v>數名原告</c:v>
                </c:pt>
                <c:pt idx="2">
                  <c:v>數名被告</c:v>
                </c:pt>
                <c:pt idx="3">
                  <c:v>原被告皆數名</c:v>
                </c:pt>
                <c:pt idx="4">
                  <c:v>未成年人肇事</c:v>
                </c:pt>
                <c:pt idx="5">
                  <c:v>雇用關係肇事</c:v>
                </c:pt>
                <c:pt idx="6">
                  <c:v>動物肇事</c:v>
                </c:pt>
              </c:strCache>
            </c:strRef>
          </c:cat>
          <c:val>
            <c:numRef>
              <c:f>工作表1!$C$2:$C$8</c:f>
              <c:numCache>
                <c:formatCode>General</c:formatCode>
                <c:ptCount val="7"/>
                <c:pt idx="0">
                  <c:v>84.3</c:v>
                </c:pt>
                <c:pt idx="1">
                  <c:v>84.3</c:v>
                </c:pt>
                <c:pt idx="2">
                  <c:v>84.3</c:v>
                </c:pt>
                <c:pt idx="3">
                  <c:v>84.3</c:v>
                </c:pt>
                <c:pt idx="4">
                  <c:v>84.3</c:v>
                </c:pt>
                <c:pt idx="5">
                  <c:v>84.3</c:v>
                </c:pt>
                <c:pt idx="6">
                  <c:v>84.3</c:v>
                </c:pt>
              </c:numCache>
            </c:numRef>
          </c:val>
          <c:smooth val="0"/>
          <c:extLst>
            <c:ext xmlns:c16="http://schemas.microsoft.com/office/drawing/2014/chart" uri="{C3380CC4-5D6E-409C-BE32-E72D297353CC}">
              <c16:uniqueId val="{00000004-6055-4520-8CAF-C55F7F9D72AC}"/>
            </c:ext>
          </c:extLst>
        </c:ser>
        <c:dLbls>
          <c:showLegendKey val="0"/>
          <c:showVal val="0"/>
          <c:showCatName val="0"/>
          <c:showSerName val="0"/>
          <c:showPercent val="0"/>
          <c:showBubbleSize val="0"/>
        </c:dLbls>
        <c:marker val="1"/>
        <c:smooth val="0"/>
        <c:axId val="2061591696"/>
        <c:axId val="2061588432"/>
      </c:lineChart>
      <c:catAx>
        <c:axId val="2061591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TW"/>
          </a:p>
        </c:txPr>
        <c:crossAx val="2061588432"/>
        <c:crosses val="autoZero"/>
        <c:auto val="1"/>
        <c:lblAlgn val="ctr"/>
        <c:lblOffset val="100"/>
        <c:noMultiLvlLbl val="0"/>
      </c:catAx>
      <c:valAx>
        <c:axId val="2061588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TW"/>
          </a:p>
        </c:txPr>
        <c:crossAx val="2061591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TW"/>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zh-TW"/>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工作表1!$B$1</c:f>
              <c:strCache>
                <c:ptCount val="1"/>
                <c:pt idx="0">
                  <c:v>Gemma3:27b（2995筆）</c:v>
                </c:pt>
              </c:strCache>
            </c:strRef>
          </c:tx>
          <c:spPr>
            <a:solidFill>
              <a:schemeClr val="accent1"/>
            </a:solidFill>
            <a:ln>
              <a:noFill/>
            </a:ln>
            <a:effectLst/>
          </c:spPr>
          <c:invertIfNegative val="0"/>
          <c:cat>
            <c:strRef>
              <c:f>工作表1!$A$2:$A$10</c:f>
              <c:strCache>
                <c:ptCount val="9"/>
                <c:pt idx="0">
                  <c:v>原被告各一</c:v>
                </c:pt>
                <c:pt idx="1">
                  <c:v>數名原告</c:v>
                </c:pt>
                <c:pt idx="2">
                  <c:v>數名被告</c:v>
                </c:pt>
                <c:pt idx="3">
                  <c:v>原被告皆數名</c:v>
                </c:pt>
                <c:pt idx="4">
                  <c:v>未成年肇事</c:v>
                </c:pt>
                <c:pt idx="5">
                  <c:v>雇用關係肇事</c:v>
                </c:pt>
                <c:pt idx="6">
                  <c:v>動物肇事</c:v>
                </c:pt>
                <c:pt idx="7">
                  <c:v>複雜案型平均</c:v>
                </c:pt>
                <c:pt idx="8">
                  <c:v>各案型總平均</c:v>
                </c:pt>
              </c:strCache>
            </c:strRef>
          </c:cat>
          <c:val>
            <c:numRef>
              <c:f>工作表1!$B$2:$B$10</c:f>
              <c:numCache>
                <c:formatCode>General</c:formatCode>
                <c:ptCount val="9"/>
                <c:pt idx="0">
                  <c:v>70.75</c:v>
                </c:pt>
                <c:pt idx="1">
                  <c:v>76.14</c:v>
                </c:pt>
                <c:pt idx="2">
                  <c:v>68.14</c:v>
                </c:pt>
                <c:pt idx="3">
                  <c:v>69.86</c:v>
                </c:pt>
                <c:pt idx="4">
                  <c:v>60.43</c:v>
                </c:pt>
                <c:pt idx="5">
                  <c:v>79.290000000000006</c:v>
                </c:pt>
                <c:pt idx="6">
                  <c:v>77</c:v>
                </c:pt>
                <c:pt idx="7">
                  <c:v>71.81</c:v>
                </c:pt>
                <c:pt idx="8">
                  <c:v>71.64</c:v>
                </c:pt>
              </c:numCache>
            </c:numRef>
          </c:val>
          <c:extLst>
            <c:ext xmlns:c16="http://schemas.microsoft.com/office/drawing/2014/chart" uri="{C3380CC4-5D6E-409C-BE32-E72D297353CC}">
              <c16:uniqueId val="{00000000-0C15-4A29-A5A4-F8C1F7B9B593}"/>
            </c:ext>
          </c:extLst>
        </c:ser>
        <c:ser>
          <c:idx val="1"/>
          <c:order val="1"/>
          <c:tx>
            <c:strRef>
              <c:f>工作表1!$C$1</c:f>
              <c:strCache>
                <c:ptCount val="1"/>
                <c:pt idx="0">
                  <c:v>Gemma3:27b（6057筆）</c:v>
                </c:pt>
              </c:strCache>
            </c:strRef>
          </c:tx>
          <c:spPr>
            <a:solidFill>
              <a:schemeClr val="accent2"/>
            </a:solidFill>
            <a:ln>
              <a:noFill/>
            </a:ln>
            <a:effectLst/>
          </c:spPr>
          <c:invertIfNegative val="0"/>
          <c:cat>
            <c:strRef>
              <c:f>工作表1!$A$2:$A$10</c:f>
              <c:strCache>
                <c:ptCount val="9"/>
                <c:pt idx="0">
                  <c:v>原被告各一</c:v>
                </c:pt>
                <c:pt idx="1">
                  <c:v>數名原告</c:v>
                </c:pt>
                <c:pt idx="2">
                  <c:v>數名被告</c:v>
                </c:pt>
                <c:pt idx="3">
                  <c:v>原被告皆數名</c:v>
                </c:pt>
                <c:pt idx="4">
                  <c:v>未成年肇事</c:v>
                </c:pt>
                <c:pt idx="5">
                  <c:v>雇用關係肇事</c:v>
                </c:pt>
                <c:pt idx="6">
                  <c:v>動物肇事</c:v>
                </c:pt>
                <c:pt idx="7">
                  <c:v>複雜案型平均</c:v>
                </c:pt>
                <c:pt idx="8">
                  <c:v>各案型總平均</c:v>
                </c:pt>
              </c:strCache>
            </c:strRef>
          </c:cat>
          <c:val>
            <c:numRef>
              <c:f>工作表1!$C$2:$C$10</c:f>
              <c:numCache>
                <c:formatCode>General</c:formatCode>
                <c:ptCount val="9"/>
                <c:pt idx="0">
                  <c:v>80.13</c:v>
                </c:pt>
                <c:pt idx="1">
                  <c:v>86.29</c:v>
                </c:pt>
                <c:pt idx="2">
                  <c:v>79.14</c:v>
                </c:pt>
                <c:pt idx="3">
                  <c:v>76.290000000000006</c:v>
                </c:pt>
                <c:pt idx="4">
                  <c:v>86.29</c:v>
                </c:pt>
                <c:pt idx="5">
                  <c:v>91</c:v>
                </c:pt>
                <c:pt idx="6">
                  <c:v>91.57</c:v>
                </c:pt>
                <c:pt idx="7">
                  <c:v>85.1</c:v>
                </c:pt>
                <c:pt idx="8">
                  <c:v>84.3</c:v>
                </c:pt>
              </c:numCache>
            </c:numRef>
          </c:val>
          <c:extLst>
            <c:ext xmlns:c16="http://schemas.microsoft.com/office/drawing/2014/chart" uri="{C3380CC4-5D6E-409C-BE32-E72D297353CC}">
              <c16:uniqueId val="{00000001-0C15-4A29-A5A4-F8C1F7B9B593}"/>
            </c:ext>
          </c:extLst>
        </c:ser>
        <c:ser>
          <c:idx val="2"/>
          <c:order val="2"/>
          <c:tx>
            <c:strRef>
              <c:f>工作表1!$D$1</c:f>
              <c:strCache>
                <c:ptCount val="1"/>
                <c:pt idx="0">
                  <c:v>GPT-4o-mini</c:v>
                </c:pt>
              </c:strCache>
            </c:strRef>
          </c:tx>
          <c:spPr>
            <a:solidFill>
              <a:schemeClr val="accent3"/>
            </a:solidFill>
            <a:ln>
              <a:noFill/>
            </a:ln>
            <a:effectLst/>
          </c:spPr>
          <c:invertIfNegative val="0"/>
          <c:cat>
            <c:strRef>
              <c:f>工作表1!$A$2:$A$10</c:f>
              <c:strCache>
                <c:ptCount val="9"/>
                <c:pt idx="0">
                  <c:v>原被告各一</c:v>
                </c:pt>
                <c:pt idx="1">
                  <c:v>數名原告</c:v>
                </c:pt>
                <c:pt idx="2">
                  <c:v>數名被告</c:v>
                </c:pt>
                <c:pt idx="3">
                  <c:v>原被告皆數名</c:v>
                </c:pt>
                <c:pt idx="4">
                  <c:v>未成年肇事</c:v>
                </c:pt>
                <c:pt idx="5">
                  <c:v>雇用關係肇事</c:v>
                </c:pt>
                <c:pt idx="6">
                  <c:v>動物肇事</c:v>
                </c:pt>
                <c:pt idx="7">
                  <c:v>複雜案型平均</c:v>
                </c:pt>
                <c:pt idx="8">
                  <c:v>各案型總平均</c:v>
                </c:pt>
              </c:strCache>
            </c:strRef>
          </c:cat>
          <c:val>
            <c:numRef>
              <c:f>工作表1!$D$2:$D$10</c:f>
              <c:numCache>
                <c:formatCode>General</c:formatCode>
                <c:ptCount val="9"/>
                <c:pt idx="0">
                  <c:v>90.88</c:v>
                </c:pt>
                <c:pt idx="1">
                  <c:v>90.29</c:v>
                </c:pt>
                <c:pt idx="2">
                  <c:v>88.43</c:v>
                </c:pt>
                <c:pt idx="3">
                  <c:v>86</c:v>
                </c:pt>
                <c:pt idx="4">
                  <c:v>88.57</c:v>
                </c:pt>
                <c:pt idx="5">
                  <c:v>94.71</c:v>
                </c:pt>
                <c:pt idx="6">
                  <c:v>92.86</c:v>
                </c:pt>
                <c:pt idx="7">
                  <c:v>90.14</c:v>
                </c:pt>
                <c:pt idx="8">
                  <c:v>90.26</c:v>
                </c:pt>
              </c:numCache>
            </c:numRef>
          </c:val>
          <c:extLst>
            <c:ext xmlns:c16="http://schemas.microsoft.com/office/drawing/2014/chart" uri="{C3380CC4-5D6E-409C-BE32-E72D297353CC}">
              <c16:uniqueId val="{00000002-0C15-4A29-A5A4-F8C1F7B9B593}"/>
            </c:ext>
          </c:extLst>
        </c:ser>
        <c:dLbls>
          <c:showLegendKey val="0"/>
          <c:showVal val="0"/>
          <c:showCatName val="0"/>
          <c:showSerName val="0"/>
          <c:showPercent val="0"/>
          <c:showBubbleSize val="0"/>
        </c:dLbls>
        <c:gapWidth val="219"/>
        <c:overlap val="-27"/>
        <c:axId val="2061588976"/>
        <c:axId val="2061590608"/>
      </c:barChart>
      <c:catAx>
        <c:axId val="2061588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2061590608"/>
        <c:crosses val="autoZero"/>
        <c:auto val="1"/>
        <c:lblAlgn val="ctr"/>
        <c:lblOffset val="100"/>
        <c:noMultiLvlLbl val="0"/>
      </c:catAx>
      <c:valAx>
        <c:axId val="2061590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2061588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北大法論格式修正.dotx</Template>
  <TotalTime>12</TotalTime>
  <Pages>11</Pages>
  <Words>1997</Words>
  <Characters>11386</Characters>
  <Application>Microsoft Office Word</Application>
  <DocSecurity>0</DocSecurity>
  <Lines>94</Lines>
  <Paragraphs>26</Paragraphs>
  <ScaleCrop>false</ScaleCrop>
  <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陳柏愷</dc:creator>
  <cp:keywords/>
  <dc:description/>
  <cp:lastModifiedBy>莉庭 魯</cp:lastModifiedBy>
  <cp:revision>2</cp:revision>
  <dcterms:created xsi:type="dcterms:W3CDTF">2026-03-13T05:25:00Z</dcterms:created>
  <dcterms:modified xsi:type="dcterms:W3CDTF">2026-03-13T05:25:00Z</dcterms:modified>
</cp:coreProperties>
</file>