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005312504"/>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rPr>
            <w:instrText> TOC \z \o "1-3" \u \h</w:instrText>
          </w:r>
          <w:r>
            <w:rPr>
              <w:webHidden/>
              <w:rStyle w:val="IndexLink"/>
            </w:rPr>
            <w:fldChar w:fldCharType="separate"/>
          </w:r>
          <w:hyperlink w:anchor="_Toc508315873">
            <w:r>
              <w:rPr>
                <w:webHidden/>
                <w:rStyle w:val="IndexLink"/>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_Toc508315873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Style w:val="IndexLink"/>
              </w:rPr>
              <w:t>1.1 Purpose</w:t>
            </w:r>
            <w:r>
              <w:rPr>
                <w:webHidden/>
              </w:rPr>
              <w:fldChar w:fldCharType="begin"/>
            </w:r>
            <w:r>
              <w:rPr>
                <w:webHidden/>
              </w:rPr>
              <w:instrText>PAGEREF _Toc508315874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Style w:val="IndexLink"/>
              </w:rPr>
              <w:t>1.2 Scope</w:t>
            </w:r>
            <w:r>
              <w:rPr>
                <w:webHidden/>
              </w:rPr>
              <w:fldChar w:fldCharType="begin"/>
            </w:r>
            <w:r>
              <w:rPr>
                <w:webHidden/>
              </w:rPr>
              <w:instrText>PAGEREF _Toc508315875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Style w:val="IndexLink"/>
              </w:rPr>
              <w:t>1.3 Definitions, acronyms, and abbreviations</w:t>
            </w:r>
            <w:r>
              <w:rPr>
                <w:webHidden/>
              </w:rPr>
              <w:fldChar w:fldCharType="begin"/>
            </w:r>
            <w:r>
              <w:rPr>
                <w:webHidden/>
              </w:rPr>
              <w:instrText>PAGEREF _Toc508315876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Style w:val="IndexLink"/>
              </w:rPr>
              <w:t>1.4 References</w:t>
            </w:r>
            <w:r>
              <w:rPr>
                <w:webHidden/>
              </w:rPr>
              <w:fldChar w:fldCharType="begin"/>
            </w:r>
            <w:r>
              <w:rPr>
                <w:webHidden/>
              </w:rPr>
              <w:instrText>PAGEREF _Toc508315877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Style w:val="IndexLink"/>
              </w:rPr>
              <w:t>1.5 Overview</w:t>
            </w:r>
            <w:r>
              <w:rPr>
                <w:webHidden/>
              </w:rPr>
              <w:fldChar w:fldCharType="begin"/>
            </w:r>
            <w:r>
              <w:rPr>
                <w:webHidden/>
              </w:rPr>
              <w:instrText>PAGEREF _Toc508315878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_Toc508315879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Style w:val="IndexLink"/>
              </w:rPr>
              <w:t>2.1 Product perspective</w:t>
            </w:r>
            <w:r>
              <w:rPr>
                <w:webHidden/>
              </w:rPr>
              <w:fldChar w:fldCharType="begin"/>
            </w:r>
            <w:r>
              <w:rPr>
                <w:webHidden/>
              </w:rPr>
              <w:instrText>PAGEREF _Toc508315880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Style w:val="IndexLink"/>
              </w:rPr>
              <w:t>2.1.1 System interfaces</w:t>
            </w:r>
            <w:r>
              <w:rPr>
                <w:webHidden/>
              </w:rPr>
              <w:fldChar w:fldCharType="begin"/>
            </w:r>
            <w:r>
              <w:rPr>
                <w:webHidden/>
              </w:rPr>
              <w:instrText>PAGEREF _Toc508315881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Style w:val="IndexLink"/>
              </w:rPr>
              <w:t>2.1.2 User interfaces</w:t>
            </w:r>
            <w:r>
              <w:rPr>
                <w:webHidden/>
              </w:rPr>
              <w:fldChar w:fldCharType="begin"/>
            </w:r>
            <w:r>
              <w:rPr>
                <w:webHidden/>
              </w:rPr>
              <w:instrText>PAGEREF _Toc508315882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Style w:val="IndexLink"/>
              </w:rPr>
              <w:t>2.1.3 Software interfaces</w:t>
            </w:r>
            <w:r>
              <w:rPr>
                <w:webHidden/>
              </w:rPr>
              <w:fldChar w:fldCharType="begin"/>
            </w:r>
            <w:r>
              <w:rPr>
                <w:webHidden/>
              </w:rPr>
              <w:instrText>PAGEREF _Toc508315883 \h</w:instrText>
            </w:r>
            <w:r>
              <w:rPr>
                <w:webHidden/>
              </w:rPr>
              <w:fldChar w:fldCharType="separate"/>
            </w:r>
            <w:r>
              <w:rPr>
                <w:rStyle w:val="IndexLink"/>
                <w:vanish w:val="false"/>
              </w:rPr>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Style w:val="IndexLink"/>
              </w:rPr>
              <w:t>2.1.4 Communications interfaces</w:t>
            </w:r>
            <w:r>
              <w:rPr>
                <w:webHidden/>
              </w:rPr>
              <w:fldChar w:fldCharType="begin"/>
            </w:r>
            <w:r>
              <w:rPr>
                <w:webHidden/>
              </w:rPr>
              <w:instrText>PAGEREF _Toc508315884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Style w:val="IndexLink"/>
              </w:rPr>
              <w:t>2.2 Product Functions</w:t>
            </w:r>
            <w:r>
              <w:rPr>
                <w:webHidden/>
              </w:rPr>
              <w:fldChar w:fldCharType="begin"/>
            </w:r>
            <w:r>
              <w:rPr>
                <w:webHidden/>
              </w:rPr>
              <w:instrText>PAGEREF _Toc508315885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Style w:val="IndexLink"/>
              </w:rPr>
              <w:t>2.3 User characteristics</w:t>
            </w:r>
            <w:r>
              <w:rPr>
                <w:webHidden/>
              </w:rPr>
              <w:fldChar w:fldCharType="begin"/>
            </w:r>
            <w:r>
              <w:rPr>
                <w:webHidden/>
              </w:rPr>
              <w:instrText>PAGEREF _Toc508315886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Style w:val="IndexLink"/>
              </w:rPr>
              <w:t>2.4 Constraints</w:t>
            </w:r>
            <w:r>
              <w:rPr>
                <w:webHidden/>
              </w:rPr>
              <w:fldChar w:fldCharType="begin"/>
            </w:r>
            <w:r>
              <w:rPr>
                <w:webHidden/>
              </w:rPr>
              <w:instrText>PAGEREF _Toc508315887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Style w:val="IndexLink"/>
              </w:rPr>
              <w:t>2.5 Assumptions and dependencies</w:t>
            </w:r>
            <w:r>
              <w:rPr>
                <w:webHidden/>
              </w:rPr>
              <w:fldChar w:fldCharType="begin"/>
            </w:r>
            <w:r>
              <w:rPr>
                <w:webHidden/>
              </w:rPr>
              <w:instrText>PAGEREF _Toc508315888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_Toc508315889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Style w:val="IndexLink"/>
              </w:rPr>
              <w:t>3.1 Functions</w:t>
            </w:r>
            <w:r>
              <w:rPr>
                <w:webHidden/>
              </w:rPr>
              <w:fldChar w:fldCharType="begin"/>
            </w:r>
            <w:r>
              <w:rPr>
                <w:webHidden/>
              </w:rPr>
              <w:instrText>PAGEREF _Toc508315890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Style w:val="IndexLink"/>
              </w:rPr>
              <w:t>3.2 Use Cases</w:t>
            </w:r>
            <w:r>
              <w:rPr>
                <w:webHidden/>
              </w:rPr>
              <w:fldChar w:fldCharType="begin"/>
            </w:r>
            <w:r>
              <w:rPr>
                <w:webHidden/>
              </w:rPr>
              <w:instrText>PAGEREF _Toc508315891 \h</w:instrText>
            </w:r>
            <w:r>
              <w:rPr>
                <w:webHidden/>
              </w:rPr>
              <w:fldChar w:fldCharType="separate"/>
            </w:r>
            <w:r>
              <w:rPr>
                <w:rStyle w:val="IndexLink"/>
                <w:vanish w:val="false"/>
              </w:rPr>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Style w:val="IndexLink"/>
              </w:rPr>
              <w:t>3.3 Design constraints</w:t>
            </w:r>
            <w:r>
              <w:rPr>
                <w:webHidden/>
              </w:rPr>
              <w:fldChar w:fldCharType="begin"/>
            </w:r>
            <w:r>
              <w:rPr>
                <w:webHidden/>
              </w:rPr>
              <w:instrText>PAGEREF _Toc508315892 \h</w:instrText>
            </w:r>
            <w:r>
              <w:rPr>
                <w:webHidden/>
              </w:rPr>
              <w:fldChar w:fldCharType="separate"/>
            </w:r>
            <w:r>
              <w:rPr>
                <w:rStyle w:val="IndexLink"/>
                <w:vanish w:val="false"/>
              </w:rPr>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Style w:val="IndexLink"/>
              </w:rPr>
              <w:t>3.4 Software system attributes</w:t>
            </w:r>
            <w:r>
              <w:rPr>
                <w:webHidden/>
              </w:rPr>
              <w:fldChar w:fldCharType="begin"/>
            </w:r>
            <w:r>
              <w:rPr>
                <w:webHidden/>
              </w:rPr>
              <w:instrText>PAGEREF _Toc508315893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Style w:val="IndexLink"/>
              </w:rPr>
              <w:t>3.4.1 Security</w:t>
            </w:r>
            <w:r>
              <w:rPr>
                <w:webHidden/>
              </w:rPr>
              <w:fldChar w:fldCharType="begin"/>
            </w:r>
            <w:r>
              <w:rPr>
                <w:webHidden/>
              </w:rPr>
              <w:instrText>PAGEREF _Toc508315894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Style w:val="IndexLink"/>
              </w:rPr>
              <w:t>3.4.2 Portability</w:t>
            </w:r>
            <w:r>
              <w:rPr>
                <w:webHidden/>
              </w:rPr>
              <w:fldChar w:fldCharType="begin"/>
            </w:r>
            <w:r>
              <w:rPr>
                <w:webHidden/>
              </w:rPr>
              <w:instrText>PAGEREF _Toc508315895 \h</w:instrText>
            </w:r>
            <w:r>
              <w:rPr>
                <w:webHidden/>
              </w:rPr>
              <w:fldChar w:fldCharType="separate"/>
            </w:r>
            <w:r>
              <w:rPr>
                <w:rStyle w:val="IndexLink"/>
                <w:vanish w:val="false"/>
              </w:rPr>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w:t>
      </w:r>
      <w:r>
        <w:rPr>
          <w:rFonts w:eastAsia="Times New Roman" w:cs="Times New Roman" w:ascii="Times New Roman" w:hAnsi="Times New Roman"/>
          <w:color w:val="000000"/>
        </w:rPr>
        <w:t xml:space="preserve">and schedule their day, and to provide both students and visitors with a better way to </w:t>
      </w:r>
      <w:r>
        <w:rPr>
          <w:rFonts w:eastAsia="Times New Roman" w:cs="Times New Roman" w:ascii="Times New Roman" w:hAnsi="Times New Roman"/>
          <w:color w:val="000000"/>
        </w:rPr>
        <w:t xml:space="preserve">navigate </w:t>
      </w:r>
      <w:r>
        <w:rPr>
          <w:rFonts w:eastAsia="Times New Roman" w:cs="Times New Roman" w:ascii="Times New Roman" w:hAnsi="Times New Roman"/>
          <w:color w:val="000000"/>
        </w:rPr>
        <w:t>through</w:t>
      </w:r>
      <w:r>
        <w:rPr>
          <w:rFonts w:eastAsia="Times New Roman" w:cs="Times New Roman" w:ascii="Times New Roman" w:hAnsi="Times New Roman"/>
          <w:color w:val="000000"/>
        </w:rPr>
        <w:t xml:space="preserve">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Times New Roman" w:cs="Times New Roman" w:ascii="Times New Roman" w:hAnsi="Times New Roman"/>
            <w:color w:val="1155CC"/>
            <w:u w:val="single"/>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Times New Roman" w:cs="Times New Roman" w:ascii="Times New Roman" w:hAnsi="Times New Roman"/>
            <w:color w:val="1155CC"/>
            <w:u w:val="single"/>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50"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84"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This application is intended to be used by college students that are enrolled in classes at Texas Tech University </w:t>
      </w:r>
      <w:r>
        <w:rPr>
          <w:rFonts w:eastAsia="Times New Roman" w:cs="Times New Roman" w:ascii="Times New Roman" w:hAnsi="Times New Roman"/>
          <w:color w:val="000000"/>
        </w:rPr>
        <w:t>and visitors to the campus</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S</w:t>
      </w:r>
      <w:r>
        <w:rPr>
          <w:rFonts w:eastAsia="Times New Roman" w:cs="Times New Roman" w:ascii="Times New Roman" w:hAnsi="Times New Roman"/>
          <w:color w:val="000000"/>
        </w:rPr>
        <w:t>tudent</w:t>
      </w:r>
      <w:r>
        <w:rPr>
          <w:rFonts w:eastAsia="Times New Roman" w:cs="Times New Roman" w:ascii="Times New Roman" w:hAnsi="Times New Roman"/>
          <w:color w:val="000000"/>
        </w:rPr>
        <w:t>s and visitors</w:t>
      </w:r>
      <w:r>
        <w:rPr>
          <w:rFonts w:eastAsia="Times New Roman" w:cs="Times New Roman" w:ascii="Times New Roman" w:hAnsi="Times New Roman"/>
          <w:color w:val="000000"/>
        </w:rPr>
        <w:t xml:space="preserve"> do not need to know the address of the building</w:t>
      </w:r>
      <w:r>
        <w:rPr>
          <w:rFonts w:eastAsia="Times New Roman" w:cs="Times New Roman" w:ascii="Times New Roman" w:hAnsi="Times New Roman"/>
          <w:color w:val="000000"/>
        </w:rPr>
        <w:t xml:space="preserve">s </w:t>
      </w:r>
      <w:r>
        <w:rPr>
          <w:rFonts w:eastAsia="Times New Roman" w:cs="Times New Roman" w:ascii="Times New Roman" w:hAnsi="Times New Roman"/>
          <w:color w:val="000000"/>
        </w:rPr>
        <w:t>or the full name</w:t>
      </w:r>
      <w:r>
        <w:rPr>
          <w:rFonts w:eastAsia="Times New Roman" w:cs="Times New Roman" w:ascii="Times New Roman" w:hAnsi="Times New Roman"/>
          <w:color w:val="000000"/>
        </w:rPr>
        <w:t>s</w:t>
      </w:r>
      <w:r>
        <w:rPr>
          <w:rFonts w:eastAsia="Times New Roman" w:cs="Times New Roman" w:ascii="Times New Roman" w:hAnsi="Times New Roman"/>
          <w:color w:val="000000"/>
        </w:rPr>
        <w:t xml:space="preserve"> of the building</w:t>
      </w:r>
      <w:r>
        <w:rPr>
          <w:rFonts w:eastAsia="Times New Roman" w:cs="Times New Roman" w:ascii="Times New Roman" w:hAnsi="Times New Roman"/>
          <w:color w:val="000000"/>
        </w:rPr>
        <w:t>s they wish to navigate to</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w:t>
      </w:r>
      <w:r>
        <w:rPr>
          <w:rFonts w:eastAsia="Times New Roman" w:cs="Times New Roman" w:ascii="Times New Roman" w:hAnsi="Times New Roman"/>
          <w:color w:val="000000"/>
        </w:rPr>
        <w:t>nd enter text on a smart phone</w:t>
      </w:r>
      <w:r>
        <w:rPr>
          <w:rFonts w:eastAsia="Times New Roman" w:cs="Times New Roman" w:ascii="Times New Roman" w:hAnsi="Times New Roman"/>
          <w:color w:val="000000"/>
        </w:rPr>
        <w:t>.</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bookmarkStart w:id="24" w:name="_GoBack"/>
      <w:bookmarkEnd w:id="24"/>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
    </w:p>
    <w:p>
      <w:pPr>
        <w:pStyle w:val="Normal"/>
        <w:spacing w:lineRule="auto" w:line="240" w:before="0" w:after="0"/>
        <w:ind w:left="1440" w:right="0" w:hanging="0"/>
        <w:rPr/>
      </w:pPr>
      <w:bookmarkStart w:id="25" w:name="__DdeLink__1117_2607088544"/>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.3 Functional System Requirements</w:t>
      </w:r>
      <w:bookmarkEnd w:id="25"/>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w:t>
      </w:r>
      <w:r>
        <w:rPr>
          <w:rFonts w:eastAsia="Liberation Serif" w:cs="Liberation Serif" w:ascii="Liberation Serif" w:hAnsi="Liberation Serif"/>
          <w:color w:val="000000"/>
        </w:rPr>
        <w:t>9</w:t>
      </w:r>
      <w:r>
        <w:rPr>
          <w:rFonts w:eastAsia="Liberation Serif" w:cs="Liberation Serif" w:ascii="Liberation Serif" w:hAnsi="Liberation Serif"/>
          <w:color w:val="000000"/>
        </w:rPr>
        <w:t>.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7ueruhbf0gop"/>
      <w:bookmarkEnd w:id="26"/>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7" w:name="_4i7ojhp"/>
      <w:bookmarkEnd w:id="27"/>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 xml:space="preserve">.2.2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.3 Functional System Requirements</w:t>
      </w:r>
      <w:r>
        <w:br w:type="page"/>
      </w:r>
    </w:p>
    <w:p>
      <w:pPr>
        <w:pStyle w:val="Heading2"/>
        <w:rPr/>
      </w:pPr>
      <w:bookmarkStart w:id="28" w:name="_Toc508315891"/>
      <w:r>
        <w:rPr/>
        <w:t>3.2 Use Cases</w:t>
      </w:r>
      <w:bookmarkEnd w:id="2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entered all the courses, their building names and start and end times for each course.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and 18-20.</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1. When adding a class or location, the user must input the name of the building.</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2. The address of the building will be automatically retrieved</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3. 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Building coordinates have been retrieved from the hashmap.</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9" w:name="_49x2ik5"/>
      <w:bookmarkEnd w:id="29"/>
      <w:r>
        <w:rPr>
          <w:rFonts w:eastAsia="Times New Roman" w:cs="Times New Roman" w:ascii="Times New Roman" w:hAnsi="Times New Roman"/>
          <w:color w:val="000000"/>
        </w:rPr>
        <w:t>Figure 3.2.4. Use cases 5, 7-9, 15.</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30" w:name="_2p2csry"/>
      <w:bookmarkEnd w:id="30"/>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swiss"/>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35</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w:t>
    </w:r>
    <w:r>
      <w:rPr>
        <w:rFonts w:eastAsia="Times New Roman" w:cs="Times New Roman" w:ascii="Times New Roman" w:hAnsi="Times New Roman"/>
      </w:rPr>
      <w:t xml:space="preserve">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7">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isplayBackgroundShape/>
  <w:defaultTabStop w:val="3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pBdr/>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e210c8"/>
    <w:rPr>
      <w:color w:val="0000FF" w:themeColor="hyperlink"/>
      <w:u w:val="single"/>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rFonts w:ascii="Times New Roman" w:hAnsi="Times New Roman"/>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rFonts w:ascii="Times New Roman" w:hAnsi="Times New Roman"/>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Times New Roman" w:cs="Times New Roman"/>
      <w:color w:val="1155CC"/>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pBdr/>
      <w:spacing w:lineRule="auto" w:line="276" w:before="480" w:after="0"/>
      <w:ind w:left="0" w:right="0" w:hanging="0"/>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E768-8582-3141-8DEA-6CB40B55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Application>LibreOffice/6.0.2.1$Linux_X86_64 LibreOffice_project/00m0$Build-1</Application>
  <Pages>35</Pages>
  <Words>6325</Words>
  <Characters>32429</Characters>
  <CharactersWithSpaces>38200</CharactersWithSpaces>
  <Paragraphs>614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2018-03-09T05:30:00Z</dcterms:created>
  <dc:creator/>
  <dc:description/>
  <dc:language>en-US</dc:language>
  <cp:lastModifiedBy/>
  <dcterms:modified xsi:type="dcterms:W3CDTF">2018-04-01T18:46:46Z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