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0C07" w14:textId="29A27160" w:rsidR="00D216E0" w:rsidRPr="00BE3257" w:rsidRDefault="00D216E0" w:rsidP="00BE3257">
      <w:pPr>
        <w:spacing w:before="480" w:after="120" w:line="240" w:lineRule="auto"/>
        <w:ind w:left="57"/>
        <w:outlineLvl w:val="2"/>
        <w:rPr>
          <w:rFonts w:eastAsia="Times New Roman" w:cstheme="minorHAnsi"/>
          <w:b/>
          <w:bCs/>
          <w:color w:val="172B4D"/>
          <w:kern w:val="0"/>
          <w:sz w:val="24"/>
          <w:szCs w:val="24"/>
          <w:lang w:eastAsia="pt-BR"/>
          <w14:ligatures w14:val="none"/>
        </w:rPr>
      </w:pPr>
      <w:r w:rsidRPr="00BE3257">
        <w:rPr>
          <w:rFonts w:eastAsia="Times New Roman" w:cstheme="minorHAnsi"/>
          <w:b/>
          <w:bCs/>
          <w:color w:val="172B4D"/>
          <w:kern w:val="0"/>
          <w:sz w:val="24"/>
          <w:szCs w:val="24"/>
          <w:lang w:eastAsia="pt-BR"/>
          <w14:ligatures w14:val="none"/>
        </w:rPr>
        <w:t>Descrição da organização</w:t>
      </w:r>
    </w:p>
    <w:p w14:paraId="4CA64408" w14:textId="7B5CE3AC" w:rsidR="00D216E0" w:rsidRPr="00BE3257" w:rsidRDefault="00D216E0" w:rsidP="00BE3257">
      <w:pPr>
        <w:spacing w:before="180" w:after="0" w:line="240" w:lineRule="auto"/>
        <w:ind w:left="57"/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</w:pP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Somos uma empresa dívida em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departamentos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,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cada um </w:t>
      </w:r>
      <w:r w:rsidRPr="00BE3257">
        <w:rPr>
          <w:rFonts w:eastAsia="Times New Roman" w:cstheme="minorHAnsi"/>
          <w:b/>
          <w:bCs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chefiado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 por um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colaborador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. Os departamentos são identificados pela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highlight w:val="lightGray"/>
          <w:lang w:eastAsia="pt-BR"/>
          <w14:ligatures w14:val="none"/>
        </w:rPr>
        <w:t>sigla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 que é atribuída em sua criação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218CB86E" w14:textId="77777777" w:rsidR="00D216E0" w:rsidRPr="00BE3257" w:rsidRDefault="00D216E0" w:rsidP="00BE3257">
      <w:pPr>
        <w:spacing w:before="180" w:after="0" w:line="240" w:lineRule="auto"/>
        <w:ind w:left="57"/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</w:pP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Os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>colaboradores,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 quando contratados, são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alocados num departamento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. Precisamos saber 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highlight w:val="green"/>
          <w:lang w:eastAsia="pt-BR"/>
          <w14:ligatures w14:val="none"/>
        </w:rPr>
        <w:t>quantos colaboradores cada departamento possui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. O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colaborador é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highlight w:val="lightGray"/>
          <w:lang w:eastAsia="pt-BR"/>
          <w14:ligatures w14:val="none"/>
        </w:rPr>
        <w:t>identificado pela matrícula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 que recebe ao ser contratado.</w:t>
      </w:r>
    </w:p>
    <w:p w14:paraId="2E8C1F6A" w14:textId="77777777" w:rsidR="00D216E0" w:rsidRPr="00BE3257" w:rsidRDefault="00D216E0" w:rsidP="00BE3257">
      <w:pPr>
        <w:spacing w:before="180" w:after="0" w:line="240" w:lineRule="auto"/>
        <w:ind w:left="57"/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</w:pP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No ato da contratação, é feito o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cadastro do colaborador com nome, </w:t>
      </w:r>
      <w:proofErr w:type="spellStart"/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, telefones,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highlight w:val="cyan"/>
          <w:lang w:eastAsia="pt-BR"/>
          <w14:ligatures w14:val="none"/>
        </w:rPr>
        <w:t>dependentes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(caso possua),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endereço, </w:t>
      </w:r>
      <w:proofErr w:type="spellStart"/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 e salário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509DFBF9" w14:textId="77777777" w:rsidR="00D216E0" w:rsidRPr="00BE3257" w:rsidRDefault="00D216E0" w:rsidP="00BE3257">
      <w:pPr>
        <w:spacing w:before="180" w:after="0" w:line="240" w:lineRule="auto"/>
        <w:ind w:left="57"/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</w:pP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É importante salientar que os </w:t>
      </w:r>
      <w:proofErr w:type="spellStart"/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>os</w:t>
      </w:r>
      <w:proofErr w:type="spellEnd"/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 colaboradores podem mudar de departamento caso evoluam na carreira.</w:t>
      </w:r>
    </w:p>
    <w:p w14:paraId="57D870D3" w14:textId="77777777" w:rsidR="00D216E0" w:rsidRPr="00BE3257" w:rsidRDefault="00D216E0" w:rsidP="00BE3257">
      <w:pPr>
        <w:spacing w:before="180" w:after="0" w:line="240" w:lineRule="auto"/>
        <w:ind w:left="57"/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</w:pP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Somos, também, uma organização </w:t>
      </w:r>
      <w:proofErr w:type="spellStart"/>
      <w:r w:rsidRPr="00BE3257">
        <w:rPr>
          <w:rFonts w:eastAsia="Times New Roman" w:cstheme="minorHAnsi"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projetizada</w:t>
      </w:r>
      <w:proofErr w:type="spellEnd"/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. Os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colaboradores fazem parte de projetos com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data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 para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iniciar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 e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terminar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. </w:t>
      </w:r>
      <w:proofErr w:type="gramStart"/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>Nosso colaboradores mais capacitados</w:t>
      </w:r>
      <w:proofErr w:type="gramEnd"/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 podem fazer parte 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highlight w:val="green"/>
          <w:lang w:eastAsia="pt-BR"/>
          <w14:ligatures w14:val="none"/>
        </w:rPr>
        <w:t>de mais de um projeto ao mesmo tempo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256D21AD" w14:textId="77777777" w:rsidR="00D216E0" w:rsidRPr="00BE3257" w:rsidRDefault="00D216E0" w:rsidP="00BE3257">
      <w:pPr>
        <w:spacing w:before="180" w:after="0" w:line="240" w:lineRule="auto"/>
        <w:ind w:left="57"/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</w:pP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Para favorecer as boas práticas de Gestão 3.0, o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>chefe do departamento delega a responsabilidade de liderar de cada projeto ao colaborador mais indicado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66B1A736" w14:textId="77777777" w:rsidR="00D216E0" w:rsidRPr="00BE3257" w:rsidRDefault="00D216E0" w:rsidP="00BE3257">
      <w:pPr>
        <w:spacing w:before="180" w:after="0" w:line="240" w:lineRule="auto"/>
        <w:ind w:left="57"/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</w:pP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Cada colaborador </w:t>
      </w:r>
      <w:r w:rsidRPr="00BE3257">
        <w:rPr>
          <w:rFonts w:eastAsia="Times New Roman" w:cstheme="minorHAnsi"/>
          <w:b/>
          <w:bCs/>
          <w:color w:val="172B4D"/>
          <w:kern w:val="0"/>
          <w:sz w:val="21"/>
          <w:szCs w:val="21"/>
          <w:lang w:eastAsia="pt-BR"/>
          <w14:ligatures w14:val="none"/>
        </w:rPr>
        <w:t>tem um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 </w:t>
      </w:r>
      <w:r w:rsidRPr="00BE3257">
        <w:rPr>
          <w:rFonts w:eastAsia="Times New Roman" w:cstheme="minorHAnsi"/>
          <w:b/>
          <w:bCs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papel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definido em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um determinado projeto 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>(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highlight w:val="green"/>
          <w:lang w:eastAsia="pt-BR"/>
          <w14:ligatures w14:val="none"/>
        </w:rPr>
        <w:t>desenvolvedor, engenheiro de infraestrutura, administrador de banco de dados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>etc</w:t>
      </w:r>
      <w:proofErr w:type="spellEnd"/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). Cada colaborador pode exercer </w:t>
      </w:r>
      <w:r w:rsidRPr="00BE3257">
        <w:rPr>
          <w:rFonts w:eastAsia="Times New Roman" w:cstheme="minorHAnsi"/>
          <w:color w:val="FF0000"/>
          <w:kern w:val="0"/>
          <w:sz w:val="21"/>
          <w:szCs w:val="21"/>
          <w:lang w:eastAsia="pt-BR"/>
          <w14:ligatures w14:val="none"/>
        </w:rPr>
        <w:t xml:space="preserve">papéis </w:t>
      </w:r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 xml:space="preserve">diferentes em cada projeto. E o mesmo papel, desde que </w:t>
      </w:r>
      <w:proofErr w:type="gramStart"/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>em projeto diferentes</w:t>
      </w:r>
      <w:proofErr w:type="gramEnd"/>
      <w:r w:rsidRPr="00BE3257">
        <w:rPr>
          <w:rFonts w:eastAsia="Times New Roman" w:cstheme="minorHAns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40F7D9FB" w14:textId="77777777" w:rsidR="00407628" w:rsidRPr="00BE3257" w:rsidRDefault="00407628" w:rsidP="00BE3257">
      <w:pPr>
        <w:spacing w:line="240" w:lineRule="auto"/>
        <w:ind w:left="57"/>
        <w:rPr>
          <w:rFonts w:cstheme="minorHAnsi"/>
        </w:rPr>
      </w:pPr>
    </w:p>
    <w:p w14:paraId="12A20665" w14:textId="77777777" w:rsidR="00BE3257" w:rsidRPr="00BE3257" w:rsidRDefault="00BE3257" w:rsidP="00BE3257">
      <w:pPr>
        <w:pStyle w:val="Ttulo2"/>
        <w:spacing w:before="0" w:line="240" w:lineRule="auto"/>
        <w:ind w:left="57"/>
        <w:rPr>
          <w:rFonts w:asciiTheme="minorHAnsi" w:hAnsiTheme="minorHAnsi" w:cstheme="minorHAnsi"/>
          <w:color w:val="172B4D"/>
          <w:sz w:val="30"/>
          <w:szCs w:val="30"/>
        </w:rPr>
      </w:pPr>
      <w:r w:rsidRPr="00BE3257">
        <w:rPr>
          <w:rFonts w:asciiTheme="minorHAnsi" w:hAnsiTheme="minorHAnsi" w:cstheme="minorHAnsi"/>
          <w:b/>
          <w:bCs/>
          <w:color w:val="172B4D"/>
          <w:sz w:val="30"/>
          <w:szCs w:val="30"/>
        </w:rPr>
        <w:t>Contexto</w:t>
      </w:r>
    </w:p>
    <w:p w14:paraId="6CDC19BE" w14:textId="77777777" w:rsidR="00BE3257" w:rsidRPr="00BE3257" w:rsidRDefault="00BE3257" w:rsidP="00BE3257">
      <w:pPr>
        <w:pStyle w:val="NormalWeb"/>
        <w:spacing w:before="180" w:beforeAutospacing="0" w:after="0" w:afterAutospacing="0"/>
        <w:ind w:left="57"/>
        <w:rPr>
          <w:rFonts w:asciiTheme="minorHAnsi" w:hAnsiTheme="minorHAnsi" w:cstheme="minorHAnsi"/>
          <w:color w:val="172B4D"/>
          <w:sz w:val="21"/>
          <w:szCs w:val="21"/>
        </w:rPr>
      </w:pPr>
      <w:r w:rsidRPr="00BE3257">
        <w:rPr>
          <w:rFonts w:asciiTheme="minorHAnsi" w:hAnsiTheme="minorHAnsi" w:cstheme="minorHAnsi"/>
          <w:color w:val="172B4D"/>
          <w:sz w:val="21"/>
          <w:szCs w:val="21"/>
        </w:rPr>
        <w:t>Nossos clientes querem otimizar o armazenamento de dados, evitando redundâncias, e também anomalias na manipulação desses dados.</w:t>
      </w:r>
    </w:p>
    <w:p w14:paraId="52D4920C" w14:textId="77777777" w:rsidR="00BE3257" w:rsidRPr="00BE3257" w:rsidRDefault="00BE3257" w:rsidP="00BE3257">
      <w:pPr>
        <w:pStyle w:val="NormalWeb"/>
        <w:spacing w:before="180" w:beforeAutospacing="0" w:after="0" w:afterAutospacing="0"/>
        <w:ind w:left="57"/>
        <w:rPr>
          <w:rFonts w:asciiTheme="minorHAnsi" w:hAnsiTheme="minorHAnsi" w:cstheme="minorHAnsi"/>
          <w:color w:val="172B4D"/>
          <w:sz w:val="21"/>
          <w:szCs w:val="21"/>
        </w:rPr>
      </w:pPr>
      <w:r w:rsidRPr="00BE3257">
        <w:rPr>
          <w:rFonts w:asciiTheme="minorHAnsi" w:hAnsiTheme="minorHAnsi" w:cstheme="minorHAnsi"/>
          <w:color w:val="172B4D"/>
          <w:sz w:val="21"/>
          <w:szCs w:val="21"/>
        </w:rPr>
        <w:t>Seu papel é normalizar o modelo lógico anexo até a </w:t>
      </w:r>
      <w:r w:rsidRPr="00BE3257">
        <w:rPr>
          <w:rStyle w:val="Forte"/>
          <w:rFonts w:asciiTheme="minorHAnsi" w:hAnsiTheme="minorHAnsi" w:cstheme="minorHAnsi"/>
          <w:color w:val="172B4D"/>
          <w:sz w:val="21"/>
          <w:szCs w:val="21"/>
        </w:rPr>
        <w:t>Terceira Forma Normal (3FN)</w:t>
      </w:r>
      <w:r w:rsidRPr="00BE3257">
        <w:rPr>
          <w:rFonts w:asciiTheme="minorHAnsi" w:hAnsiTheme="minorHAnsi" w:cstheme="minorHAnsi"/>
          <w:color w:val="172B4D"/>
          <w:sz w:val="21"/>
          <w:szCs w:val="21"/>
        </w:rPr>
        <w:t> (ou 4FN, que costuma ocorrer em falhas na aplicação da 1FN).</w:t>
      </w:r>
    </w:p>
    <w:p w14:paraId="3FF3B24C" w14:textId="77777777" w:rsidR="00BE3257" w:rsidRPr="00BE3257" w:rsidRDefault="00BE3257" w:rsidP="00BE3257">
      <w:pPr>
        <w:pStyle w:val="Ttulo2"/>
        <w:spacing w:before="432" w:line="240" w:lineRule="auto"/>
        <w:ind w:left="57"/>
        <w:rPr>
          <w:rFonts w:asciiTheme="minorHAnsi" w:hAnsiTheme="minorHAnsi" w:cstheme="minorHAnsi"/>
          <w:color w:val="172B4D"/>
          <w:sz w:val="30"/>
          <w:szCs w:val="30"/>
        </w:rPr>
      </w:pPr>
      <w:r w:rsidRPr="00BE3257">
        <w:rPr>
          <w:rFonts w:asciiTheme="minorHAnsi" w:hAnsiTheme="minorHAnsi" w:cstheme="minorHAnsi"/>
          <w:b/>
          <w:bCs/>
          <w:color w:val="172B4D"/>
          <w:sz w:val="30"/>
          <w:szCs w:val="30"/>
        </w:rPr>
        <w:t>Descrição da tarefa:</w:t>
      </w:r>
    </w:p>
    <w:p w14:paraId="030BE295" w14:textId="77777777" w:rsidR="00BE3257" w:rsidRPr="00BE3257" w:rsidRDefault="00BE3257" w:rsidP="00BE3257">
      <w:pPr>
        <w:numPr>
          <w:ilvl w:val="0"/>
          <w:numId w:val="3"/>
        </w:numPr>
        <w:spacing w:after="0" w:line="240" w:lineRule="auto"/>
        <w:ind w:left="57"/>
        <w:rPr>
          <w:rFonts w:cstheme="minorHAnsi"/>
          <w:color w:val="172B4D"/>
          <w:sz w:val="21"/>
          <w:szCs w:val="21"/>
        </w:rPr>
      </w:pPr>
      <w:r w:rsidRPr="00BE3257">
        <w:rPr>
          <w:rFonts w:cstheme="minorHAnsi"/>
          <w:color w:val="172B4D"/>
          <w:sz w:val="21"/>
          <w:szCs w:val="21"/>
        </w:rPr>
        <w:t>Abra o arquivo </w:t>
      </w:r>
      <w:r w:rsidRPr="00BE3257">
        <w:rPr>
          <w:rStyle w:val="Forte"/>
          <w:rFonts w:cstheme="minorHAnsi"/>
          <w:color w:val="172B4D"/>
          <w:sz w:val="21"/>
          <w:szCs w:val="21"/>
        </w:rPr>
        <w:t>modelo-lógico-</w:t>
      </w:r>
      <w:proofErr w:type="gramStart"/>
      <w:r w:rsidRPr="00BE3257">
        <w:rPr>
          <w:rStyle w:val="Forte"/>
          <w:rFonts w:cstheme="minorHAnsi"/>
          <w:color w:val="172B4D"/>
          <w:sz w:val="21"/>
          <w:szCs w:val="21"/>
        </w:rPr>
        <w:t>desnormalizado.brM</w:t>
      </w:r>
      <w:proofErr w:type="gramEnd"/>
      <w:r w:rsidRPr="00BE3257">
        <w:rPr>
          <w:rStyle w:val="Forte"/>
          <w:rFonts w:cstheme="minorHAnsi"/>
          <w:color w:val="172B4D"/>
          <w:sz w:val="21"/>
          <w:szCs w:val="21"/>
        </w:rPr>
        <w:t>3</w:t>
      </w:r>
      <w:r w:rsidRPr="00BE3257">
        <w:rPr>
          <w:rFonts w:cstheme="minorHAnsi"/>
          <w:color w:val="172B4D"/>
          <w:sz w:val="21"/>
          <w:szCs w:val="21"/>
        </w:rPr>
        <w:t> no </w:t>
      </w:r>
      <w:proofErr w:type="spellStart"/>
      <w:r w:rsidRPr="00BE3257">
        <w:rPr>
          <w:rStyle w:val="Forte"/>
          <w:rFonts w:cstheme="minorHAnsi"/>
          <w:color w:val="172B4D"/>
          <w:sz w:val="21"/>
          <w:szCs w:val="21"/>
        </w:rPr>
        <w:t>BrModelo</w:t>
      </w:r>
      <w:proofErr w:type="spellEnd"/>
      <w:r w:rsidRPr="00BE3257">
        <w:rPr>
          <w:rFonts w:cstheme="minorHAnsi"/>
          <w:color w:val="172B4D"/>
          <w:sz w:val="21"/>
          <w:szCs w:val="21"/>
        </w:rPr>
        <w:t>;</w:t>
      </w:r>
    </w:p>
    <w:p w14:paraId="7A0020DA" w14:textId="77777777" w:rsidR="00BE3257" w:rsidRPr="00BE3257" w:rsidRDefault="00BE3257" w:rsidP="00BE3257">
      <w:pPr>
        <w:numPr>
          <w:ilvl w:val="1"/>
          <w:numId w:val="3"/>
        </w:numPr>
        <w:spacing w:after="0" w:line="240" w:lineRule="auto"/>
        <w:ind w:left="57"/>
        <w:rPr>
          <w:rFonts w:cstheme="minorHAnsi"/>
          <w:color w:val="172B4D"/>
          <w:sz w:val="21"/>
          <w:szCs w:val="21"/>
        </w:rPr>
      </w:pPr>
      <w:r w:rsidRPr="00BE3257">
        <w:rPr>
          <w:rFonts w:cstheme="minorHAnsi"/>
          <w:color w:val="172B4D"/>
          <w:sz w:val="21"/>
          <w:szCs w:val="21"/>
        </w:rPr>
        <w:t>ele é uma sugestão de modelo final do BRH da semana anterior.</w:t>
      </w:r>
    </w:p>
    <w:p w14:paraId="71F94A46" w14:textId="77777777" w:rsidR="00BE3257" w:rsidRPr="00BE3257" w:rsidRDefault="00BE3257" w:rsidP="00BE3257">
      <w:pPr>
        <w:numPr>
          <w:ilvl w:val="0"/>
          <w:numId w:val="3"/>
        </w:numPr>
        <w:spacing w:after="0" w:line="240" w:lineRule="auto"/>
        <w:ind w:left="57"/>
        <w:rPr>
          <w:rFonts w:cstheme="minorHAnsi"/>
          <w:color w:val="172B4D"/>
          <w:sz w:val="21"/>
          <w:szCs w:val="21"/>
        </w:rPr>
      </w:pPr>
      <w:r w:rsidRPr="00BE3257">
        <w:rPr>
          <w:rFonts w:cstheme="minorHAnsi"/>
          <w:color w:val="172B4D"/>
          <w:sz w:val="21"/>
          <w:szCs w:val="21"/>
        </w:rPr>
        <w:t>Analise as tabelas e identifique onde há problemas de normalização;</w:t>
      </w:r>
    </w:p>
    <w:p w14:paraId="03A352C0" w14:textId="77777777" w:rsidR="00BE3257" w:rsidRPr="00BE3257" w:rsidRDefault="00BE3257" w:rsidP="00BE3257">
      <w:pPr>
        <w:numPr>
          <w:ilvl w:val="0"/>
          <w:numId w:val="3"/>
        </w:numPr>
        <w:spacing w:after="0" w:line="240" w:lineRule="auto"/>
        <w:ind w:left="57"/>
        <w:rPr>
          <w:rFonts w:cstheme="minorHAnsi"/>
          <w:color w:val="172B4D"/>
          <w:sz w:val="21"/>
          <w:szCs w:val="21"/>
        </w:rPr>
      </w:pPr>
      <w:r w:rsidRPr="00BE3257">
        <w:rPr>
          <w:rFonts w:cstheme="minorHAnsi"/>
          <w:color w:val="172B4D"/>
          <w:sz w:val="21"/>
          <w:szCs w:val="21"/>
        </w:rPr>
        <w:t>Normalize as tabelas;</w:t>
      </w:r>
    </w:p>
    <w:p w14:paraId="2BAA31D8" w14:textId="77777777" w:rsidR="00BE3257" w:rsidRPr="00BE3257" w:rsidRDefault="00BE3257" w:rsidP="00BE3257">
      <w:pPr>
        <w:numPr>
          <w:ilvl w:val="0"/>
          <w:numId w:val="3"/>
        </w:numPr>
        <w:spacing w:after="0" w:line="240" w:lineRule="auto"/>
        <w:ind w:left="57"/>
        <w:rPr>
          <w:rFonts w:cstheme="minorHAnsi"/>
          <w:color w:val="172B4D"/>
          <w:sz w:val="21"/>
          <w:szCs w:val="21"/>
        </w:rPr>
      </w:pPr>
      <w:r w:rsidRPr="00BE3257">
        <w:rPr>
          <w:rFonts w:cstheme="minorHAnsi"/>
          <w:color w:val="172B4D"/>
          <w:sz w:val="21"/>
          <w:szCs w:val="21"/>
        </w:rPr>
        <w:t>Cria uma pasta </w:t>
      </w:r>
      <w:r w:rsidRPr="00BE3257">
        <w:rPr>
          <w:rStyle w:val="Forte"/>
          <w:rFonts w:cstheme="minorHAnsi"/>
          <w:color w:val="172B4D"/>
          <w:sz w:val="21"/>
          <w:szCs w:val="21"/>
        </w:rPr>
        <w:t>modelos/normalização</w:t>
      </w:r>
      <w:r w:rsidRPr="00BE3257">
        <w:rPr>
          <w:rFonts w:cstheme="minorHAnsi"/>
          <w:color w:val="172B4D"/>
          <w:sz w:val="21"/>
          <w:szCs w:val="21"/>
        </w:rPr>
        <w:t> no seu repositório;</w:t>
      </w:r>
    </w:p>
    <w:p w14:paraId="3B46F7BF" w14:textId="77777777" w:rsidR="00BE3257" w:rsidRPr="00BE3257" w:rsidRDefault="00BE3257" w:rsidP="00BE3257">
      <w:pPr>
        <w:numPr>
          <w:ilvl w:val="0"/>
          <w:numId w:val="3"/>
        </w:numPr>
        <w:spacing w:after="0" w:line="240" w:lineRule="auto"/>
        <w:ind w:left="57"/>
        <w:rPr>
          <w:rFonts w:cstheme="minorHAnsi"/>
          <w:color w:val="172B4D"/>
          <w:sz w:val="21"/>
          <w:szCs w:val="21"/>
        </w:rPr>
      </w:pPr>
      <w:r w:rsidRPr="00BE3257">
        <w:rPr>
          <w:rFonts w:cstheme="minorHAnsi"/>
          <w:color w:val="172B4D"/>
          <w:sz w:val="21"/>
          <w:szCs w:val="21"/>
        </w:rPr>
        <w:t xml:space="preserve">Salve o modelo normalizado e um </w:t>
      </w:r>
      <w:proofErr w:type="spellStart"/>
      <w:r w:rsidRPr="00BE3257">
        <w:rPr>
          <w:rFonts w:cstheme="minorHAnsi"/>
          <w:color w:val="172B4D"/>
          <w:sz w:val="21"/>
          <w:szCs w:val="21"/>
        </w:rPr>
        <w:t>um</w:t>
      </w:r>
      <w:proofErr w:type="spellEnd"/>
      <w:r w:rsidRPr="00BE3257">
        <w:rPr>
          <w:rFonts w:cstheme="minorHAnsi"/>
          <w:color w:val="172B4D"/>
          <w:sz w:val="21"/>
          <w:szCs w:val="21"/>
        </w:rPr>
        <w:t> </w:t>
      </w:r>
      <w:r w:rsidRPr="00BE3257">
        <w:rPr>
          <w:rStyle w:val="nfase"/>
          <w:rFonts w:cstheme="minorHAnsi"/>
          <w:color w:val="172B4D"/>
          <w:sz w:val="21"/>
          <w:szCs w:val="21"/>
        </w:rPr>
        <w:t>print</w:t>
      </w:r>
      <w:r w:rsidRPr="00BE3257">
        <w:rPr>
          <w:rFonts w:cstheme="minorHAnsi"/>
          <w:color w:val="172B4D"/>
          <w:sz w:val="21"/>
          <w:szCs w:val="21"/>
        </w:rPr>
        <w:t> dele na pasta criada anteriormente;</w:t>
      </w:r>
    </w:p>
    <w:p w14:paraId="2C9B30C8" w14:textId="77777777" w:rsidR="00BE3257" w:rsidRPr="00BE3257" w:rsidRDefault="00BE3257" w:rsidP="00BE3257">
      <w:pPr>
        <w:numPr>
          <w:ilvl w:val="0"/>
          <w:numId w:val="3"/>
        </w:numPr>
        <w:spacing w:after="0" w:line="240" w:lineRule="auto"/>
        <w:ind w:left="57"/>
        <w:rPr>
          <w:rFonts w:cstheme="minorHAnsi"/>
          <w:color w:val="172B4D"/>
          <w:sz w:val="21"/>
          <w:szCs w:val="21"/>
        </w:rPr>
      </w:pPr>
      <w:r w:rsidRPr="00BE3257">
        <w:rPr>
          <w:rFonts w:cstheme="minorHAnsi"/>
          <w:color w:val="172B4D"/>
          <w:sz w:val="21"/>
          <w:szCs w:val="21"/>
        </w:rPr>
        <w:t>Faça </w:t>
      </w:r>
      <w:proofErr w:type="spellStart"/>
      <w:r w:rsidRPr="00BE3257">
        <w:rPr>
          <w:rStyle w:val="nfase"/>
          <w:rFonts w:cstheme="minorHAnsi"/>
          <w:color w:val="172B4D"/>
          <w:sz w:val="21"/>
          <w:szCs w:val="21"/>
        </w:rPr>
        <w:t>commit</w:t>
      </w:r>
      <w:proofErr w:type="spellEnd"/>
      <w:r w:rsidRPr="00BE3257">
        <w:rPr>
          <w:rFonts w:cstheme="minorHAnsi"/>
          <w:color w:val="172B4D"/>
          <w:sz w:val="21"/>
          <w:szCs w:val="21"/>
        </w:rPr>
        <w:t> de seu trabalho.</w:t>
      </w:r>
    </w:p>
    <w:p w14:paraId="58AB2CB1" w14:textId="77777777" w:rsidR="00BE3257" w:rsidRPr="00BE3257" w:rsidRDefault="00BE3257" w:rsidP="00BE3257">
      <w:pPr>
        <w:pStyle w:val="Ttulo3"/>
        <w:spacing w:before="480" w:beforeAutospacing="0" w:after="120" w:afterAutospacing="0"/>
        <w:ind w:left="57"/>
        <w:rPr>
          <w:rFonts w:asciiTheme="minorHAnsi" w:hAnsiTheme="minorHAnsi" w:cstheme="minorHAnsi"/>
          <w:color w:val="172B4D"/>
          <w:sz w:val="24"/>
          <w:szCs w:val="24"/>
        </w:rPr>
      </w:pPr>
      <w:r w:rsidRPr="00BE3257">
        <w:rPr>
          <w:rFonts w:asciiTheme="minorHAnsi" w:hAnsiTheme="minorHAnsi" w:cstheme="minorHAnsi"/>
          <w:color w:val="172B4D"/>
          <w:sz w:val="24"/>
          <w:szCs w:val="24"/>
        </w:rPr>
        <w:t>Observação</w:t>
      </w:r>
    </w:p>
    <w:p w14:paraId="39DE5971" w14:textId="77777777" w:rsidR="00BE3257" w:rsidRPr="00BE3257" w:rsidRDefault="00BE3257" w:rsidP="00BE3257">
      <w:pPr>
        <w:pStyle w:val="NormalWeb"/>
        <w:spacing w:before="180" w:beforeAutospacing="0" w:after="0" w:afterAutospacing="0"/>
        <w:ind w:left="57"/>
        <w:rPr>
          <w:rFonts w:asciiTheme="minorHAnsi" w:hAnsiTheme="minorHAnsi" w:cstheme="minorHAnsi"/>
          <w:color w:val="172B4D"/>
          <w:sz w:val="21"/>
          <w:szCs w:val="21"/>
        </w:rPr>
      </w:pPr>
      <w:r w:rsidRPr="00BE3257">
        <w:rPr>
          <w:rFonts w:asciiTheme="minorHAnsi" w:hAnsiTheme="minorHAnsi" w:cstheme="minorHAnsi"/>
          <w:color w:val="172B4D"/>
          <w:sz w:val="21"/>
          <w:szCs w:val="21"/>
        </w:rPr>
        <w:t xml:space="preserve">A tabela DEPARTAMENTO possui </w:t>
      </w:r>
      <w:proofErr w:type="spellStart"/>
      <w:r w:rsidRPr="00BE3257">
        <w:rPr>
          <w:rFonts w:asciiTheme="minorHAnsi" w:hAnsiTheme="minorHAnsi" w:cstheme="minorHAnsi"/>
          <w:color w:val="172B4D"/>
          <w:sz w:val="21"/>
          <w:szCs w:val="21"/>
        </w:rPr>
        <w:t>auto-relacionamento</w:t>
      </w:r>
      <w:proofErr w:type="spellEnd"/>
      <w:r w:rsidRPr="00BE3257">
        <w:rPr>
          <w:rFonts w:asciiTheme="minorHAnsi" w:hAnsiTheme="minorHAnsi" w:cstheme="minorHAnsi"/>
          <w:color w:val="172B4D"/>
          <w:sz w:val="21"/>
          <w:szCs w:val="21"/>
        </w:rPr>
        <w:t xml:space="preserve"> por meio do campo </w:t>
      </w:r>
      <w:proofErr w:type="spellStart"/>
      <w:r w:rsidRPr="00BE3257">
        <w:rPr>
          <w:rStyle w:val="Forte"/>
          <w:rFonts w:asciiTheme="minorHAnsi" w:hAnsiTheme="minorHAnsi" w:cstheme="minorHAnsi"/>
          <w:color w:val="172B4D"/>
          <w:sz w:val="21"/>
          <w:szCs w:val="21"/>
        </w:rPr>
        <w:t>departamento_superior</w:t>
      </w:r>
      <w:proofErr w:type="spellEnd"/>
      <w:r w:rsidRPr="00BE3257">
        <w:rPr>
          <w:rFonts w:asciiTheme="minorHAnsi" w:hAnsiTheme="minorHAnsi" w:cstheme="minorHAnsi"/>
          <w:color w:val="172B4D"/>
          <w:sz w:val="21"/>
          <w:szCs w:val="21"/>
        </w:rPr>
        <w:t>, que é uma chave estrangeira para a sigla do departamento imediatamente superior na estrutura organizacional.</w:t>
      </w:r>
    </w:p>
    <w:p w14:paraId="4EE1F255" w14:textId="77777777" w:rsidR="001E67BC" w:rsidRPr="00BE3257" w:rsidRDefault="001E67BC" w:rsidP="00BE3257">
      <w:pPr>
        <w:pStyle w:val="Ttulo2"/>
        <w:spacing w:before="0" w:line="240" w:lineRule="auto"/>
        <w:ind w:left="57"/>
        <w:rPr>
          <w:rFonts w:asciiTheme="minorHAnsi" w:hAnsiTheme="minorHAnsi" w:cstheme="minorHAnsi"/>
        </w:rPr>
      </w:pPr>
    </w:p>
    <w:sectPr w:rsidR="001E67BC" w:rsidRPr="00BE3257" w:rsidSect="00FF319D">
      <w:pgSz w:w="16838" w:h="11906" w:orient="landscape"/>
      <w:pgMar w:top="284" w:right="53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749A"/>
    <w:multiLevelType w:val="multilevel"/>
    <w:tmpl w:val="3298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F2E18"/>
    <w:multiLevelType w:val="multilevel"/>
    <w:tmpl w:val="2704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C1407"/>
    <w:multiLevelType w:val="multilevel"/>
    <w:tmpl w:val="203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038522">
    <w:abstractNumId w:val="1"/>
  </w:num>
  <w:num w:numId="2" w16cid:durableId="25906750">
    <w:abstractNumId w:val="0"/>
  </w:num>
  <w:num w:numId="3" w16cid:durableId="1659118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E0"/>
    <w:rsid w:val="000B4DDA"/>
    <w:rsid w:val="00127ED1"/>
    <w:rsid w:val="001E67BC"/>
    <w:rsid w:val="00224B2F"/>
    <w:rsid w:val="0027749C"/>
    <w:rsid w:val="003D735D"/>
    <w:rsid w:val="00407628"/>
    <w:rsid w:val="00546765"/>
    <w:rsid w:val="006D2CB3"/>
    <w:rsid w:val="0074282B"/>
    <w:rsid w:val="007A4D03"/>
    <w:rsid w:val="007C3D7E"/>
    <w:rsid w:val="00904385"/>
    <w:rsid w:val="00926974"/>
    <w:rsid w:val="00982A00"/>
    <w:rsid w:val="009C47C3"/>
    <w:rsid w:val="00A36FB4"/>
    <w:rsid w:val="00BA4DB6"/>
    <w:rsid w:val="00BE3257"/>
    <w:rsid w:val="00D216E0"/>
    <w:rsid w:val="00DF5B88"/>
    <w:rsid w:val="00E84C42"/>
    <w:rsid w:val="00FD3107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3F7B"/>
  <w15:chartTrackingRefBased/>
  <w15:docId w15:val="{00394E6A-D704-44CC-B8C7-16831BD9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21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16E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A4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BA4DB6"/>
    <w:rPr>
      <w:b/>
      <w:bCs/>
    </w:rPr>
  </w:style>
  <w:style w:type="character" w:styleId="nfase">
    <w:name w:val="Emphasis"/>
    <w:basedOn w:val="Fontepargpadro"/>
    <w:uiPriority w:val="20"/>
    <w:qFormat/>
    <w:rsid w:val="00BA4DB6"/>
    <w:rPr>
      <w:i/>
      <w:iCs/>
    </w:rPr>
  </w:style>
  <w:style w:type="character" w:customStyle="1" w:styleId="checklist-item-details-text">
    <w:name w:val="checklist-item-details-text"/>
    <w:basedOn w:val="Fontepargpadro"/>
    <w:rsid w:val="001E67BC"/>
  </w:style>
  <w:style w:type="character" w:customStyle="1" w:styleId="attachment-thumbnail-preview-ext">
    <w:name w:val="attachment-thumbnail-preview-ext"/>
    <w:basedOn w:val="Fontepargpadro"/>
    <w:rsid w:val="00BE3257"/>
  </w:style>
  <w:style w:type="paragraph" w:customStyle="1" w:styleId="attachment-thumbnail-details">
    <w:name w:val="attachment-thumbnail-details"/>
    <w:basedOn w:val="Normal"/>
    <w:rsid w:val="00BE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ttachment-thumbnail-name">
    <w:name w:val="attachment-thumbnail-name"/>
    <w:basedOn w:val="Fontepargpadro"/>
    <w:rsid w:val="00BE3257"/>
  </w:style>
  <w:style w:type="character" w:customStyle="1" w:styleId="u-block">
    <w:name w:val="u-block"/>
    <w:basedOn w:val="Fontepargpadro"/>
    <w:rsid w:val="00BE3257"/>
  </w:style>
  <w:style w:type="character" w:customStyle="1" w:styleId="date">
    <w:name w:val="date"/>
    <w:basedOn w:val="Fontepargpadro"/>
    <w:rsid w:val="00BE3257"/>
  </w:style>
  <w:style w:type="character" w:customStyle="1" w:styleId="attachment-thumbnail-details-options-item-text">
    <w:name w:val="attachment-thumbnail-details-options-item-text"/>
    <w:basedOn w:val="Fontepargpadro"/>
    <w:rsid w:val="00BE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00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3050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67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474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09984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2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21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15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16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54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197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Gomes Rodrigues</dc:creator>
  <cp:keywords/>
  <dc:description/>
  <cp:lastModifiedBy>Leandro Gomes Rodrigues</cp:lastModifiedBy>
  <cp:revision>2</cp:revision>
  <dcterms:created xsi:type="dcterms:W3CDTF">2024-03-12T16:13:00Z</dcterms:created>
  <dcterms:modified xsi:type="dcterms:W3CDTF">2024-03-12T16:13:00Z</dcterms:modified>
</cp:coreProperties>
</file>