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Ecological</w:t>
      </w:r>
      <w:r>
        <w:t xml:space="preserve"> </w:t>
      </w:r>
      <w:r>
        <w:t xml:space="preserve">conditions</w:t>
      </w:r>
      <w:r>
        <w:t xml:space="preserve"> </w:t>
      </w:r>
      <w:r>
        <w:t xml:space="preserve">favoring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and</w:t>
      </w:r>
      <w:r>
        <w:t xml:space="preserve"> </w:t>
      </w:r>
      <w:r>
        <w:t xml:space="preserve">rapid</w:t>
      </w:r>
      <w:r>
        <w:t xml:space="preserve"> </w:t>
      </w:r>
      <w:r>
        <w:t xml:space="preserve">mate</w:t>
      </w:r>
      <w:r>
        <w:t xml:space="preserve"> </w:t>
      </w:r>
      <w:r>
        <w:t xml:space="preserve">pairing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greater</w:t>
      </w:r>
      <w:r>
        <w:t xml:space="preserve"> </w:t>
      </w:r>
      <w:r>
        <w:t xml:space="preserve">plumage</w:t>
      </w:r>
      <w:r>
        <w:t xml:space="preserve"> </w:t>
      </w:r>
      <w:r>
        <w:t xml:space="preserve">sexual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were sampled for plumage spectral</w:t>
      </w:r>
      <w:r>
        <w:t xml:space="preserve"> </w:t>
      </w:r>
      <w:r>
        <w:t xml:space="preserve">reflectance using from bird skins at the American Museum of Natural History in</w:t>
      </w:r>
      <w:r>
        <w:t xml:space="preserve"> </w:t>
      </w:r>
      <w:r>
        <w:t xml:space="preserve">New York City and the Field Museum in Chicago. Reflectance measurements from</w:t>
      </w:r>
      <w:r>
        <w:t xml:space="preserve"> </w:t>
      </w:r>
      <w:r>
        <w:t xml:space="preserve">300-700nm were taken in triplicate for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QuantifyingColors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 bird</w:t>
      </w:r>
      <w:r>
        <w:t xml:space="preserve"> </w:t>
      </w:r>
      <w:r>
        <w:t xml:space="preserve">skin.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Turdus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Turdus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all</w:t>
      </w:r>
      <w:r>
        <w:t xml:space="preserve"> </w:t>
      </w:r>
      <w:r>
        <w:t xml:space="preserve">measurements were made relative to a diffuse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used a receptor-noise limited visual model</w:t>
      </w:r>
      <w:r>
        <w:t xml:space="preserve"> </w:t>
      </w:r>
      <w:r>
        <w:t xml:space="preserve">[</w:t>
      </w:r>
      <w:hyperlink w:anchor="ref-vorobyevReceptorNoiseDeterminant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Turdus</w:t>
      </w:r>
      <w:r>
        <w:rPr>
          <w:iCs/>
          <w:i/>
        </w:rPr>
        <w:t xml:space="preserve"> </w:t>
      </w:r>
      <w:r>
        <w:rPr>
          <w:iCs/>
          <w:i/>
        </w:rPr>
        <w:t xml:space="preserve">merula</w:t>
      </w:r>
      <w:r>
        <w:t xml:space="preserve">) visual system</w:t>
      </w:r>
      <w:r>
        <w:t xml:space="preserve"> </w:t>
      </w:r>
      <w:r>
        <w:t xml:space="preserve">[</w:t>
      </w:r>
      <w:hyperlink w:anchor="ref-hartVisualPigmentsOil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PavoNewTools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a JND value of 1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ColorLightForests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JND=1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X5838ac70d90de20956ce5f33d6ce40bf9d8fa21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Thrushes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HandbookBirdsWorld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9652e8faa1882830c09a4c4b3ca2c98634e5878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LetsRNewPackage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SexualSelectionSpeciation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BrmsPackageBayesian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X7b3c79bfb7654af1f4b03dba64dad1a6765c972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X3d6eef4b44811fd36330f3b0340a0f9d916f436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data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number of sexually-dichromatic plumage</w:t>
      </w:r>
      <w:r>
        <w:t xml:space="preserve"> </w:t>
      </w:r>
      <w:r>
        <w:t xml:space="preserve">patches.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BayesianDataAnalysis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number of sexually-dichromatic plumage patches</w:t>
      </w:r>
      <w:r>
        <w:t xml:space="preserve"> </w:t>
      </w:r>
      <w:r>
        <w:t xml:space="preserve">[</w:t>
      </w:r>
      <w:hyperlink w:anchor="ref-vehtariPracticalBayesianModel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4" w:name="ref-anderssonQuantifyingColors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ReceptorNoiseDeterminant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VisualPigmentsOil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PavoNewTools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X7b3c79bfb7654af1f4b03dba64dad1a6765c97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ColorLightForests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JA, Monographs E, Feb N.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X5838ac70d90de20956ce5f33d6ce40bf9d8fa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Thrushes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HandbookBirdsWorld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9652e8faa1882830c09a4c4b3ca2c98634e587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LetsRNewPackage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SexualSelectionSpeciation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BrmsPackageBayesian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X3d6eef4b44811fd36330f3b0340a0f9d916f436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BayesianDataAnalysis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PracticalBayesianModel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conditions favoring species recognition and rapid mate pairing are associated with greater plumage sexual dichromatism in true thrushes (genus: Turdus)</dc:title>
  <dc:creator>Alec B. Luro1*, Mark E. Hauber1</dc:creator>
  <cp:keywords/>
  <dcterms:created xsi:type="dcterms:W3CDTF">2021-04-16T16:31:39Z</dcterms:created>
  <dcterms:modified xsi:type="dcterms:W3CDTF">2021-04-16T16:31:39Z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