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Рузаевским отделом ГРОВД по Республике Мордовия, код подразделения 130-019, проживающий по адресу: 431451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Объедкина Полина Алексеевна cвидетельство о рождении А-ПА 459091</w:t>
      </w:r>
      <w:r>
        <w:rPr>
          <w:sz w:val="26"/>
          <w:szCs w:val="26"/>
        </w:rPr>
        <w:t>, выданное Тверской отделение ЗАГС г.Москва 39000127 07.05.2020 проживающего по адресу 431451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17.06.2020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