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4EE60" w14:textId="77777777" w:rsidR="000E35B9" w:rsidRDefault="00AC0E54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БГУИР</w:t>
      </w:r>
    </w:p>
    <w:p w14:paraId="0DE9B9C3" w14:textId="77777777" w:rsidR="000E35B9" w:rsidRDefault="00AC0E54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ЗИ</w:t>
      </w:r>
    </w:p>
    <w:p w14:paraId="5A881BFF" w14:textId="77777777" w:rsidR="000E35B9" w:rsidRDefault="000E35B9">
      <w:pPr>
        <w:pStyle w:val="Normal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A6DB48" w14:textId="77777777" w:rsidR="000E35B9" w:rsidRDefault="000E35B9">
      <w:pPr>
        <w:pStyle w:val="Normal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37243C" w14:textId="77777777" w:rsidR="000E35B9" w:rsidRDefault="000E35B9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C75EBC9" w14:textId="77777777" w:rsidR="000E35B9" w:rsidRDefault="000E35B9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E35DA0" w14:textId="77777777" w:rsidR="000E35B9" w:rsidRDefault="000E35B9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8BBAA3" w14:textId="77777777" w:rsidR="000E35B9" w:rsidRDefault="000E35B9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83CE30" w14:textId="77777777" w:rsidR="000E35B9" w:rsidRDefault="00AC0E54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1989F283" w14:textId="77777777" w:rsidR="000E35B9" w:rsidRDefault="00AC0E54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практическому занятию №2</w:t>
      </w:r>
    </w:p>
    <w:p w14:paraId="5C2954B8" w14:textId="77777777" w:rsidR="000E35B9" w:rsidRDefault="00AC0E54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теме:</w:t>
      </w:r>
    </w:p>
    <w:p w14:paraId="38A3FB79" w14:textId="77777777" w:rsidR="000E35B9" w:rsidRDefault="00AC0E54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«Патентные исследования»</w:t>
      </w:r>
    </w:p>
    <w:p w14:paraId="05F328A1" w14:textId="77777777" w:rsidR="000E35B9" w:rsidRDefault="000E35B9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6A4988" w14:textId="77777777" w:rsidR="000E35B9" w:rsidRDefault="000E35B9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93C437" w14:textId="77777777" w:rsidR="000E35B9" w:rsidRDefault="000E35B9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DB5BB4" w14:textId="77777777" w:rsidR="000E35B9" w:rsidRDefault="000E35B9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59ED9E" w14:textId="77777777" w:rsidR="000E35B9" w:rsidRDefault="000E35B9">
      <w:pPr>
        <w:pStyle w:val="Normal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FDAF73" w14:textId="77777777" w:rsidR="000E35B9" w:rsidRDefault="000E35B9">
      <w:pPr>
        <w:pStyle w:val="Normal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409BBB" w14:textId="77777777" w:rsidR="000E35B9" w:rsidRDefault="000E35B9">
      <w:pPr>
        <w:pStyle w:val="Normal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A31D50" w14:textId="497D217F" w:rsidR="000E35B9" w:rsidRDefault="00AC0E54">
      <w:pPr>
        <w:pStyle w:val="Normal0"/>
        <w:spacing w:line="16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                                                                                Проверил</w:t>
      </w:r>
    </w:p>
    <w:p w14:paraId="0DA871BD" w14:textId="303A6275" w:rsidR="000E35B9" w:rsidRDefault="00AC0E54">
      <w:pPr>
        <w:pStyle w:val="Normal0"/>
        <w:spacing w:line="16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Студенты гр. </w:t>
      </w:r>
      <w:r w:rsidR="00E26AFE" w:rsidRPr="00E26AFE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51001                                                                 Столер Д.В.</w:t>
      </w:r>
    </w:p>
    <w:p w14:paraId="122013E3" w14:textId="05947CBB" w:rsidR="000E35B9" w:rsidRDefault="00A36365">
      <w:pPr>
        <w:pStyle w:val="Normal0"/>
        <w:spacing w:line="16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Ушаков А.Д.</w:t>
      </w:r>
    </w:p>
    <w:p w14:paraId="73A7B617" w14:textId="2FFEB252" w:rsidR="000E35B9" w:rsidRDefault="00A36365">
      <w:pPr>
        <w:pStyle w:val="Normal0"/>
        <w:spacing w:line="16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Бетеня К.С.</w:t>
      </w:r>
    </w:p>
    <w:p w14:paraId="04018D44" w14:textId="6CD5CC0B" w:rsidR="000E35B9" w:rsidRDefault="00A36365">
      <w:pPr>
        <w:pStyle w:val="Normal0"/>
        <w:spacing w:line="16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Виктор В.В.</w:t>
      </w:r>
    </w:p>
    <w:p w14:paraId="48688382" w14:textId="174167CA" w:rsidR="00A36365" w:rsidRDefault="00A36365">
      <w:pPr>
        <w:pStyle w:val="Normal0"/>
        <w:spacing w:line="16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Семашко И.А.</w:t>
      </w:r>
    </w:p>
    <w:p w14:paraId="4337711F" w14:textId="4072C3FF" w:rsidR="00A36365" w:rsidRDefault="00A36365">
      <w:pPr>
        <w:pStyle w:val="Normal0"/>
        <w:spacing w:line="16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Шиманчук А.О.</w:t>
      </w:r>
    </w:p>
    <w:p w14:paraId="0DD5E096" w14:textId="03D63521" w:rsidR="00A36365" w:rsidRDefault="00A36365">
      <w:pPr>
        <w:pStyle w:val="Normal0"/>
        <w:spacing w:line="16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Сосновский Е.А.</w:t>
      </w:r>
    </w:p>
    <w:p w14:paraId="54624CD5" w14:textId="77777777" w:rsidR="000E35B9" w:rsidRDefault="000E35B9">
      <w:pPr>
        <w:pStyle w:val="Normal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2A675C" w14:textId="77777777" w:rsidR="000E35B9" w:rsidRDefault="000E35B9">
      <w:pPr>
        <w:pStyle w:val="Normal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CC286A" w14:textId="77777777" w:rsidR="000E35B9" w:rsidRDefault="000E35B9">
      <w:pPr>
        <w:pStyle w:val="Normal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8E9253" w14:textId="77777777" w:rsidR="000E35B9" w:rsidRDefault="000E35B9">
      <w:pPr>
        <w:pStyle w:val="Normal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9031AC" w14:textId="2AD7C665" w:rsidR="000E35B9" w:rsidRDefault="00AC0E54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Минск 202</w:t>
      </w:r>
      <w:r w:rsidR="00D861DF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2AEF2340" w14:textId="77777777" w:rsidR="00B41E98" w:rsidRDefault="00AC0E54" w:rsidP="00B41E98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Цель занятия: получение практических навыков проведения патентных исследований.</w:t>
      </w:r>
    </w:p>
    <w:p w14:paraId="77B19360" w14:textId="16433258" w:rsidR="000E35B9" w:rsidRPr="00B41E98" w:rsidRDefault="00AC0E54" w:rsidP="00B41E98">
      <w:pPr>
        <w:spacing w:after="0"/>
        <w:ind w:left="-1134"/>
        <w:rPr>
          <w:rFonts w:cs="Times New Roman"/>
          <w:szCs w:val="28"/>
        </w:rPr>
      </w:pPr>
      <w:r w:rsidRPr="00B41E98">
        <w:rPr>
          <w:rFonts w:cs="Times New Roman"/>
          <w:szCs w:val="28"/>
        </w:rPr>
        <w:t>Таблица 1 – Результаты проведения патентного поиска</w:t>
      </w:r>
    </w:p>
    <w:tbl>
      <w:tblPr>
        <w:tblStyle w:val="a8"/>
        <w:tblW w:w="11096" w:type="dxa"/>
        <w:tblInd w:w="-1178" w:type="dxa"/>
        <w:tblLayout w:type="fixed"/>
        <w:tblLook w:val="04A0" w:firstRow="1" w:lastRow="0" w:firstColumn="1" w:lastColumn="0" w:noHBand="0" w:noVBand="1"/>
      </w:tblPr>
      <w:tblGrid>
        <w:gridCol w:w="1555"/>
        <w:gridCol w:w="3049"/>
        <w:gridCol w:w="3800"/>
        <w:gridCol w:w="2692"/>
      </w:tblGrid>
      <w:tr w:rsidR="000E35B9" w14:paraId="26DAA5ED" w14:textId="77777777">
        <w:tc>
          <w:tcPr>
            <w:tcW w:w="1554" w:type="dxa"/>
          </w:tcPr>
          <w:p w14:paraId="726FD2C4" w14:textId="77777777" w:rsidR="000E35B9" w:rsidRDefault="00AC0E54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eastAsia="Calibri"/>
                <w:sz w:val="22"/>
              </w:rPr>
              <w:t>Предмет поиска (объект исследования, его  составные части)</w:t>
            </w:r>
          </w:p>
        </w:tc>
        <w:tc>
          <w:tcPr>
            <w:tcW w:w="3049" w:type="dxa"/>
          </w:tcPr>
          <w:p w14:paraId="46F5A403" w14:textId="77777777" w:rsidR="000E35B9" w:rsidRDefault="00AC0E54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eastAsia="Calibri"/>
                <w:sz w:val="22"/>
              </w:rPr>
              <w:t>Страна выдачи, номер охранного документа,  классификационный индекс (МПК), статус (действует/не  действует)</w:t>
            </w:r>
          </w:p>
        </w:tc>
        <w:tc>
          <w:tcPr>
            <w:tcW w:w="3800" w:type="dxa"/>
          </w:tcPr>
          <w:p w14:paraId="58A1D5D7" w14:textId="77777777" w:rsidR="000E35B9" w:rsidRDefault="00AC0E54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eastAsia="Calibri"/>
                <w:sz w:val="22"/>
              </w:rPr>
              <w:t>Заявитель, авторы, патентообладатель, страна,  номер заявки, дата подачи  заявки (приоритета), дата  публикации</w:t>
            </w:r>
          </w:p>
        </w:tc>
        <w:tc>
          <w:tcPr>
            <w:tcW w:w="2692" w:type="dxa"/>
          </w:tcPr>
          <w:p w14:paraId="53956F46" w14:textId="77777777" w:rsidR="000E35B9" w:rsidRDefault="00AC0E54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eastAsia="Calibri"/>
                <w:sz w:val="22"/>
              </w:rPr>
              <w:t>Название патента</w:t>
            </w:r>
          </w:p>
        </w:tc>
      </w:tr>
      <w:tr w:rsidR="000E35B9" w14:paraId="43911A4F" w14:textId="77777777">
        <w:tc>
          <w:tcPr>
            <w:tcW w:w="1554" w:type="dxa"/>
          </w:tcPr>
          <w:p w14:paraId="2D1C323E" w14:textId="77777777" w:rsidR="000E35B9" w:rsidRDefault="00AC0E54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eastAsia="Calibri"/>
                <w:sz w:val="22"/>
              </w:rPr>
              <w:t>1</w:t>
            </w:r>
          </w:p>
        </w:tc>
        <w:tc>
          <w:tcPr>
            <w:tcW w:w="3049" w:type="dxa"/>
          </w:tcPr>
          <w:p w14:paraId="2DC03065" w14:textId="77777777" w:rsidR="000E35B9" w:rsidRDefault="00AC0E54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eastAsia="Calibri"/>
                <w:sz w:val="22"/>
              </w:rPr>
              <w:t>2</w:t>
            </w:r>
          </w:p>
        </w:tc>
        <w:tc>
          <w:tcPr>
            <w:tcW w:w="3800" w:type="dxa"/>
          </w:tcPr>
          <w:p w14:paraId="410D4B30" w14:textId="77777777" w:rsidR="000E35B9" w:rsidRDefault="00AC0E54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eastAsia="Calibri"/>
                <w:sz w:val="22"/>
              </w:rPr>
              <w:t>3</w:t>
            </w:r>
          </w:p>
        </w:tc>
        <w:tc>
          <w:tcPr>
            <w:tcW w:w="2692" w:type="dxa"/>
          </w:tcPr>
          <w:p w14:paraId="360A48A1" w14:textId="77777777" w:rsidR="000E35B9" w:rsidRDefault="00AC0E54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eastAsia="Calibri"/>
                <w:sz w:val="22"/>
              </w:rPr>
              <w:t>4</w:t>
            </w:r>
          </w:p>
        </w:tc>
      </w:tr>
      <w:tr w:rsidR="000E35B9" w14:paraId="555C9C67" w14:textId="77777777">
        <w:tc>
          <w:tcPr>
            <w:tcW w:w="1554" w:type="dxa"/>
            <w:vMerge w:val="restart"/>
          </w:tcPr>
          <w:p w14:paraId="30AB3007" w14:textId="77777777" w:rsidR="000E35B9" w:rsidRDefault="00AC0E54">
            <w:pPr>
              <w:spacing w:after="0" w:line="240" w:lineRule="auto"/>
              <w:rPr>
                <w:sz w:val="22"/>
              </w:rPr>
            </w:pPr>
            <w:r>
              <w:rPr>
                <w:rFonts w:eastAsia="Calibri"/>
                <w:sz w:val="22"/>
              </w:rPr>
              <w:t>Беспроводное устройство</w:t>
            </w:r>
          </w:p>
        </w:tc>
        <w:tc>
          <w:tcPr>
            <w:tcW w:w="3049" w:type="dxa"/>
          </w:tcPr>
          <w:p w14:paraId="325E4287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Страна выдачи: </w:t>
            </w:r>
            <w:r>
              <w:rPr>
                <w:rFonts w:eastAsia="Calibri"/>
                <w:sz w:val="22"/>
                <w:lang w:val="en-US"/>
              </w:rPr>
              <w:t>US</w:t>
            </w:r>
          </w:p>
          <w:p w14:paraId="652B018B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Номер патента: 2020/0075553</w:t>
            </w:r>
          </w:p>
          <w:p w14:paraId="3DE71CCB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Индекс МПК: H01L 25/065; H01</w:t>
            </w:r>
            <w:r>
              <w:rPr>
                <w:rFonts w:eastAsia="Calibri"/>
                <w:sz w:val="22"/>
                <w:lang w:val="en-US"/>
              </w:rPr>
              <w:t>L</w:t>
            </w:r>
            <w:r>
              <w:rPr>
                <w:rFonts w:eastAsia="Calibri"/>
                <w:sz w:val="22"/>
              </w:rPr>
              <w:t xml:space="preserve"> 23/00.</w:t>
            </w:r>
          </w:p>
          <w:p w14:paraId="664875C7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Статус: действует</w:t>
            </w:r>
          </w:p>
        </w:tc>
        <w:tc>
          <w:tcPr>
            <w:tcW w:w="3800" w:type="dxa"/>
          </w:tcPr>
          <w:p w14:paraId="04DB51ED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Заявитель (патентообладатель): </w:t>
            </w:r>
            <w:r>
              <w:rPr>
                <w:rFonts w:eastAsia="Calibri"/>
                <w:sz w:val="22"/>
                <w:lang w:val="en-US"/>
              </w:rPr>
              <w:t>ADEIA</w:t>
            </w:r>
            <w:r>
              <w:rPr>
                <w:rFonts w:eastAsia="Calibri"/>
                <w:sz w:val="22"/>
              </w:rPr>
              <w:t xml:space="preserve"> </w:t>
            </w:r>
            <w:r>
              <w:rPr>
                <w:rFonts w:eastAsia="Calibri"/>
                <w:sz w:val="22"/>
                <w:lang w:val="en-US"/>
              </w:rPr>
              <w:t>SEMICONDUCTOR</w:t>
            </w:r>
            <w:r>
              <w:rPr>
                <w:rFonts w:eastAsia="Calibri"/>
                <w:sz w:val="22"/>
              </w:rPr>
              <w:t xml:space="preserve"> </w:t>
            </w:r>
            <w:r>
              <w:rPr>
                <w:rFonts w:eastAsia="Calibri"/>
                <w:sz w:val="22"/>
                <w:lang w:val="en-US"/>
              </w:rPr>
              <w:t>INC</w:t>
            </w:r>
            <w:r>
              <w:rPr>
                <w:rFonts w:eastAsia="Calibri"/>
                <w:sz w:val="22"/>
              </w:rPr>
              <w:t xml:space="preserve"> (</w:t>
            </w:r>
            <w:r>
              <w:rPr>
                <w:rFonts w:eastAsia="Calibri"/>
                <w:sz w:val="22"/>
                <w:lang w:val="en-US"/>
              </w:rPr>
              <w:t>US</w:t>
            </w:r>
            <w:r>
              <w:rPr>
                <w:rFonts w:eastAsia="Calibri"/>
                <w:sz w:val="22"/>
              </w:rPr>
              <w:t>)</w:t>
            </w:r>
          </w:p>
          <w:p w14:paraId="6CE2A386" w14:textId="77777777" w:rsidR="000E35B9" w:rsidRDefault="00AC0E54">
            <w:pPr>
              <w:spacing w:after="0" w:line="240" w:lineRule="auto"/>
              <w:jc w:val="left"/>
              <w:rPr>
                <w:sz w:val="22"/>
                <w:lang w:val="en-US"/>
              </w:rPr>
            </w:pPr>
            <w:r>
              <w:rPr>
                <w:rFonts w:eastAsia="Calibri"/>
                <w:sz w:val="22"/>
              </w:rPr>
              <w:t>Автор</w:t>
            </w:r>
            <w:r>
              <w:rPr>
                <w:rFonts w:eastAsia="Calibri"/>
                <w:sz w:val="22"/>
                <w:lang w:val="en-US"/>
              </w:rPr>
              <w:t>: Javier A. Delacruz (US), Don Drapper (US), Belgacem Haba (US), Ilyas Mohammed (US);</w:t>
            </w:r>
          </w:p>
          <w:p w14:paraId="4DA82EE2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Номер заявки: 16397202 </w:t>
            </w:r>
          </w:p>
          <w:p w14:paraId="481B80D3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Дата приоритета: </w:t>
            </w:r>
            <w:r w:rsidRPr="00D861DF">
              <w:rPr>
                <w:rFonts w:eastAsia="Calibri"/>
                <w:sz w:val="22"/>
              </w:rPr>
              <w:t>29</w:t>
            </w:r>
            <w:r>
              <w:rPr>
                <w:rFonts w:eastAsia="Calibri"/>
                <w:sz w:val="22"/>
              </w:rPr>
              <w:t>.0</w:t>
            </w:r>
            <w:r w:rsidRPr="00D861DF">
              <w:rPr>
                <w:rFonts w:eastAsia="Calibri"/>
                <w:sz w:val="22"/>
              </w:rPr>
              <w:t>4</w:t>
            </w:r>
            <w:r>
              <w:rPr>
                <w:rFonts w:eastAsia="Calibri"/>
                <w:sz w:val="22"/>
              </w:rPr>
              <w:t>.20</w:t>
            </w:r>
            <w:r w:rsidRPr="00D861DF">
              <w:rPr>
                <w:rFonts w:eastAsia="Calibri"/>
                <w:sz w:val="22"/>
              </w:rPr>
              <w:t>19</w:t>
            </w:r>
            <w:r>
              <w:rPr>
                <w:rFonts w:eastAsia="Calibri"/>
                <w:sz w:val="22"/>
              </w:rPr>
              <w:t>;</w:t>
            </w:r>
          </w:p>
          <w:p w14:paraId="6229E7A1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Дата публикации: </w:t>
            </w:r>
            <w:r w:rsidRPr="00D861DF">
              <w:rPr>
                <w:rFonts w:eastAsia="Calibri"/>
                <w:sz w:val="22"/>
              </w:rPr>
              <w:t>05</w:t>
            </w:r>
            <w:r>
              <w:rPr>
                <w:rFonts w:eastAsia="Calibri"/>
                <w:sz w:val="22"/>
              </w:rPr>
              <w:t>.</w:t>
            </w:r>
            <w:r w:rsidRPr="00D861DF">
              <w:rPr>
                <w:rFonts w:eastAsia="Calibri"/>
                <w:sz w:val="22"/>
              </w:rPr>
              <w:t>03</w:t>
            </w:r>
            <w:r>
              <w:rPr>
                <w:rFonts w:eastAsia="Calibri"/>
                <w:sz w:val="22"/>
              </w:rPr>
              <w:t>.202</w:t>
            </w:r>
            <w:r w:rsidRPr="00D861DF">
              <w:rPr>
                <w:rFonts w:eastAsia="Calibri"/>
                <w:sz w:val="22"/>
              </w:rPr>
              <w:t>0</w:t>
            </w:r>
            <w:r>
              <w:rPr>
                <w:rFonts w:eastAsia="Calibri"/>
                <w:sz w:val="22"/>
              </w:rPr>
              <w:t>.</w:t>
            </w:r>
          </w:p>
        </w:tc>
        <w:tc>
          <w:tcPr>
            <w:tcW w:w="2692" w:type="dxa"/>
          </w:tcPr>
          <w:p w14:paraId="7CA8088A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  <w:lang w:val="en-US"/>
              </w:rPr>
              <w:t>Integrated</w:t>
            </w:r>
            <w:r>
              <w:rPr>
                <w:rFonts w:eastAsia="Calibri"/>
                <w:sz w:val="22"/>
              </w:rPr>
              <w:t xml:space="preserve"> </w:t>
            </w:r>
            <w:r>
              <w:rPr>
                <w:rFonts w:eastAsia="Calibri"/>
                <w:sz w:val="22"/>
                <w:lang w:val="en-US"/>
              </w:rPr>
              <w:t>voltage</w:t>
            </w:r>
            <w:r>
              <w:rPr>
                <w:rFonts w:eastAsia="Calibri"/>
                <w:sz w:val="22"/>
              </w:rPr>
              <w:t xml:space="preserve"> </w:t>
            </w:r>
            <w:r>
              <w:rPr>
                <w:rFonts w:eastAsia="Calibri"/>
                <w:sz w:val="22"/>
                <w:lang w:val="en-US"/>
              </w:rPr>
              <w:t>regulator</w:t>
            </w:r>
            <w:r>
              <w:rPr>
                <w:rFonts w:eastAsia="Calibri"/>
                <w:sz w:val="22"/>
              </w:rPr>
              <w:t xml:space="preserve"> </w:t>
            </w:r>
            <w:r>
              <w:rPr>
                <w:rFonts w:eastAsia="Calibri"/>
                <w:sz w:val="22"/>
                <w:lang w:val="en-US"/>
              </w:rPr>
              <w:t>and</w:t>
            </w:r>
            <w:r>
              <w:rPr>
                <w:rFonts w:eastAsia="Calibri"/>
                <w:sz w:val="22"/>
              </w:rPr>
              <w:t xml:space="preserve"> </w:t>
            </w:r>
            <w:r>
              <w:rPr>
                <w:rFonts w:eastAsia="Calibri"/>
                <w:sz w:val="22"/>
                <w:lang w:val="en-US"/>
              </w:rPr>
              <w:t>passive</w:t>
            </w:r>
            <w:r>
              <w:rPr>
                <w:rFonts w:eastAsia="Calibri"/>
                <w:sz w:val="22"/>
              </w:rPr>
              <w:t xml:space="preserve"> </w:t>
            </w:r>
            <w:r>
              <w:rPr>
                <w:rFonts w:eastAsia="Calibri"/>
                <w:sz w:val="22"/>
                <w:lang w:val="en-US"/>
              </w:rPr>
              <w:t>components</w:t>
            </w:r>
            <w:r>
              <w:rPr>
                <w:rFonts w:eastAsia="Calibri"/>
                <w:sz w:val="22"/>
              </w:rPr>
              <w:t xml:space="preserve"> (Встроенный регулятор напряжения и пассивные компоненты)</w:t>
            </w:r>
          </w:p>
        </w:tc>
      </w:tr>
      <w:tr w:rsidR="000E35B9" w14:paraId="108BABFB" w14:textId="77777777">
        <w:tc>
          <w:tcPr>
            <w:tcW w:w="1554" w:type="dxa"/>
            <w:vMerge/>
          </w:tcPr>
          <w:p w14:paraId="5CE90870" w14:textId="77777777" w:rsidR="000E35B9" w:rsidRDefault="000E35B9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3049" w:type="dxa"/>
          </w:tcPr>
          <w:p w14:paraId="72F5958A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Страна выдачи: </w:t>
            </w:r>
            <w:r>
              <w:rPr>
                <w:rFonts w:eastAsia="Calibri"/>
                <w:sz w:val="22"/>
                <w:lang w:val="en-US"/>
              </w:rPr>
              <w:t>WO</w:t>
            </w:r>
          </w:p>
          <w:p w14:paraId="5276BBB4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Номер патента: WO2015164679</w:t>
            </w:r>
          </w:p>
          <w:p w14:paraId="300BC9E0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Индекс МПК: H04L 9/40 2000.9; H04W 12/12 2000.9; H04W 8/26 2000.9.</w:t>
            </w:r>
          </w:p>
          <w:p w14:paraId="4F4C55EA" w14:textId="2C0DD770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Статус: </w:t>
            </w:r>
            <w:r w:rsidR="00F471A8">
              <w:rPr>
                <w:rFonts w:eastAsia="Calibri"/>
                <w:sz w:val="22"/>
              </w:rPr>
              <w:t>не известен</w:t>
            </w:r>
          </w:p>
        </w:tc>
        <w:tc>
          <w:tcPr>
            <w:tcW w:w="3800" w:type="dxa"/>
          </w:tcPr>
          <w:p w14:paraId="3E88CD0C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Заявитель (патентообладатель): </w:t>
            </w:r>
          </w:p>
          <w:p w14:paraId="212F1370" w14:textId="77777777" w:rsidR="000E35B9" w:rsidRDefault="00AC0E54">
            <w:pPr>
              <w:spacing w:after="0" w:line="240" w:lineRule="auto"/>
              <w:jc w:val="left"/>
              <w:rPr>
                <w:sz w:val="22"/>
                <w:lang w:val="en-US"/>
              </w:rPr>
            </w:pPr>
            <w:r>
              <w:rPr>
                <w:rFonts w:eastAsia="Calibri"/>
                <w:sz w:val="22"/>
              </w:rPr>
              <w:t xml:space="preserve">GREENWAVE SYSTEMS PTE LTD. </w:t>
            </w:r>
            <w:r>
              <w:rPr>
                <w:rFonts w:eastAsia="Calibri"/>
                <w:sz w:val="22"/>
                <w:lang w:val="en-US"/>
              </w:rPr>
              <w:t>(SG)</w:t>
            </w:r>
          </w:p>
          <w:p w14:paraId="26096D81" w14:textId="77777777" w:rsidR="000E35B9" w:rsidRDefault="00AC0E54">
            <w:pPr>
              <w:spacing w:after="0" w:line="240" w:lineRule="auto"/>
              <w:jc w:val="left"/>
              <w:rPr>
                <w:sz w:val="22"/>
                <w:lang w:val="en-US"/>
              </w:rPr>
            </w:pPr>
            <w:r>
              <w:rPr>
                <w:rFonts w:eastAsia="Calibri"/>
                <w:sz w:val="22"/>
              </w:rPr>
              <w:t>Автор</w:t>
            </w:r>
            <w:r>
              <w:rPr>
                <w:rFonts w:eastAsia="Calibri"/>
                <w:sz w:val="22"/>
                <w:lang w:val="en-US"/>
              </w:rPr>
              <w:t>: Nathan Williams (US)</w:t>
            </w:r>
          </w:p>
          <w:p w14:paraId="52BAC215" w14:textId="77777777" w:rsidR="000E35B9" w:rsidRPr="00B41E98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Номер</w:t>
            </w:r>
            <w:r w:rsidRPr="00B41E98">
              <w:rPr>
                <w:rFonts w:eastAsia="Calibri"/>
                <w:sz w:val="22"/>
              </w:rPr>
              <w:t xml:space="preserve"> </w:t>
            </w:r>
            <w:r>
              <w:rPr>
                <w:rFonts w:eastAsia="Calibri"/>
                <w:sz w:val="22"/>
              </w:rPr>
              <w:t>заявки</w:t>
            </w:r>
            <w:r w:rsidRPr="00B41E98">
              <w:rPr>
                <w:rFonts w:eastAsia="Calibri"/>
                <w:sz w:val="22"/>
              </w:rPr>
              <w:t xml:space="preserve">: </w:t>
            </w:r>
            <w:r>
              <w:rPr>
                <w:rFonts w:eastAsia="Calibri"/>
                <w:sz w:val="22"/>
                <w:lang w:val="en-US"/>
              </w:rPr>
              <w:t>PCT</w:t>
            </w:r>
            <w:r w:rsidRPr="00B41E98">
              <w:rPr>
                <w:rFonts w:eastAsia="Calibri"/>
                <w:sz w:val="22"/>
              </w:rPr>
              <w:t>/</w:t>
            </w:r>
            <w:r>
              <w:rPr>
                <w:rFonts w:eastAsia="Calibri"/>
                <w:sz w:val="22"/>
                <w:lang w:val="en-US"/>
              </w:rPr>
              <w:t>US</w:t>
            </w:r>
            <w:r w:rsidRPr="00B41E98">
              <w:rPr>
                <w:rFonts w:eastAsia="Calibri"/>
                <w:sz w:val="22"/>
              </w:rPr>
              <w:t xml:space="preserve">2015/027405; </w:t>
            </w:r>
          </w:p>
          <w:p w14:paraId="61B47FC3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Дата приоритета: 24.04.2014;</w:t>
            </w:r>
          </w:p>
          <w:p w14:paraId="64963766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Дата публикации: 29.10.2013.</w:t>
            </w:r>
          </w:p>
        </w:tc>
        <w:tc>
          <w:tcPr>
            <w:tcW w:w="2692" w:type="dxa"/>
          </w:tcPr>
          <w:p w14:paraId="71D842E8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Event trigger on wireless device detection(Срабатывание события при обнаружении беспроводного устройства)</w:t>
            </w:r>
          </w:p>
        </w:tc>
      </w:tr>
      <w:tr w:rsidR="000E35B9" w14:paraId="55227AFB" w14:textId="77777777">
        <w:tc>
          <w:tcPr>
            <w:tcW w:w="1554" w:type="dxa"/>
            <w:vMerge/>
          </w:tcPr>
          <w:p w14:paraId="59516CA9" w14:textId="77777777" w:rsidR="000E35B9" w:rsidRDefault="000E35B9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3049" w:type="dxa"/>
          </w:tcPr>
          <w:p w14:paraId="23C27D3E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Страна выдачи: </w:t>
            </w:r>
            <w:r>
              <w:rPr>
                <w:rFonts w:eastAsia="Calibri"/>
                <w:sz w:val="22"/>
                <w:lang w:val="en-US"/>
              </w:rPr>
              <w:t>WO</w:t>
            </w:r>
          </w:p>
          <w:p w14:paraId="774B71F0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Номер патента: WO2014045319</w:t>
            </w:r>
          </w:p>
          <w:p w14:paraId="245EE9CB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Индекс МПК: H04W 4/00; H04W 72/04; H04W 92/20.</w:t>
            </w:r>
          </w:p>
          <w:p w14:paraId="683BCFE9" w14:textId="346A6B08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Статус: </w:t>
            </w:r>
            <w:r w:rsidR="003A7AC0">
              <w:rPr>
                <w:rFonts w:eastAsia="Calibri"/>
                <w:sz w:val="22"/>
              </w:rPr>
              <w:t>не известен</w:t>
            </w:r>
          </w:p>
        </w:tc>
        <w:tc>
          <w:tcPr>
            <w:tcW w:w="3800" w:type="dxa"/>
          </w:tcPr>
          <w:p w14:paraId="59A3FC34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Заявитель (патентообладатель): </w:t>
            </w:r>
          </w:p>
          <w:p w14:paraId="030F3993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FUJITSU LIMITED (</w:t>
            </w:r>
            <w:r>
              <w:rPr>
                <w:rFonts w:eastAsia="Calibri"/>
                <w:sz w:val="22"/>
                <w:lang w:val="en-US"/>
              </w:rPr>
              <w:t>JP</w:t>
            </w:r>
            <w:r>
              <w:rPr>
                <w:rFonts w:eastAsia="Calibri"/>
                <w:sz w:val="22"/>
              </w:rPr>
              <w:t>)</w:t>
            </w:r>
          </w:p>
          <w:p w14:paraId="7A207857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Автор: Naoyuki </w:t>
            </w:r>
            <w:r>
              <w:rPr>
                <w:rFonts w:eastAsia="Calibri"/>
                <w:sz w:val="22"/>
                <w:lang w:val="en-US"/>
              </w:rPr>
              <w:t>Saito</w:t>
            </w:r>
            <w:r>
              <w:rPr>
                <w:rFonts w:eastAsia="Calibri"/>
                <w:sz w:val="22"/>
              </w:rPr>
              <w:t xml:space="preserve"> (</w:t>
            </w:r>
            <w:r>
              <w:rPr>
                <w:rFonts w:eastAsia="Calibri"/>
                <w:sz w:val="22"/>
                <w:lang w:val="en-US"/>
              </w:rPr>
              <w:t>JP</w:t>
            </w:r>
            <w:r>
              <w:rPr>
                <w:rFonts w:eastAsia="Calibri"/>
                <w:sz w:val="22"/>
              </w:rPr>
              <w:t>)</w:t>
            </w:r>
          </w:p>
          <w:p w14:paraId="4AB5ADCC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Номер заявки: PCT/JP2012/006006; </w:t>
            </w:r>
          </w:p>
          <w:p w14:paraId="36D9562F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Дата приоритета: </w:t>
            </w:r>
            <w:r>
              <w:rPr>
                <w:rFonts w:eastAsia="Calibri"/>
                <w:sz w:val="22"/>
                <w:lang w:val="en-US"/>
              </w:rPr>
              <w:t>21</w:t>
            </w:r>
            <w:r>
              <w:rPr>
                <w:rFonts w:eastAsia="Calibri"/>
                <w:sz w:val="22"/>
              </w:rPr>
              <w:t>.</w:t>
            </w:r>
            <w:r>
              <w:rPr>
                <w:rFonts w:eastAsia="Calibri"/>
                <w:sz w:val="22"/>
                <w:lang w:val="en-US"/>
              </w:rPr>
              <w:t>09</w:t>
            </w:r>
            <w:r>
              <w:rPr>
                <w:rFonts w:eastAsia="Calibri"/>
                <w:sz w:val="22"/>
              </w:rPr>
              <w:t>.2012;</w:t>
            </w:r>
          </w:p>
          <w:p w14:paraId="4ACC1234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Дата публикации: 27.03.2013</w:t>
            </w:r>
          </w:p>
        </w:tc>
        <w:tc>
          <w:tcPr>
            <w:tcW w:w="2692" w:type="dxa"/>
          </w:tcPr>
          <w:p w14:paraId="11E33986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Wireless communication method, wireless communication system, wireless station and wireless terminal (Способ беспроводной связи, система беспроводной связи, беспроводная станция и беспроводной терминал)</w:t>
            </w:r>
          </w:p>
        </w:tc>
      </w:tr>
      <w:tr w:rsidR="000E35B9" w14:paraId="05E0E183" w14:textId="77777777">
        <w:tc>
          <w:tcPr>
            <w:tcW w:w="1554" w:type="dxa"/>
            <w:vMerge/>
          </w:tcPr>
          <w:p w14:paraId="26D4DCF5" w14:textId="77777777" w:rsidR="000E35B9" w:rsidRDefault="000E35B9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3049" w:type="dxa"/>
          </w:tcPr>
          <w:p w14:paraId="4F2D5A73" w14:textId="77777777" w:rsidR="000E35B9" w:rsidRPr="00D861DF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Страна выдачи: </w:t>
            </w:r>
            <w:r>
              <w:rPr>
                <w:rFonts w:eastAsia="Calibri"/>
                <w:sz w:val="22"/>
                <w:lang w:val="en-US"/>
              </w:rPr>
              <w:t>RU</w:t>
            </w:r>
          </w:p>
          <w:p w14:paraId="19F3D781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Номер заявки: RU2011133532 </w:t>
            </w:r>
          </w:p>
          <w:p w14:paraId="3A9F2EA7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Индекс МПК: G07B 15/00</w:t>
            </w:r>
          </w:p>
          <w:p w14:paraId="07CD9EC1" w14:textId="1E3043DD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Статус: </w:t>
            </w:r>
            <w:r w:rsidR="003A7AC0">
              <w:rPr>
                <w:rFonts w:eastAsia="Calibri"/>
                <w:sz w:val="22"/>
              </w:rPr>
              <w:t>не выдан</w:t>
            </w:r>
          </w:p>
        </w:tc>
        <w:tc>
          <w:tcPr>
            <w:tcW w:w="3800" w:type="dxa"/>
          </w:tcPr>
          <w:p w14:paraId="764FFCAB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Заявитель (патентообладатель): </w:t>
            </w:r>
          </w:p>
          <w:p w14:paraId="759D32EA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Закрытое акционерное общество "Электронный вокзал" (</w:t>
            </w:r>
            <w:r>
              <w:rPr>
                <w:rFonts w:eastAsia="Calibri"/>
                <w:sz w:val="22"/>
                <w:lang w:val="en-US"/>
              </w:rPr>
              <w:t>RU</w:t>
            </w:r>
            <w:r>
              <w:rPr>
                <w:rFonts w:eastAsia="Calibri"/>
                <w:sz w:val="22"/>
              </w:rPr>
              <w:t>).</w:t>
            </w:r>
          </w:p>
          <w:p w14:paraId="2AB73285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Автор: не указан </w:t>
            </w:r>
          </w:p>
          <w:p w14:paraId="5119E75D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Номер заявки: 2011133532/08; </w:t>
            </w:r>
          </w:p>
          <w:p w14:paraId="69CDCCD3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Дата приоритета: 11.08.2011;</w:t>
            </w:r>
          </w:p>
          <w:p w14:paraId="1737A607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Дата публикации: 20.02.2013.</w:t>
            </w:r>
          </w:p>
          <w:p w14:paraId="4CE9192F" w14:textId="77777777" w:rsidR="000E35B9" w:rsidRDefault="000E35B9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2692" w:type="dxa"/>
          </w:tcPr>
          <w:p w14:paraId="2577F438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Способ организации системы формирования продажи виртуальных билетов  проверки их действительности</w:t>
            </w:r>
          </w:p>
        </w:tc>
      </w:tr>
      <w:tr w:rsidR="000E35B9" w:rsidRPr="003B52F5" w14:paraId="4A5F72F9" w14:textId="77777777">
        <w:tc>
          <w:tcPr>
            <w:tcW w:w="1554" w:type="dxa"/>
            <w:vMerge/>
          </w:tcPr>
          <w:p w14:paraId="1F3817EA" w14:textId="77777777" w:rsidR="000E35B9" w:rsidRDefault="000E35B9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3049" w:type="dxa"/>
          </w:tcPr>
          <w:p w14:paraId="45FA1DC3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Страна выдачи: </w:t>
            </w:r>
            <w:r>
              <w:rPr>
                <w:rFonts w:eastAsia="Calibri"/>
                <w:sz w:val="22"/>
                <w:lang w:val="en-US"/>
              </w:rPr>
              <w:t>MX</w:t>
            </w:r>
          </w:p>
          <w:p w14:paraId="27548CB2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Номер патента: MX2019014878</w:t>
            </w:r>
          </w:p>
          <w:p w14:paraId="71A64DBF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индекс МПК: H01C 1/028.</w:t>
            </w:r>
          </w:p>
          <w:p w14:paraId="1401845D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Статус: действует</w:t>
            </w:r>
          </w:p>
        </w:tc>
        <w:tc>
          <w:tcPr>
            <w:tcW w:w="3800" w:type="dxa"/>
          </w:tcPr>
          <w:p w14:paraId="193F8D86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Заявитель (патентообладатель): </w:t>
            </w:r>
          </w:p>
          <w:p w14:paraId="362507D3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  <w:lang w:val="en-US"/>
              </w:rPr>
              <w:t>VISHAY</w:t>
            </w:r>
            <w:r>
              <w:rPr>
                <w:rFonts w:eastAsia="Calibri"/>
                <w:sz w:val="22"/>
              </w:rPr>
              <w:t xml:space="preserve"> </w:t>
            </w:r>
            <w:r>
              <w:rPr>
                <w:rFonts w:eastAsia="Calibri"/>
                <w:sz w:val="22"/>
                <w:lang w:val="en-US"/>
              </w:rPr>
              <w:t>ELECTRONIC</w:t>
            </w:r>
            <w:r>
              <w:rPr>
                <w:rFonts w:eastAsia="Calibri"/>
                <w:sz w:val="22"/>
              </w:rPr>
              <w:t xml:space="preserve"> </w:t>
            </w:r>
            <w:r>
              <w:rPr>
                <w:rFonts w:eastAsia="Calibri"/>
                <w:sz w:val="22"/>
                <w:lang w:val="en-US"/>
              </w:rPr>
              <w:t>GMBH</w:t>
            </w:r>
            <w:r>
              <w:rPr>
                <w:rFonts w:eastAsia="Calibri"/>
                <w:sz w:val="22"/>
              </w:rPr>
              <w:t xml:space="preserve"> (</w:t>
            </w:r>
            <w:r>
              <w:rPr>
                <w:rFonts w:eastAsia="Calibri"/>
                <w:sz w:val="22"/>
                <w:lang w:val="en-US"/>
              </w:rPr>
              <w:t>DE</w:t>
            </w:r>
            <w:r>
              <w:rPr>
                <w:rFonts w:eastAsia="Calibri"/>
                <w:sz w:val="22"/>
              </w:rPr>
              <w:t>)</w:t>
            </w:r>
          </w:p>
          <w:p w14:paraId="45AA01B1" w14:textId="77777777" w:rsidR="000E35B9" w:rsidRDefault="00AC0E54">
            <w:pPr>
              <w:spacing w:after="0" w:line="240" w:lineRule="auto"/>
              <w:jc w:val="left"/>
              <w:rPr>
                <w:sz w:val="22"/>
                <w:lang w:val="en-US"/>
              </w:rPr>
            </w:pPr>
            <w:r>
              <w:rPr>
                <w:rFonts w:eastAsia="Calibri"/>
                <w:sz w:val="22"/>
              </w:rPr>
              <w:t>Автор</w:t>
            </w:r>
            <w:r>
              <w:rPr>
                <w:rFonts w:eastAsia="Calibri"/>
                <w:sz w:val="22"/>
                <w:lang w:val="en-US"/>
              </w:rPr>
              <w:t>: Bertram Schott (DE), Matthias Dressler (DE)</w:t>
            </w:r>
          </w:p>
          <w:p w14:paraId="260FCD8D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 xml:space="preserve">Номер заявки: 2019014878; </w:t>
            </w:r>
          </w:p>
          <w:p w14:paraId="474D636D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Дата приоритета: 10.12.2019;</w:t>
            </w:r>
          </w:p>
          <w:p w14:paraId="7EEC3831" w14:textId="77777777" w:rsidR="000E35B9" w:rsidRDefault="00AC0E54">
            <w:pPr>
              <w:spacing w:after="0" w:line="240" w:lineRule="auto"/>
              <w:jc w:val="left"/>
              <w:rPr>
                <w:sz w:val="22"/>
              </w:rPr>
            </w:pPr>
            <w:r>
              <w:rPr>
                <w:rFonts w:eastAsia="Calibri"/>
                <w:sz w:val="22"/>
              </w:rPr>
              <w:t>Дата публикации: 06.08.2020.</w:t>
            </w:r>
          </w:p>
        </w:tc>
        <w:tc>
          <w:tcPr>
            <w:tcW w:w="2692" w:type="dxa"/>
          </w:tcPr>
          <w:p w14:paraId="4734A9B6" w14:textId="77777777" w:rsidR="000E35B9" w:rsidRDefault="00AC0E54">
            <w:pPr>
              <w:spacing w:after="0" w:line="240" w:lineRule="auto"/>
              <w:jc w:val="left"/>
              <w:rPr>
                <w:sz w:val="22"/>
                <w:lang w:val="en-US"/>
              </w:rPr>
            </w:pPr>
            <w:r>
              <w:rPr>
                <w:rFonts w:eastAsia="Calibri"/>
                <w:sz w:val="22"/>
                <w:lang w:val="en-US"/>
              </w:rPr>
              <w:t>Resistencia de potencia (</w:t>
            </w:r>
            <w:r>
              <w:rPr>
                <w:rFonts w:eastAsia="Calibri"/>
                <w:sz w:val="22"/>
              </w:rPr>
              <w:t>сопротивление</w:t>
            </w:r>
            <w:r>
              <w:rPr>
                <w:rFonts w:eastAsia="Calibri"/>
                <w:sz w:val="22"/>
                <w:lang w:val="en-US"/>
              </w:rPr>
              <w:t xml:space="preserve"> </w:t>
            </w:r>
            <w:r>
              <w:rPr>
                <w:rFonts w:eastAsia="Calibri"/>
                <w:sz w:val="22"/>
              </w:rPr>
              <w:t>силе</w:t>
            </w:r>
            <w:r>
              <w:rPr>
                <w:rFonts w:eastAsia="Calibri"/>
                <w:sz w:val="22"/>
                <w:lang w:val="en-US"/>
              </w:rPr>
              <w:t>)</w:t>
            </w:r>
          </w:p>
        </w:tc>
      </w:tr>
    </w:tbl>
    <w:p w14:paraId="4ACA9BB7" w14:textId="77777777" w:rsidR="000E35B9" w:rsidRPr="003B52F5" w:rsidRDefault="000E35B9">
      <w:pPr>
        <w:ind w:firstLine="708"/>
        <w:rPr>
          <w:lang w:val="en-US"/>
        </w:rPr>
      </w:pPr>
    </w:p>
    <w:p w14:paraId="59C48C7A" w14:textId="77777777" w:rsidR="000E35B9" w:rsidRPr="003B52F5" w:rsidRDefault="000E35B9">
      <w:pPr>
        <w:ind w:firstLine="708"/>
        <w:rPr>
          <w:lang w:val="en-US"/>
        </w:rPr>
      </w:pPr>
    </w:p>
    <w:p w14:paraId="644E0BB8" w14:textId="77777777" w:rsidR="000E35B9" w:rsidRDefault="00AC0E54" w:rsidP="00B41E98">
      <w:pPr>
        <w:jc w:val="center"/>
      </w:pPr>
      <w:r>
        <w:rPr>
          <w:noProof/>
        </w:rPr>
        <w:lastRenderedPageBreak/>
        <w:drawing>
          <wp:inline distT="0" distB="0" distL="0" distR="0" wp14:anchorId="5E79AD9D" wp14:editId="7D0658BE">
            <wp:extent cx="5861050" cy="3592195"/>
            <wp:effectExtent l="0" t="0" r="0" b="0"/>
            <wp:docPr id="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8529" w14:textId="77777777" w:rsidR="000E35B9" w:rsidRDefault="000E35B9"/>
    <w:p w14:paraId="11153E47" w14:textId="77777777" w:rsidR="000E35B9" w:rsidRDefault="000E35B9"/>
    <w:p w14:paraId="7702EF19" w14:textId="77777777" w:rsidR="000E35B9" w:rsidRDefault="00AC0E54" w:rsidP="00B41E98">
      <w:pPr>
        <w:jc w:val="center"/>
      </w:pPr>
      <w:r>
        <w:rPr>
          <w:noProof/>
        </w:rPr>
        <w:drawing>
          <wp:inline distT="0" distB="0" distL="0" distR="0" wp14:anchorId="778762C3" wp14:editId="6EDBC7DC">
            <wp:extent cx="6277610" cy="3898265"/>
            <wp:effectExtent l="0" t="0" r="0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6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92F5" w14:textId="77777777" w:rsidR="000E35B9" w:rsidRDefault="00AC0E54" w:rsidP="00B41E98">
      <w:pPr>
        <w:jc w:val="center"/>
      </w:pPr>
      <w:r>
        <w:rPr>
          <w:noProof/>
        </w:rPr>
        <w:lastRenderedPageBreak/>
        <w:drawing>
          <wp:inline distT="0" distB="0" distL="0" distR="0" wp14:anchorId="26FA3055" wp14:editId="671CFE40">
            <wp:extent cx="6134735" cy="3955415"/>
            <wp:effectExtent l="0" t="0" r="0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73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52C121" wp14:editId="27C7EDB3">
            <wp:extent cx="5981065" cy="3976370"/>
            <wp:effectExtent l="0" t="0" r="0" b="0"/>
            <wp:docPr id="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06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AB07" w14:textId="77777777" w:rsidR="000E35B9" w:rsidRDefault="000E35B9">
      <w:pPr>
        <w:ind w:firstLine="708"/>
      </w:pPr>
    </w:p>
    <w:p w14:paraId="12EB0636" w14:textId="5CFD3C32" w:rsidR="000E35B9" w:rsidRDefault="000D00E1" w:rsidP="00375D07">
      <w:pPr>
        <w:jc w:val="center"/>
      </w:pPr>
      <w:r w:rsidRPr="000D00E1">
        <w:lastRenderedPageBreak/>
        <w:drawing>
          <wp:inline distT="0" distB="0" distL="0" distR="0" wp14:anchorId="79FB2101" wp14:editId="2DE4478A">
            <wp:extent cx="5940425" cy="37357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F0D9" w14:textId="72A36F98" w:rsidR="000E35B9" w:rsidRDefault="000E35B9">
      <w:pPr>
        <w:ind w:firstLine="708"/>
        <w:jc w:val="center"/>
      </w:pPr>
    </w:p>
    <w:sectPr w:rsidR="000E35B9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5B9"/>
    <w:rsid w:val="000D00E1"/>
    <w:rsid w:val="000E35B9"/>
    <w:rsid w:val="00375D07"/>
    <w:rsid w:val="003A7AC0"/>
    <w:rsid w:val="003B52F5"/>
    <w:rsid w:val="00614396"/>
    <w:rsid w:val="00925E1E"/>
    <w:rsid w:val="00927D4F"/>
    <w:rsid w:val="00A36365"/>
    <w:rsid w:val="00AC0E54"/>
    <w:rsid w:val="00B41E98"/>
    <w:rsid w:val="00D861DF"/>
    <w:rsid w:val="00E26AFE"/>
    <w:rsid w:val="00F4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EC4"/>
  <w15:docId w15:val="{E0305ECD-BE0B-4193-B964-E6D29EF74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5AF"/>
    <w:pPr>
      <w:spacing w:after="160" w:line="259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66A3E"/>
    <w:pPr>
      <w:spacing w:line="480" w:lineRule="auto"/>
      <w:ind w:firstLine="708"/>
      <w:outlineLvl w:val="0"/>
    </w:pPr>
    <w:rPr>
      <w:rFonts w:cs="Times New Roman"/>
      <w:b/>
      <w:cap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466A3E"/>
    <w:rPr>
      <w:rFonts w:ascii="Times New Roman" w:hAnsi="Times New Roman" w:cs="Times New Roman"/>
      <w:b/>
      <w:caps/>
      <w:sz w:val="28"/>
      <w:szCs w:val="28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customStyle="1" w:styleId="Normal0">
    <w:name w:val="Normal0"/>
    <w:qFormat/>
    <w:rsid w:val="00586331"/>
    <w:pPr>
      <w:spacing w:after="160" w:line="259" w:lineRule="auto"/>
    </w:pPr>
    <w:rPr>
      <w:rFonts w:cs="Calibri"/>
      <w:lang w:eastAsia="ru-RU"/>
    </w:rPr>
  </w:style>
  <w:style w:type="table" w:styleId="a8">
    <w:name w:val="Table Grid"/>
    <w:basedOn w:val="a1"/>
    <w:uiPriority w:val="39"/>
    <w:rsid w:val="003C65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437</Words>
  <Characters>2496</Characters>
  <Application>Microsoft Office Word</Application>
  <DocSecurity>0</DocSecurity>
  <Lines>20</Lines>
  <Paragraphs>5</Paragraphs>
  <ScaleCrop>false</ScaleCrop>
  <Company>SPecialiST RePack</Company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Messor</dc:creator>
  <dc:description/>
  <cp:lastModifiedBy>Александр</cp:lastModifiedBy>
  <cp:revision>76</cp:revision>
  <dcterms:created xsi:type="dcterms:W3CDTF">2023-03-02T10:38:00Z</dcterms:created>
  <dcterms:modified xsi:type="dcterms:W3CDTF">2025-03-07T08:26:00Z</dcterms:modified>
  <dc:language>en-US</dc:language>
</cp:coreProperties>
</file>