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20" w:line="288" w:lineRule="auto"/>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133350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10" w:before="20" w:line="288"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Carrera</w:t>
      </w:r>
      <w:r w:rsidDel="00000000" w:rsidR="00000000" w:rsidRPr="00000000">
        <w:rPr>
          <w:rFonts w:ascii="Arial" w:cs="Arial" w:eastAsia="Arial" w:hAnsi="Arial"/>
          <w:sz w:val="30"/>
          <w:szCs w:val="30"/>
          <w:rtl w:val="0"/>
        </w:rPr>
        <w:t xml:space="preserve">: Ingeniería en Sistemas de Información</w:t>
      </w:r>
    </w:p>
    <w:p w:rsidR="00000000" w:rsidDel="00000000" w:rsidP="00000000" w:rsidRDefault="00000000" w:rsidRPr="00000000" w14:paraId="0000000A">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Cátedra</w:t>
      </w:r>
      <w:r w:rsidDel="00000000" w:rsidR="00000000" w:rsidRPr="00000000">
        <w:rPr>
          <w:rFonts w:ascii="Arial" w:cs="Arial" w:eastAsia="Arial" w:hAnsi="Arial"/>
          <w:sz w:val="30"/>
          <w:szCs w:val="30"/>
          <w:rtl w:val="0"/>
        </w:rPr>
        <w:t xml:space="preserve">: Proyecto Final</w:t>
      </w:r>
    </w:p>
    <w:p w:rsidR="00000000" w:rsidDel="00000000" w:rsidP="00000000" w:rsidRDefault="00000000" w:rsidRPr="00000000" w14:paraId="0000000D">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Equipo</w:t>
      </w:r>
      <w:r w:rsidDel="00000000" w:rsidR="00000000" w:rsidRPr="00000000">
        <w:rPr>
          <w:rFonts w:ascii="Arial" w:cs="Arial" w:eastAsia="Arial" w:hAnsi="Arial"/>
          <w:sz w:val="30"/>
          <w:szCs w:val="30"/>
          <w:rtl w:val="0"/>
        </w:rPr>
        <w:t xml:space="preserve">: ClusterPA</w:t>
      </w:r>
    </w:p>
    <w:p w:rsidR="00000000" w:rsidDel="00000000" w:rsidP="00000000" w:rsidRDefault="00000000" w:rsidRPr="00000000" w14:paraId="00000010">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Año</w:t>
      </w:r>
      <w:r w:rsidDel="00000000" w:rsidR="00000000" w:rsidRPr="00000000">
        <w:rPr>
          <w:rFonts w:ascii="Arial" w:cs="Arial" w:eastAsia="Arial" w:hAnsi="Arial"/>
          <w:sz w:val="30"/>
          <w:szCs w:val="30"/>
          <w:rtl w:val="0"/>
        </w:rPr>
        <w:t xml:space="preserve">: 2026</w:t>
      </w:r>
    </w:p>
    <w:p w:rsidR="00000000" w:rsidDel="00000000" w:rsidP="00000000" w:rsidRDefault="00000000" w:rsidRPr="00000000" w14:paraId="00000013">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Integrantes</w:t>
      </w:r>
      <w:r w:rsidDel="00000000" w:rsidR="00000000" w:rsidRPr="00000000">
        <w:rPr>
          <w:rFonts w:ascii="Arial" w:cs="Arial" w:eastAsia="Arial" w:hAnsi="Arial"/>
          <w:sz w:val="30"/>
          <w:szCs w:val="30"/>
          <w:rtl w:val="0"/>
        </w:rPr>
        <w:t xml:space="preserve">: </w:t>
      </w:r>
    </w:p>
    <w:p w:rsidR="00000000" w:rsidDel="00000000" w:rsidP="00000000" w:rsidRDefault="00000000" w:rsidRPr="00000000" w14:paraId="00000016">
      <w:pPr>
        <w:numPr>
          <w:ilvl w:val="0"/>
          <w:numId w:val="2"/>
        </w:numPr>
        <w:spacing w:after="10" w:before="20" w:line="288"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Alves Rodrigo (</w:t>
      </w:r>
      <w:hyperlink r:id="rId8">
        <w:r w:rsidDel="00000000" w:rsidR="00000000" w:rsidRPr="00000000">
          <w:rPr>
            <w:rFonts w:ascii="Arial" w:cs="Arial" w:eastAsia="Arial" w:hAnsi="Arial"/>
            <w:color w:val="1155cc"/>
            <w:sz w:val="30"/>
            <w:szCs w:val="30"/>
            <w:u w:val="single"/>
            <w:rtl w:val="0"/>
          </w:rPr>
          <w:t xml:space="preserve">rodri98alves@gmail.com</w:t>
        </w:r>
      </w:hyperlink>
      <w:r w:rsidDel="00000000" w:rsidR="00000000" w:rsidRPr="00000000">
        <w:rPr>
          <w:rFonts w:ascii="Arial" w:cs="Arial" w:eastAsia="Arial" w:hAnsi="Arial"/>
          <w:sz w:val="30"/>
          <w:szCs w:val="30"/>
          <w:rtl w:val="0"/>
        </w:rPr>
        <w:t xml:space="preserve">) </w:t>
      </w:r>
    </w:p>
    <w:p w:rsidR="00000000" w:rsidDel="00000000" w:rsidP="00000000" w:rsidRDefault="00000000" w:rsidRPr="00000000" w14:paraId="00000017">
      <w:pPr>
        <w:numPr>
          <w:ilvl w:val="0"/>
          <w:numId w:val="2"/>
        </w:numPr>
        <w:spacing w:after="10" w:before="20" w:line="288"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Martinez Mateo (</w:t>
      </w:r>
      <w:hyperlink r:id="rId9">
        <w:r w:rsidDel="00000000" w:rsidR="00000000" w:rsidRPr="00000000">
          <w:rPr>
            <w:rFonts w:ascii="Arial" w:cs="Arial" w:eastAsia="Arial" w:hAnsi="Arial"/>
            <w:color w:val="1155cc"/>
            <w:sz w:val="30"/>
            <w:szCs w:val="30"/>
            <w:u w:val="single"/>
            <w:rtl w:val="0"/>
          </w:rPr>
          <w:t xml:space="preserve">mateomarti150@gmail.com</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8">
      <w:pPr>
        <w:numPr>
          <w:ilvl w:val="0"/>
          <w:numId w:val="2"/>
        </w:numPr>
        <w:spacing w:after="10" w:before="20" w:line="288"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Rojas Pessuto Tobías (</w:t>
      </w:r>
      <w:hyperlink r:id="rId10">
        <w:r w:rsidDel="00000000" w:rsidR="00000000" w:rsidRPr="00000000">
          <w:rPr>
            <w:rFonts w:ascii="Arial" w:cs="Arial" w:eastAsia="Arial" w:hAnsi="Arial"/>
            <w:color w:val="1155cc"/>
            <w:sz w:val="30"/>
            <w:szCs w:val="30"/>
            <w:u w:val="single"/>
            <w:rtl w:val="0"/>
          </w:rPr>
          <w:t xml:space="preserve">tobiasfabian.023@gmail.com</w:t>
        </w:r>
      </w:hyperlink>
      <w:r w:rsidDel="00000000" w:rsidR="00000000" w:rsidRPr="00000000">
        <w:rPr>
          <w:rFonts w:ascii="Arial" w:cs="Arial" w:eastAsia="Arial" w:hAnsi="Arial"/>
          <w:sz w:val="30"/>
          <w:szCs w:val="30"/>
          <w:rtl w:val="0"/>
        </w:rPr>
        <w:t xml:space="preserve">) </w:t>
      </w:r>
    </w:p>
    <w:p w:rsidR="00000000" w:rsidDel="00000000" w:rsidP="00000000" w:rsidRDefault="00000000" w:rsidRPr="00000000" w14:paraId="00000019">
      <w:pPr>
        <w:numPr>
          <w:ilvl w:val="0"/>
          <w:numId w:val="2"/>
        </w:numPr>
        <w:spacing w:after="10" w:before="20" w:line="288" w:lineRule="auto"/>
        <w:ind w:left="720" w:hanging="360"/>
        <w:rPr>
          <w:rFonts w:ascii="Arial" w:cs="Arial" w:eastAsia="Arial" w:hAnsi="Arial"/>
          <w:sz w:val="30"/>
          <w:szCs w:val="30"/>
        </w:rPr>
      </w:pPr>
      <w:r w:rsidDel="00000000" w:rsidR="00000000" w:rsidRPr="00000000">
        <w:rPr>
          <w:rFonts w:ascii="Arial" w:cs="Arial" w:eastAsia="Arial" w:hAnsi="Arial"/>
          <w:sz w:val="30"/>
          <w:szCs w:val="30"/>
          <w:rtl w:val="0"/>
        </w:rPr>
        <w:t xml:space="preserve">Pineda Álvaro (</w:t>
      </w:r>
      <w:hyperlink r:id="rId11">
        <w:r w:rsidDel="00000000" w:rsidR="00000000" w:rsidRPr="00000000">
          <w:rPr>
            <w:rFonts w:ascii="Arial" w:cs="Arial" w:eastAsia="Arial" w:hAnsi="Arial"/>
            <w:color w:val="1155cc"/>
            <w:sz w:val="30"/>
            <w:szCs w:val="30"/>
            <w:u w:val="single"/>
            <w:rtl w:val="0"/>
          </w:rPr>
          <w:t xml:space="preserve">alvaropineda1017@gmail.com</w:t>
        </w:r>
      </w:hyperlink>
      <w:r w:rsidDel="00000000" w:rsidR="00000000" w:rsidRPr="00000000">
        <w:rPr>
          <w:rFonts w:ascii="Arial" w:cs="Arial" w:eastAsia="Arial" w:hAnsi="Arial"/>
          <w:sz w:val="30"/>
          <w:szCs w:val="30"/>
          <w:rtl w:val="0"/>
        </w:rPr>
        <w:t xml:space="preserve">) </w:t>
      </w:r>
    </w:p>
    <w:p w:rsidR="00000000" w:rsidDel="00000000" w:rsidP="00000000" w:rsidRDefault="00000000" w:rsidRPr="00000000" w14:paraId="0000001A">
      <w:pPr>
        <w:spacing w:after="10" w:before="20" w:line="288" w:lineRule="auto"/>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Docentes</w:t>
      </w:r>
      <w:r w:rsidDel="00000000" w:rsidR="00000000" w:rsidRPr="00000000">
        <w:rPr>
          <w:rFonts w:ascii="Arial" w:cs="Arial" w:eastAsia="Arial" w:hAnsi="Arial"/>
          <w:sz w:val="30"/>
          <w:szCs w:val="30"/>
          <w:rtl w:val="0"/>
        </w:rPr>
        <w:t xml:space="preserve">:</w:t>
      </w:r>
    </w:p>
    <w:p w:rsidR="00000000" w:rsidDel="00000000" w:rsidP="00000000" w:rsidRDefault="00000000" w:rsidRPr="00000000" w14:paraId="0000001D">
      <w:pPr>
        <w:spacing w:after="10" w:before="20" w:line="288"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Christian Villafañe</w:t>
      </w:r>
    </w:p>
    <w:p w:rsidR="00000000" w:rsidDel="00000000" w:rsidP="00000000" w:rsidRDefault="00000000" w:rsidRPr="00000000" w14:paraId="0000001E">
      <w:pPr>
        <w:spacing w:after="10" w:before="20" w:line="288"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1F">
      <w:pPr>
        <w:spacing w:after="10" w:before="20" w:line="288"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0" w:before="20" w:line="288" w:lineRule="auto"/>
        <w:rPr>
          <w:rFonts w:ascii="Arial" w:cs="Arial" w:eastAsia="Arial" w:hAnsi="Arial"/>
        </w:rPr>
      </w:pPr>
      <w:bookmarkStart w:colFirst="0" w:colLast="0" w:name="_heading=h.ckn2yuutv9s8" w:id="0"/>
      <w:bookmarkEnd w:id="0"/>
      <w:r w:rsidDel="00000000" w:rsidR="00000000" w:rsidRPr="00000000">
        <w:rPr>
          <w:rFonts w:ascii="Arial" w:cs="Arial" w:eastAsia="Arial" w:hAnsi="Arial"/>
          <w:rtl w:val="0"/>
        </w:rPr>
        <w:t xml:space="preserve">Índice</w:t>
      </w:r>
    </w:p>
    <w:sdt>
      <w:sdtPr>
        <w:id w:val="851292701"/>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kn2yuutv9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dv2q2z4tlz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ig0z46u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dixwx8gf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Identificación y clasificación de interesados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k4iav08m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Interesados internos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zws46pf1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Interesados externos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sho1n3188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Aliados estratégicos del producto: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4e2axwmy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Registro consolidado de interesados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m9nl3dh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Plan de priorización, involucramiento y seguimiento</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wl4few1ng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Matriz Poder / Interés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j8xl20p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Matriz de evaluación del compromiso (actual vs. deseado)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qfq6as9d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Estrategias de involucramiento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d3g8dmzkv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Mecanismos de seguimiento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bd0s8qe4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Necesidades de información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stkyibcj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Planificación de las comunicaciones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ro4i9mt5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Enfoque general</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ncrrc3i9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Roles de comunicación</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hcovqlj0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Canales y herramientas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xm6vts08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Gestión de cambios y feedback</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ji9bkb3o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Matriz de comunicaciones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yrh2ddxkb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Frecuencia de revisión del plan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0z6blwf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 Revisión periódica:</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rdh6vho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 Revisión obligatoria por eventos disparadores: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cagfaye1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 Revisión por hito académico: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dgfoimux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Métricas de seguimiento</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g7zuo2n9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3E">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2">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3">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4">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5">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7">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after="10" w:before="2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spacing w:after="10" w:before="20" w:line="288" w:lineRule="auto"/>
        <w:rPr>
          <w:rFonts w:ascii="Arial" w:cs="Arial" w:eastAsia="Arial" w:hAnsi="Arial"/>
          <w:sz w:val="40"/>
          <w:szCs w:val="40"/>
        </w:rPr>
      </w:pPr>
      <w:bookmarkStart w:colFirst="0" w:colLast="0" w:name="_heading=h.adv2q2z4tlz2" w:id="1"/>
      <w:bookmarkEnd w:id="1"/>
      <w:r w:rsidDel="00000000" w:rsidR="00000000" w:rsidRPr="00000000">
        <w:rPr>
          <w:rFonts w:ascii="Arial" w:cs="Arial" w:eastAsia="Arial" w:hAnsi="Arial"/>
          <w:sz w:val="40"/>
          <w:szCs w:val="40"/>
          <w:rtl w:val="0"/>
        </w:rPr>
        <w:t xml:space="preserve">Versiones del documento</w:t>
      </w:r>
    </w:p>
    <w:tbl>
      <w:tblPr>
        <w:tblStyle w:val="Table1"/>
        <w:tblW w:w="9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4C">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4D">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4E">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4F">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ClusterPA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Mayo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Creación del documento. Versión inicial.</w:t>
            </w:r>
          </w:p>
        </w:tc>
      </w:tr>
    </w:tbl>
    <w:p w:rsidR="00000000" w:rsidDel="00000000" w:rsidP="00000000" w:rsidRDefault="00000000" w:rsidRPr="00000000" w14:paraId="00000054">
      <w:pPr>
        <w:spacing w:after="10" w:before="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pacing w:after="10" w:before="20" w:line="288"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spacing w:after="10" w:before="20" w:line="288" w:lineRule="auto"/>
        <w:rPr>
          <w:rFonts w:ascii="Arial" w:cs="Arial" w:eastAsia="Arial" w:hAnsi="Arial"/>
          <w:sz w:val="40"/>
          <w:szCs w:val="40"/>
        </w:rPr>
      </w:pPr>
      <w:bookmarkStart w:colFirst="0" w:colLast="0" w:name="_heading=h.riig0z46uea" w:id="2"/>
      <w:bookmarkEnd w:id="2"/>
      <w:r w:rsidDel="00000000" w:rsidR="00000000" w:rsidRPr="00000000">
        <w:rPr>
          <w:rFonts w:ascii="Arial" w:cs="Arial" w:eastAsia="Arial" w:hAnsi="Arial"/>
          <w:sz w:val="40"/>
          <w:szCs w:val="40"/>
          <w:rtl w:val="0"/>
        </w:rPr>
        <w:t xml:space="preserve">1. Introducción</w:t>
      </w:r>
    </w:p>
    <w:p w:rsidR="00000000" w:rsidDel="00000000" w:rsidP="00000000" w:rsidRDefault="00000000" w:rsidRPr="00000000" w14:paraId="00000057">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documento define el Plan de Gestión de Interesados y de Comunicaciones del proyecto ECOToken, desarrollado por el Equipo 16 (ClusterPA) en el marco de la cátedra Proyecto Final de la carrera Ingeniería en Sistemas de Información de la UTN Facultad Regional Villa María, ciclo lectivo 2026.</w:t>
      </w:r>
    </w:p>
    <w:p w:rsidR="00000000" w:rsidDel="00000000" w:rsidP="00000000" w:rsidRDefault="00000000" w:rsidRPr="00000000" w14:paraId="00000058">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plan se elabora siguiendo los lineamientos del estándar PMBOK (Project Management Institute) en sus versiones 6 y 7, adaptados al contexto particular del proyecto: un producto de software con enfoque de desarrollo iterativo, incremental y adaptativo bajo el marco de trabajo Scrum, con un equipo de cuatro integrantes y un ciclo de vida ágil.</w:t>
      </w:r>
    </w:p>
    <w:p w:rsidR="00000000" w:rsidDel="00000000" w:rsidP="00000000" w:rsidRDefault="00000000" w:rsidRPr="00000000" w14:paraId="0000005A">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propósito del documento es:</w:t>
      </w:r>
    </w:p>
    <w:p w:rsidR="00000000" w:rsidDel="00000000" w:rsidP="00000000" w:rsidRDefault="00000000" w:rsidRPr="00000000" w14:paraId="0000005C">
      <w:pPr>
        <w:numPr>
          <w:ilvl w:val="0"/>
          <w:numId w:val="3"/>
        </w:num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Identificar y clasificar a los interesados internos y externos del proyecto.</w:t>
      </w:r>
    </w:p>
    <w:p w:rsidR="00000000" w:rsidDel="00000000" w:rsidP="00000000" w:rsidRDefault="00000000" w:rsidRPr="00000000" w14:paraId="0000005D">
      <w:pPr>
        <w:numPr>
          <w:ilvl w:val="0"/>
          <w:numId w:val="3"/>
        </w:num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Definir estrategias para priorizar, involucrar y monitorear su participación.</w:t>
      </w:r>
    </w:p>
    <w:p w:rsidR="00000000" w:rsidDel="00000000" w:rsidP="00000000" w:rsidRDefault="00000000" w:rsidRPr="00000000" w14:paraId="0000005E">
      <w:pPr>
        <w:numPr>
          <w:ilvl w:val="0"/>
          <w:numId w:val="3"/>
        </w:num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Establecer los flujos, canales y responsabilidades de comunicación entre los actores.</w:t>
      </w:r>
    </w:p>
    <w:p w:rsidR="00000000" w:rsidDel="00000000" w:rsidP="00000000" w:rsidRDefault="00000000" w:rsidRPr="00000000" w14:paraId="0000005F">
      <w:pPr>
        <w:numPr>
          <w:ilvl w:val="0"/>
          <w:numId w:val="3"/>
        </w:num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Proveer una matriz de comunicaciones que sirva como guía operativa durante todo el proyecto.</w:t>
      </w:r>
    </w:p>
    <w:p w:rsidR="00000000" w:rsidDel="00000000" w:rsidP="00000000" w:rsidRDefault="00000000" w:rsidRPr="00000000" w14:paraId="00000060">
      <w:pPr>
        <w:numPr>
          <w:ilvl w:val="0"/>
          <w:numId w:val="3"/>
        </w:num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Definir mecanismos de seguimiento y de revisión periódica de este plan.</w:t>
      </w:r>
    </w:p>
    <w:p w:rsidR="00000000" w:rsidDel="00000000" w:rsidP="00000000" w:rsidRDefault="00000000" w:rsidRPr="00000000" w14:paraId="00000061">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alcance del documento cubre todo el ciclo de vida del proyecto, desde la fase de inicio hasta el cierre académico, alineado con el cronograma de la cátedra y los hitos definidos en el Project Charter.</w:t>
      </w:r>
    </w:p>
    <w:p w:rsidR="00000000" w:rsidDel="00000000" w:rsidP="00000000" w:rsidRDefault="00000000" w:rsidRPr="00000000" w14:paraId="00000063">
      <w:pPr>
        <w:spacing w:after="10" w:before="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pStyle w:val="Heading2"/>
        <w:rPr>
          <w:rFonts w:ascii="Arial" w:cs="Arial" w:eastAsia="Arial" w:hAnsi="Arial"/>
        </w:rPr>
      </w:pPr>
      <w:bookmarkStart w:colFirst="0" w:colLast="0" w:name="_heading=h.pidixwx8gfbc" w:id="3"/>
      <w:bookmarkEnd w:id="3"/>
      <w:r w:rsidDel="00000000" w:rsidR="00000000" w:rsidRPr="00000000">
        <w:rPr>
          <w:rFonts w:ascii="Arial" w:cs="Arial" w:eastAsia="Arial" w:hAnsi="Arial"/>
          <w:rtl w:val="0"/>
        </w:rPr>
        <w:t xml:space="preserve">2. Identificación y clasificación de interesados</w:t>
      </w:r>
    </w:p>
    <w:p w:rsidR="00000000" w:rsidDel="00000000" w:rsidP="00000000" w:rsidRDefault="00000000" w:rsidRPr="00000000" w14:paraId="00000065">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 identificaron los interesados que afectan o pueden verse afectados por el proyecto ECOToken. Siguiendo la definición del PMBOK v7, se entiende por interesado a todo individuo, grupo u organización que puede afectar, verse afectado o percibirse a sí mismo como afectado por una decisión, actividad o resultado del proyecto.</w:t>
      </w:r>
    </w:p>
    <w:p w:rsidR="00000000" w:rsidDel="00000000" w:rsidP="00000000" w:rsidRDefault="00000000" w:rsidRPr="00000000" w14:paraId="00000066">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Los interesados se clasifican en dos grupos: internos (forman parte del proyecto o de su patrocinio académico) y externos (no integran el equipo pero su intervención condiciona el desarrollo y la validación del producto).</w:t>
      </w:r>
    </w:p>
    <w:p w:rsidR="00000000" w:rsidDel="00000000" w:rsidP="00000000" w:rsidRDefault="00000000" w:rsidRPr="00000000" w14:paraId="00000068">
      <w:pPr>
        <w:spacing w:after="10" w:before="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pStyle w:val="Heading3"/>
        <w:rPr>
          <w:rFonts w:ascii="Arial" w:cs="Arial" w:eastAsia="Arial" w:hAnsi="Arial"/>
        </w:rPr>
      </w:pPr>
      <w:bookmarkStart w:colFirst="0" w:colLast="0" w:name="_heading=h.uhk4iav08mro" w:id="4"/>
      <w:bookmarkEnd w:id="4"/>
      <w:r w:rsidDel="00000000" w:rsidR="00000000" w:rsidRPr="00000000">
        <w:rPr>
          <w:rFonts w:ascii="Arial" w:cs="Arial" w:eastAsia="Arial" w:hAnsi="Arial"/>
          <w:rtl w:val="0"/>
        </w:rPr>
        <w:t xml:space="preserve">2.1 Interesados internos</w:t>
      </w:r>
    </w:p>
    <w:p w:rsidR="00000000" w:rsidDel="00000000" w:rsidP="00000000" w:rsidRDefault="00000000" w:rsidRPr="00000000" w14:paraId="0000006A">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 de proyecto ClusterPA:</w:t>
      </w:r>
    </w:p>
    <w:p w:rsidR="00000000" w:rsidDel="00000000" w:rsidP="00000000" w:rsidRDefault="00000000" w:rsidRPr="00000000" w14:paraId="0000006B">
      <w:pPr>
        <w:numPr>
          <w:ilvl w:val="0"/>
          <w:numId w:val="4"/>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Product Owner</w:t>
      </w:r>
      <w:r w:rsidDel="00000000" w:rsidR="00000000" w:rsidRPr="00000000">
        <w:rPr>
          <w:rFonts w:ascii="Arial" w:cs="Arial" w:eastAsia="Arial" w:hAnsi="Arial"/>
          <w:sz w:val="22"/>
          <w:szCs w:val="22"/>
          <w:rtl w:val="0"/>
        </w:rPr>
        <w:t xml:space="preserve"> - Alves Rodrigo. Responsable de maximizar el valor del producto, ordenar y priorizar el Product Backlog, definir criterios de aceptación y validar funcionalidades.</w:t>
      </w:r>
    </w:p>
    <w:p w:rsidR="00000000" w:rsidDel="00000000" w:rsidP="00000000" w:rsidRDefault="00000000" w:rsidRPr="00000000" w14:paraId="0000006C">
      <w:pPr>
        <w:numPr>
          <w:ilvl w:val="0"/>
          <w:numId w:val="4"/>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Scrum Maste</w:t>
      </w:r>
      <w:r w:rsidDel="00000000" w:rsidR="00000000" w:rsidRPr="00000000">
        <w:rPr>
          <w:rFonts w:ascii="Arial" w:cs="Arial" w:eastAsia="Arial" w:hAnsi="Arial"/>
          <w:sz w:val="22"/>
          <w:szCs w:val="22"/>
          <w:rtl w:val="0"/>
        </w:rPr>
        <w:t xml:space="preserve">r - Martínez Mateo. Facilita el marco Scrum, coordina los eventos, remueve impedimentos y promueve la mejora continua.</w:t>
      </w:r>
    </w:p>
    <w:p w:rsidR="00000000" w:rsidDel="00000000" w:rsidP="00000000" w:rsidRDefault="00000000" w:rsidRPr="00000000" w14:paraId="0000006D">
      <w:pPr>
        <w:numPr>
          <w:ilvl w:val="0"/>
          <w:numId w:val="4"/>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Director del Proyecto</w:t>
      </w:r>
      <w:r w:rsidDel="00000000" w:rsidR="00000000" w:rsidRPr="00000000">
        <w:rPr>
          <w:rFonts w:ascii="Arial" w:cs="Arial" w:eastAsia="Arial" w:hAnsi="Arial"/>
          <w:sz w:val="22"/>
          <w:szCs w:val="22"/>
          <w:rtl w:val="0"/>
        </w:rPr>
        <w:t xml:space="preserve"> - Pineda Álvaro. Representa la dirección académica del proyecto, asegura coherencia entre alcance, cronograma, riesgos y objetivos de cátedra. También cumple el rol de Responsable Técnico Blockchain.</w:t>
      </w:r>
    </w:p>
    <w:p w:rsidR="00000000" w:rsidDel="00000000" w:rsidP="00000000" w:rsidRDefault="00000000" w:rsidRPr="00000000" w14:paraId="0000006E">
      <w:pPr>
        <w:numPr>
          <w:ilvl w:val="0"/>
          <w:numId w:val="4"/>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Responsable de Arquitectura e Integración</w:t>
      </w:r>
      <w:r w:rsidDel="00000000" w:rsidR="00000000" w:rsidRPr="00000000">
        <w:rPr>
          <w:rFonts w:ascii="Arial" w:cs="Arial" w:eastAsia="Arial" w:hAnsi="Arial"/>
          <w:sz w:val="22"/>
          <w:szCs w:val="22"/>
          <w:rtl w:val="0"/>
        </w:rPr>
        <w:t xml:space="preserve"> - Rojas Pessuto Tobías. Asegura la integración técnica entre frontend, backend, base de datos y capa blockchain.</w:t>
      </w:r>
    </w:p>
    <w:p w:rsidR="00000000" w:rsidDel="00000000" w:rsidP="00000000" w:rsidRDefault="00000000" w:rsidRPr="00000000" w14:paraId="0000006F">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Los cuatro integrantes participan adicionalmente como Developers en la construcción de los incrementos del producto.</w:t>
      </w:r>
    </w:p>
    <w:p w:rsidR="00000000" w:rsidDel="00000000" w:rsidP="00000000" w:rsidRDefault="00000000" w:rsidRPr="00000000" w14:paraId="00000071">
      <w:pPr>
        <w:spacing w:after="10" w:before="20" w:line="288"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pStyle w:val="Heading3"/>
        <w:spacing w:after="10" w:before="20" w:line="288" w:lineRule="auto"/>
        <w:rPr>
          <w:rFonts w:ascii="Arial" w:cs="Arial" w:eastAsia="Arial" w:hAnsi="Arial"/>
        </w:rPr>
      </w:pPr>
      <w:bookmarkStart w:colFirst="0" w:colLast="0" w:name="_heading=h.1dzws46pf1n3" w:id="5"/>
      <w:bookmarkEnd w:id="5"/>
      <w:r w:rsidDel="00000000" w:rsidR="00000000" w:rsidRPr="00000000">
        <w:rPr>
          <w:rFonts w:ascii="Arial" w:cs="Arial" w:eastAsia="Arial" w:hAnsi="Arial"/>
          <w:rtl w:val="0"/>
        </w:rPr>
        <w:t xml:space="preserve">2.2 Interesados externos</w:t>
      </w:r>
    </w:p>
    <w:p w:rsidR="00000000" w:rsidDel="00000000" w:rsidP="00000000" w:rsidRDefault="00000000" w:rsidRPr="00000000" w14:paraId="00000073">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Académicos:</w:t>
      </w:r>
    </w:p>
    <w:p w:rsidR="00000000" w:rsidDel="00000000" w:rsidP="00000000" w:rsidRDefault="00000000" w:rsidRPr="00000000" w14:paraId="00000074">
      <w:pPr>
        <w:numPr>
          <w:ilvl w:val="0"/>
          <w:numId w:val="7"/>
        </w:numPr>
        <w:spacing w:after="0" w:afterAutospacing="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Docente / Patrocinador académico - Christian Villafañe. Representa a la cátedra, valida los entregables, aprueba la línea base del proyecto y guía al equipo durante todo el ciclo lectivo.</w:t>
      </w:r>
    </w:p>
    <w:p w:rsidR="00000000" w:rsidDel="00000000" w:rsidP="00000000" w:rsidRDefault="00000000" w:rsidRPr="00000000" w14:paraId="00000075">
      <w:pPr>
        <w:numPr>
          <w:ilvl w:val="0"/>
          <w:numId w:val="7"/>
        </w:numPr>
        <w:spacing w:after="0" w:afterAutospacing="0" w:before="0" w:beforeAutospacing="0" w:line="288"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Cátedra Proyecto Final - UTN FRVM. Define los criterios de evaluación, hitos y normativa.</w:t>
      </w:r>
    </w:p>
    <w:p w:rsidR="00000000" w:rsidDel="00000000" w:rsidP="00000000" w:rsidRDefault="00000000" w:rsidRPr="00000000" w14:paraId="00000076">
      <w:pPr>
        <w:numPr>
          <w:ilvl w:val="0"/>
          <w:numId w:val="7"/>
        </w:numPr>
        <w:spacing w:after="10" w:before="0" w:beforeAutospacing="0" w:line="288"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Tribunal académico de defensa final. Evalúa la presentación final del proyecto en el ciclo lectivo 2027.</w:t>
      </w:r>
    </w:p>
    <w:p w:rsidR="00000000" w:rsidDel="00000000" w:rsidP="00000000" w:rsidRDefault="00000000" w:rsidRPr="00000000" w14:paraId="00000077">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pStyle w:val="Heading3"/>
        <w:rPr>
          <w:rFonts w:ascii="Arial" w:cs="Arial" w:eastAsia="Arial" w:hAnsi="Arial"/>
        </w:rPr>
      </w:pPr>
      <w:bookmarkStart w:colFirst="0" w:colLast="0" w:name="_heading=h.asho1n31887q" w:id="6"/>
      <w:bookmarkEnd w:id="6"/>
      <w:r w:rsidDel="00000000" w:rsidR="00000000" w:rsidRPr="00000000">
        <w:rPr>
          <w:rFonts w:ascii="Arial" w:cs="Arial" w:eastAsia="Arial" w:hAnsi="Arial"/>
          <w:rtl w:val="0"/>
        </w:rPr>
        <w:t xml:space="preserve">2.3 Aliados estratégicos del producto:</w:t>
      </w:r>
    </w:p>
    <w:p w:rsidR="00000000" w:rsidDel="00000000" w:rsidP="00000000" w:rsidRDefault="00000000" w:rsidRPr="00000000" w14:paraId="00000079">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Cooperativa 7 de Febrero:</w:t>
      </w:r>
      <w:r w:rsidDel="00000000" w:rsidR="00000000" w:rsidRPr="00000000">
        <w:rPr>
          <w:rFonts w:ascii="Arial" w:cs="Arial" w:eastAsia="Arial" w:hAnsi="Arial"/>
          <w:sz w:val="22"/>
          <w:szCs w:val="22"/>
          <w:rtl w:val="0"/>
        </w:rPr>
        <w:t xml:space="preserve"> actor operativo clave del sistema. Participa en la recolección, recepción, pesaje, clasificación y valorización de los materiales reciclables entregados por organizaciones adheridas. Su experiencia permite validar la viabilidad operativa del modelo.</w:t>
      </w:r>
    </w:p>
    <w:p w:rsidR="00000000" w:rsidDel="00000000" w:rsidP="00000000" w:rsidRDefault="00000000" w:rsidRPr="00000000" w14:paraId="0000007A">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Municipalidad de Villa María / Secretaría de Ambiente:</w:t>
      </w:r>
      <w:r w:rsidDel="00000000" w:rsidR="00000000" w:rsidRPr="00000000">
        <w:rPr>
          <w:rFonts w:ascii="Arial" w:cs="Arial" w:eastAsia="Arial" w:hAnsi="Arial"/>
          <w:sz w:val="22"/>
          <w:szCs w:val="22"/>
          <w:rtl w:val="0"/>
        </w:rPr>
        <w:t xml:space="preserve"> actor institucional clave. Puede validar el programa, definir criterios de reconocimiento, evaluar beneficios posibles y utilizar los reportes generados por el sistema como información para políticas públicas ambientales.</w:t>
      </w:r>
    </w:p>
    <w:p w:rsidR="00000000" w:rsidDel="00000000" w:rsidP="00000000" w:rsidRDefault="00000000" w:rsidRPr="00000000" w14:paraId="0000007B">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Organizaciones adheridas:</w:t>
      </w:r>
      <w:r w:rsidDel="00000000" w:rsidR="00000000" w:rsidRPr="00000000">
        <w:rPr>
          <w:rFonts w:ascii="Arial" w:cs="Arial" w:eastAsia="Arial" w:hAnsi="Arial"/>
          <w:sz w:val="22"/>
          <w:szCs w:val="22"/>
          <w:rtl w:val="0"/>
        </w:rPr>
        <w:t xml:space="preserve"> empresas, instituciones educativas, clubes, ONGs, comercios, supermercados, restaurantes, industrias u otros actores que generan materiales reciclables y participan del sistema entregando sus residuos a la cooperativa o entidad correspondiente.</w:t>
      </w:r>
    </w:p>
    <w:p w:rsidR="00000000" w:rsidDel="00000000" w:rsidP="00000000" w:rsidRDefault="00000000" w:rsidRPr="00000000" w14:paraId="0000007C">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Empresas privadas / grandes generadores:</w:t>
      </w:r>
      <w:r w:rsidDel="00000000" w:rsidR="00000000" w:rsidRPr="00000000">
        <w:rPr>
          <w:rFonts w:ascii="Arial" w:cs="Arial" w:eastAsia="Arial" w:hAnsi="Arial"/>
          <w:sz w:val="22"/>
          <w:szCs w:val="22"/>
          <w:rtl w:val="0"/>
        </w:rPr>
        <w:t xml:space="preserve"> organizaciones con mayor volumen de materiales reciclables, potencialmente interesadas en certificaciones ambientales, reputación institucional, métricas de impacto y participación en rankings.</w:t>
      </w:r>
    </w:p>
    <w:p w:rsidR="00000000" w:rsidDel="00000000" w:rsidP="00000000" w:rsidRDefault="00000000" w:rsidRPr="00000000" w14:paraId="0000007D">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Comercios medianos y pequeños generadores:</w:t>
      </w:r>
      <w:r w:rsidDel="00000000" w:rsidR="00000000" w:rsidRPr="00000000">
        <w:rPr>
          <w:rFonts w:ascii="Arial" w:cs="Arial" w:eastAsia="Arial" w:hAnsi="Arial"/>
          <w:sz w:val="22"/>
          <w:szCs w:val="22"/>
          <w:rtl w:val="0"/>
        </w:rPr>
        <w:t xml:space="preserve"> organizaciones de menor escala que pueden participar mediante un sistema de categorías, puntos acumulables, certificados y beneficios de visibilidad pública.</w:t>
      </w:r>
    </w:p>
    <w:p w:rsidR="00000000" w:rsidDel="00000000" w:rsidP="00000000" w:rsidRDefault="00000000" w:rsidRPr="00000000" w14:paraId="0000007E">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Tu Papel Es Reciclar:</w:t>
      </w:r>
      <w:r w:rsidDel="00000000" w:rsidR="00000000" w:rsidRPr="00000000">
        <w:rPr>
          <w:rFonts w:ascii="Arial" w:cs="Arial" w:eastAsia="Arial" w:hAnsi="Arial"/>
          <w:sz w:val="22"/>
          <w:szCs w:val="22"/>
          <w:rtl w:val="0"/>
        </w:rPr>
        <w:t xml:space="preserve"> referente externo consultivo, útil para comprender modelos reales de recolección, relación con empresas, logística, certificados y vinculación con cooperativas.</w:t>
      </w:r>
    </w:p>
    <w:p w:rsidR="00000000" w:rsidDel="00000000" w:rsidP="00000000" w:rsidRDefault="00000000" w:rsidRPr="00000000" w14:paraId="0000007F">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Plasticoin:</w:t>
      </w:r>
      <w:r w:rsidDel="00000000" w:rsidR="00000000" w:rsidRPr="00000000">
        <w:rPr>
          <w:rFonts w:ascii="Arial" w:cs="Arial" w:eastAsia="Arial" w:hAnsi="Arial"/>
          <w:sz w:val="22"/>
          <w:szCs w:val="22"/>
          <w:rtl w:val="0"/>
        </w:rPr>
        <w:t xml:space="preserve"> referente externo consultivo para analizar experiencias previas de sistemas de incentivos asociados al reciclaje.</w:t>
      </w:r>
    </w:p>
    <w:p w:rsidR="00000000" w:rsidDel="00000000" w:rsidP="00000000" w:rsidRDefault="00000000" w:rsidRPr="00000000" w14:paraId="00000080">
      <w:pPr>
        <w:numPr>
          <w:ilvl w:val="0"/>
          <w:numId w:val="8"/>
        </w:numPr>
        <w:spacing w:after="10" w:before="20" w:line="288"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Proveedores técnicos blockchain:</w:t>
      </w:r>
      <w:r w:rsidDel="00000000" w:rsidR="00000000" w:rsidRPr="00000000">
        <w:rPr>
          <w:rFonts w:ascii="Arial" w:cs="Arial" w:eastAsia="Arial" w:hAnsi="Arial"/>
          <w:sz w:val="22"/>
          <w:szCs w:val="22"/>
          <w:rtl w:val="0"/>
        </w:rPr>
        <w:t xml:space="preserve"> servicios como Alchemy, Chainlink, faucets de Sepolia o infraestructura RPC que pueden afectar pruebas, despliegues y demostraciones técnicas del sistema.</w:t>
      </w:r>
      <w:r w:rsidDel="00000000" w:rsidR="00000000" w:rsidRPr="00000000">
        <w:rPr>
          <w:rtl w:val="0"/>
        </w:rPr>
      </w:r>
    </w:p>
    <w:p w:rsidR="00000000" w:rsidDel="00000000" w:rsidP="00000000" w:rsidRDefault="00000000" w:rsidRPr="00000000" w14:paraId="00000081">
      <w:pPr>
        <w:spacing w:after="10" w:before="20" w:line="288" w:lineRule="auto"/>
        <w:ind w:left="720" w:hanging="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pStyle w:val="Heading3"/>
        <w:spacing w:after="10" w:before="20" w:line="288" w:lineRule="auto"/>
        <w:rPr>
          <w:rFonts w:ascii="Arial" w:cs="Arial" w:eastAsia="Arial" w:hAnsi="Arial"/>
        </w:rPr>
      </w:pPr>
      <w:bookmarkStart w:colFirst="0" w:colLast="0" w:name="_heading=h.sj4e2axwmygb" w:id="7"/>
      <w:bookmarkEnd w:id="7"/>
      <w:r w:rsidDel="00000000" w:rsidR="00000000" w:rsidRPr="00000000">
        <w:rPr>
          <w:rFonts w:ascii="Arial" w:cs="Arial" w:eastAsia="Arial" w:hAnsi="Arial"/>
          <w:rtl w:val="0"/>
        </w:rPr>
        <w:t xml:space="preserve">2.4 Registro consolidado de interesados</w:t>
      </w:r>
    </w:p>
    <w:p w:rsidR="00000000" w:rsidDel="00000000" w:rsidP="00000000" w:rsidRDefault="00000000" w:rsidRPr="00000000" w14:paraId="00000083">
      <w:pPr>
        <w:rPr>
          <w:rFonts w:ascii="Arial" w:cs="Arial" w:eastAsia="Arial" w:hAnsi="Arial"/>
        </w:rPr>
      </w:pPr>
      <w:r w:rsidDel="00000000" w:rsidR="00000000" w:rsidRPr="00000000">
        <w:rPr>
          <w:rtl w:val="0"/>
        </w:rPr>
      </w:r>
    </w:p>
    <w:tbl>
      <w:tblPr>
        <w:tblStyle w:val="Table2"/>
        <w:tblW w:w="95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00"/>
        <w:gridCol w:w="2400"/>
        <w:gridCol w:w="1700"/>
        <w:gridCol w:w="1400"/>
        <w:gridCol w:w="1400"/>
        <w:tblGridChange w:id="0">
          <w:tblGrid>
            <w:gridCol w:w="900"/>
            <w:gridCol w:w="1700"/>
            <w:gridCol w:w="2400"/>
            <w:gridCol w:w="1700"/>
            <w:gridCol w:w="1400"/>
            <w:gridCol w:w="1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4">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5">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6">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Rol en 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7">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8">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Influencia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89">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Interés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Alves Rodrigo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Martínez Mateo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Pineda Álvaro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 / Resp. blockchain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Rojas Pessuto Tobías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 arquitectura e integración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Christian Villafañe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Docente / Patrocinador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rHeight w:val="520.95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Cátedra UTN FRVM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Marco normativo y de evaluación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Tribunal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Evaluación final del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Bajo hasta defensa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Cooperativa "7 de Febrero"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operativa del reciclaje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operativo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Organizaciones adheridas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Usuarios principales del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del producto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Municipalidad Villa María / Secretaria de 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institucional, beneficios y reportes ambientales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institucional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Empresas grandes generadores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Participantes categoría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del producto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Media-Alta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Comercios / instituciones medianas y pequeñas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Participantes categoría B y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del producto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Fundador de Plasticoin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Referente consultivo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consultivo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 Papel Es Reciclar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Referente consultivo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consultivo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Proveedores blockchain / RPC / faucets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Infraestructura técnica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EXT-012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Ciudadanía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Observador indirecto del impacto ambiental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Externo indirecto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r>
    </w:tbl>
    <w:p w:rsidR="00000000" w:rsidDel="00000000" w:rsidP="00000000" w:rsidRDefault="00000000" w:rsidRPr="00000000" w14:paraId="000000EA">
      <w:pPr>
        <w:pStyle w:val="Heading2"/>
        <w:spacing w:after="10" w:before="20" w:line="288" w:lineRule="auto"/>
        <w:rPr>
          <w:rFonts w:ascii="Arial" w:cs="Arial" w:eastAsia="Arial" w:hAnsi="Arial"/>
          <w:sz w:val="40"/>
          <w:szCs w:val="40"/>
        </w:rPr>
      </w:pPr>
      <w:bookmarkStart w:colFirst="0" w:colLast="0" w:name="_heading=h.xvng059xoswk" w:id="8"/>
      <w:bookmarkEnd w:id="8"/>
      <w:r w:rsidDel="00000000" w:rsidR="00000000" w:rsidRPr="00000000">
        <w:rPr>
          <w:rtl w:val="0"/>
        </w:rPr>
      </w:r>
    </w:p>
    <w:p w:rsidR="00000000" w:rsidDel="00000000" w:rsidP="00000000" w:rsidRDefault="00000000" w:rsidRPr="00000000" w14:paraId="000000EB">
      <w:pPr>
        <w:pStyle w:val="Heading2"/>
        <w:spacing w:after="10" w:before="20" w:line="288" w:lineRule="auto"/>
        <w:rPr>
          <w:rFonts w:ascii="Arial" w:cs="Arial" w:eastAsia="Arial" w:hAnsi="Arial"/>
          <w:sz w:val="40"/>
          <w:szCs w:val="40"/>
        </w:rPr>
      </w:pPr>
      <w:bookmarkStart w:colFirst="0" w:colLast="0" w:name="_heading=h.1zm9nl3dh8v" w:id="9"/>
      <w:bookmarkEnd w:id="9"/>
      <w:r w:rsidDel="00000000" w:rsidR="00000000" w:rsidRPr="00000000">
        <w:rPr>
          <w:rFonts w:ascii="Arial" w:cs="Arial" w:eastAsia="Arial" w:hAnsi="Arial"/>
          <w:sz w:val="40"/>
          <w:szCs w:val="40"/>
          <w:rtl w:val="0"/>
        </w:rPr>
        <w:t xml:space="preserve">3. Plan de priorización, involucramiento y seguimiento</w:t>
      </w:r>
    </w:p>
    <w:p w:rsidR="00000000" w:rsidDel="00000000" w:rsidP="00000000" w:rsidRDefault="00000000" w:rsidRPr="00000000" w14:paraId="000000EC">
      <w:pPr>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3"/>
        <w:spacing w:after="10" w:before="20" w:line="288" w:lineRule="auto"/>
        <w:rPr>
          <w:rFonts w:ascii="Arial" w:cs="Arial" w:eastAsia="Arial" w:hAnsi="Arial"/>
        </w:rPr>
      </w:pPr>
      <w:bookmarkStart w:colFirst="0" w:colLast="0" w:name="_heading=h.rwl4few1ngf8" w:id="10"/>
      <w:bookmarkEnd w:id="10"/>
      <w:r w:rsidDel="00000000" w:rsidR="00000000" w:rsidRPr="00000000">
        <w:rPr>
          <w:rFonts w:ascii="Arial" w:cs="Arial" w:eastAsia="Arial" w:hAnsi="Arial"/>
          <w:rtl w:val="0"/>
        </w:rPr>
        <w:t xml:space="preserve">3.1 Matriz Poder / Interés</w:t>
      </w:r>
    </w:p>
    <w:p w:rsidR="00000000" w:rsidDel="00000000" w:rsidP="00000000" w:rsidRDefault="00000000" w:rsidRPr="00000000" w14:paraId="000000EE">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Aplicando la matriz Poder/Interés del PMBOK v6 sobre los interesados identificados, se obtiene la siguiente clasificación.</w:t>
      </w:r>
    </w:p>
    <w:p w:rsidR="00000000" w:rsidDel="00000000" w:rsidP="00000000" w:rsidRDefault="00000000" w:rsidRPr="00000000" w14:paraId="000000EF">
      <w:pPr>
        <w:spacing w:after="10" w:before="20" w:line="288" w:lineRule="auto"/>
        <w:jc w:val="left"/>
        <w:rPr>
          <w:rFonts w:ascii="Arial" w:cs="Arial" w:eastAsia="Arial" w:hAnsi="Arial"/>
          <w:sz w:val="22"/>
          <w:szCs w:val="22"/>
        </w:rPr>
      </w:pPr>
      <w:r w:rsidDel="00000000" w:rsidR="00000000" w:rsidRPr="00000000">
        <w:rPr>
          <w:rtl w:val="0"/>
        </w:rPr>
      </w:r>
    </w:p>
    <w:tbl>
      <w:tblPr>
        <w:tblStyle w:val="Table3"/>
        <w:tblW w:w="95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900"/>
        <w:gridCol w:w="3800"/>
        <w:tblGridChange w:id="0">
          <w:tblGrid>
            <w:gridCol w:w="2800"/>
            <w:gridCol w:w="2900"/>
            <w:gridCol w:w="3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F0">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Cuadrante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F1">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Estrategia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F2">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Interesados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 poder, Alto interés (Gestionar cuidadosamente)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cercana, validación frecuente, participación activa en decisiones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Christian Villafañe (docente), Equipo ClusterPA,</w:t>
            </w:r>
          </w:p>
          <w:p w:rsidR="00000000" w:rsidDel="00000000" w:rsidP="00000000" w:rsidRDefault="00000000" w:rsidRPr="00000000" w14:paraId="000000F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Cooperativa 7 de Febrero,</w:t>
            </w:r>
          </w:p>
          <w:p w:rsidR="00000000" w:rsidDel="00000000" w:rsidP="00000000" w:rsidRDefault="00000000" w:rsidRPr="00000000" w14:paraId="000000F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Municipalidad de Villa María / Secretaría de Ambiente.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 poder, Bajo interés (Mantener satisfechos)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Mantener satisfechos, reportes ejecutivos y comunicación por hitos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Cátedra UTN FRVM, Tribunal académico.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Bajo poder, Alto interés (Mantener informados)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detallada del avance, recepción activa de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Organizaciones adheridas, empresas privadas, comercios.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Bajo poder, Bajo interés (Monitorear)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Monitorear y consultar puntualmente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Fundador de Plasticoin, Municipalidad Villa María,</w:t>
            </w:r>
          </w:p>
          <w:p w:rsidR="00000000" w:rsidDel="00000000" w:rsidP="00000000" w:rsidRDefault="00000000" w:rsidRPr="00000000" w14:paraId="0000010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 Papel es Reciclar.</w:t>
            </w:r>
          </w:p>
        </w:tc>
      </w:tr>
    </w:tbl>
    <w:p w:rsidR="00000000" w:rsidDel="00000000" w:rsidP="00000000" w:rsidRDefault="00000000" w:rsidRPr="00000000" w14:paraId="00000102">
      <w:pPr>
        <w:spacing w:after="10" w:before="20" w:line="288"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03">
      <w:pPr>
        <w:pStyle w:val="Heading3"/>
        <w:spacing w:after="10" w:before="20" w:line="288" w:lineRule="auto"/>
        <w:rPr>
          <w:rFonts w:ascii="Arial" w:cs="Arial" w:eastAsia="Arial" w:hAnsi="Arial"/>
        </w:rPr>
      </w:pPr>
      <w:bookmarkStart w:colFirst="0" w:colLast="0" w:name="_heading=h.icj8xl20p21" w:id="11"/>
      <w:bookmarkEnd w:id="11"/>
      <w:r w:rsidDel="00000000" w:rsidR="00000000" w:rsidRPr="00000000">
        <w:rPr>
          <w:rFonts w:ascii="Arial" w:cs="Arial" w:eastAsia="Arial" w:hAnsi="Arial"/>
          <w:rtl w:val="0"/>
        </w:rPr>
        <w:t xml:space="preserve">3.2 Matriz de evaluación del compromiso (actual vs. deseado)</w:t>
      </w:r>
    </w:p>
    <w:p w:rsidR="00000000" w:rsidDel="00000000" w:rsidP="00000000" w:rsidRDefault="00000000" w:rsidRPr="00000000" w14:paraId="00000104">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Siguiendo el modelo de compromiso del PMBOK, se define el nivel actual (A) y deseado (D) de participación de cada interesado clave. Las categorías son: Desconoce, Se resiste, Neutral, Apoya, Lidera. Las brechas entre A y D representan los frentes activos del trabajo de involucramiento durante el primer cuatrimestre.</w:t>
      </w:r>
    </w:p>
    <w:p w:rsidR="00000000" w:rsidDel="00000000" w:rsidP="00000000" w:rsidRDefault="00000000" w:rsidRPr="00000000" w14:paraId="00000105">
      <w:pPr>
        <w:spacing w:after="10" w:before="20" w:line="288" w:lineRule="auto"/>
        <w:jc w:val="left"/>
        <w:rPr>
          <w:rFonts w:ascii="Arial" w:cs="Arial" w:eastAsia="Arial" w:hAnsi="Arial"/>
          <w:sz w:val="22"/>
          <w:szCs w:val="22"/>
        </w:rPr>
      </w:pPr>
      <w:r w:rsidDel="00000000" w:rsidR="00000000" w:rsidRPr="00000000">
        <w:rPr>
          <w:rtl w:val="0"/>
        </w:rPr>
      </w:r>
    </w:p>
    <w:tbl>
      <w:tblPr>
        <w:tblStyle w:val="Table4"/>
        <w:tblW w:w="94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300"/>
        <w:gridCol w:w="1300"/>
        <w:gridCol w:w="1300"/>
        <w:gridCol w:w="1300"/>
        <w:gridCol w:w="1300"/>
        <w:tblGridChange w:id="0">
          <w:tblGrid>
            <w:gridCol w:w="2900"/>
            <w:gridCol w:w="1300"/>
            <w:gridCol w:w="1300"/>
            <w:gridCol w:w="1300"/>
            <w:gridCol w:w="1300"/>
            <w:gridCol w:w="13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06">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07">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Desconoce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08">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 resiste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09">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Neutral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0A">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Apoya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0B">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Lidera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Christian Villafañe (docente)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10" w:before="20" w:line="288"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ClusterPA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Cooperativa "7 de Febrero"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after="10" w:before="20" w:line="288"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Municipalidad Villa María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10" w:before="20" w:line="288"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Organizaciones adheridas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10" w:before="20" w:line="288"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Fundador de Plasticoin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10" w:before="20" w:line="288" w:lineRule="auto"/>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Tribunal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10" w:before="20" w:line="288"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10" w:before="20" w:line="288"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36">
      <w:pPr>
        <w:spacing w:after="10" w:before="20" w:line="288"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37">
      <w:pPr>
        <w:pStyle w:val="Heading3"/>
        <w:spacing w:after="10" w:before="20" w:line="288" w:lineRule="auto"/>
        <w:rPr>
          <w:rFonts w:ascii="Arial" w:cs="Arial" w:eastAsia="Arial" w:hAnsi="Arial"/>
        </w:rPr>
      </w:pPr>
      <w:bookmarkStart w:colFirst="0" w:colLast="0" w:name="_heading=h.n9qfq6as9dhn" w:id="12"/>
      <w:bookmarkEnd w:id="12"/>
      <w:r w:rsidDel="00000000" w:rsidR="00000000" w:rsidRPr="00000000">
        <w:rPr>
          <w:rFonts w:ascii="Arial" w:cs="Arial" w:eastAsia="Arial" w:hAnsi="Arial"/>
          <w:rtl w:val="0"/>
        </w:rPr>
        <w:t xml:space="preserve">3.3 Estrategias de involucramiento</w:t>
      </w:r>
    </w:p>
    <w:p w:rsidR="00000000" w:rsidDel="00000000" w:rsidP="00000000" w:rsidRDefault="00000000" w:rsidRPr="00000000" w14:paraId="00000138">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Por cada grupo de interesados se define el objetivo, la forma de interacción, la frecuencia y el responsable de gestionar la relación.</w:t>
      </w:r>
    </w:p>
    <w:p w:rsidR="00000000" w:rsidDel="00000000" w:rsidP="00000000" w:rsidRDefault="00000000" w:rsidRPr="00000000" w14:paraId="00000139">
      <w:pPr>
        <w:spacing w:after="10" w:before="20" w:line="288" w:lineRule="auto"/>
        <w:rPr>
          <w:rFonts w:ascii="Arial" w:cs="Arial" w:eastAsia="Arial" w:hAnsi="Arial"/>
          <w:sz w:val="22"/>
          <w:szCs w:val="22"/>
        </w:rPr>
      </w:pPr>
      <w:r w:rsidDel="00000000" w:rsidR="00000000" w:rsidRPr="00000000">
        <w:rPr>
          <w:rtl w:val="0"/>
        </w:rPr>
      </w:r>
    </w:p>
    <w:tbl>
      <w:tblPr>
        <w:tblStyle w:val="Table5"/>
        <w:tblpPr w:leftFromText="180" w:rightFromText="180" w:topFromText="180" w:bottomFromText="180" w:vertAnchor="text" w:horzAnchor="text" w:tblpX="-705" w:tblpY="0"/>
        <w:tblW w:w="105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700"/>
        <w:gridCol w:w="2300"/>
        <w:gridCol w:w="1700"/>
        <w:gridCol w:w="1500"/>
        <w:tblGridChange w:id="0">
          <w:tblGrid>
            <w:gridCol w:w="2300"/>
            <w:gridCol w:w="2700"/>
            <w:gridCol w:w="2300"/>
            <w:gridCol w:w="1700"/>
            <w:gridCol w:w="1500"/>
          </w:tblGrid>
        </w:tblGridChange>
      </w:tblGrid>
      <w:tr>
        <w:trPr>
          <w:cantSplit w:val="0"/>
          <w:tblHeader w:val="1"/>
        </w:trPr>
        <w:tc>
          <w:tcPr>
            <w:shd w:fill="dddddd" w:val="clear"/>
          </w:tcPr>
          <w:p w:rsidR="00000000" w:rsidDel="00000000" w:rsidP="00000000" w:rsidRDefault="00000000" w:rsidRPr="00000000" w14:paraId="0000013A">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Interesado</w:t>
            </w:r>
            <w:r w:rsidDel="00000000" w:rsidR="00000000" w:rsidRPr="00000000">
              <w:rPr>
                <w:rtl w:val="0"/>
              </w:rPr>
            </w:r>
          </w:p>
        </w:tc>
        <w:tc>
          <w:tcPr>
            <w:shd w:fill="dddddd" w:val="clear"/>
          </w:tcPr>
          <w:p w:rsidR="00000000" w:rsidDel="00000000" w:rsidP="00000000" w:rsidRDefault="00000000" w:rsidRPr="00000000" w14:paraId="0000013B">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 del involucramiento</w:t>
            </w:r>
            <w:r w:rsidDel="00000000" w:rsidR="00000000" w:rsidRPr="00000000">
              <w:rPr>
                <w:rtl w:val="0"/>
              </w:rPr>
            </w:r>
          </w:p>
        </w:tc>
        <w:tc>
          <w:tcPr>
            <w:shd w:fill="dddddd" w:val="clear"/>
          </w:tcPr>
          <w:p w:rsidR="00000000" w:rsidDel="00000000" w:rsidP="00000000" w:rsidRDefault="00000000" w:rsidRPr="00000000" w14:paraId="0000013C">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Forma de interacción</w:t>
            </w:r>
            <w:r w:rsidDel="00000000" w:rsidR="00000000" w:rsidRPr="00000000">
              <w:rPr>
                <w:rtl w:val="0"/>
              </w:rPr>
            </w:r>
          </w:p>
        </w:tc>
        <w:tc>
          <w:tcPr>
            <w:shd w:fill="dddddd" w:val="clear"/>
          </w:tcPr>
          <w:p w:rsidR="00000000" w:rsidDel="00000000" w:rsidP="00000000" w:rsidRDefault="00000000" w:rsidRPr="00000000" w14:paraId="0000013D">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Frecuencia</w:t>
            </w:r>
            <w:r w:rsidDel="00000000" w:rsidR="00000000" w:rsidRPr="00000000">
              <w:rPr>
                <w:rtl w:val="0"/>
              </w:rPr>
            </w:r>
          </w:p>
        </w:tc>
        <w:tc>
          <w:tcPr>
            <w:shd w:fill="dddddd" w:val="clear"/>
          </w:tcPr>
          <w:p w:rsidR="00000000" w:rsidDel="00000000" w:rsidP="00000000" w:rsidRDefault="00000000" w:rsidRPr="00000000" w14:paraId="0000013E">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ClusterPA</w:t>
            </w:r>
          </w:p>
        </w:tc>
        <w:tc>
          <w:tcPr/>
          <w:p w:rsidR="00000000" w:rsidDel="00000000" w:rsidP="00000000" w:rsidRDefault="00000000" w:rsidRPr="00000000" w14:paraId="0000014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Construir el incremento, coordinarse y autoorganizarse</w:t>
            </w:r>
          </w:p>
        </w:tc>
        <w:tc>
          <w:tcPr/>
          <w:p w:rsidR="00000000" w:rsidDel="00000000" w:rsidP="00000000" w:rsidRDefault="00000000" w:rsidRPr="00000000" w14:paraId="0000014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Ceremonias Scrum</w:t>
            </w:r>
          </w:p>
        </w:tc>
        <w:tc>
          <w:tcPr/>
          <w:p w:rsidR="00000000" w:rsidDel="00000000" w:rsidP="00000000" w:rsidRDefault="00000000" w:rsidRPr="00000000" w14:paraId="0000014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Continua</w:t>
            </w:r>
          </w:p>
        </w:tc>
        <w:tc>
          <w:tcPr/>
          <w:p w:rsidR="00000000" w:rsidDel="00000000" w:rsidP="00000000" w:rsidRDefault="00000000" w:rsidRPr="00000000" w14:paraId="0000014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r>
      <w:tr>
        <w:trPr>
          <w:cantSplit w:val="0"/>
          <w:tblHeader w:val="0"/>
        </w:trPr>
        <w:tc>
          <w:tcPr/>
          <w:p w:rsidR="00000000" w:rsidDel="00000000" w:rsidP="00000000" w:rsidRDefault="00000000" w:rsidRPr="00000000" w14:paraId="0000014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Christian Villafañe (docente)</w:t>
            </w:r>
          </w:p>
        </w:tc>
        <w:tc>
          <w:tcPr/>
          <w:p w:rsidR="00000000" w:rsidDel="00000000" w:rsidP="00000000" w:rsidRDefault="00000000" w:rsidRPr="00000000" w14:paraId="0000014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avances, alcance, riesgos y entregables</w:t>
            </w:r>
          </w:p>
        </w:tc>
        <w:tc>
          <w:tcPr/>
          <w:p w:rsidR="00000000" w:rsidDel="00000000" w:rsidP="00000000" w:rsidRDefault="00000000" w:rsidRPr="00000000" w14:paraId="0000014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Review extendida y reportes ejecutivos</w:t>
            </w:r>
          </w:p>
        </w:tc>
        <w:tc>
          <w:tcPr/>
          <w:p w:rsidR="00000000" w:rsidDel="00000000" w:rsidP="00000000" w:rsidRDefault="00000000" w:rsidRPr="00000000" w14:paraId="0000014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sprint (cada 3 semanas), hitos</w:t>
            </w:r>
          </w:p>
        </w:tc>
        <w:tc>
          <w:tcPr/>
          <w:p w:rsidR="00000000" w:rsidDel="00000000" w:rsidP="00000000" w:rsidRDefault="00000000" w:rsidRPr="00000000" w14:paraId="0000014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14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Cooperativa "7 de Febrero"</w:t>
            </w:r>
          </w:p>
        </w:tc>
        <w:tc>
          <w:tcPr/>
          <w:p w:rsidR="00000000" w:rsidDel="00000000" w:rsidP="00000000" w:rsidRDefault="00000000" w:rsidRPr="00000000" w14:paraId="0000014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el flujo operativo de recolección, pesaje, clasificación y registro de materiales reciclables</w:t>
            </w:r>
          </w:p>
        </w:tc>
        <w:tc>
          <w:tcPr/>
          <w:p w:rsidR="00000000" w:rsidDel="00000000" w:rsidP="00000000" w:rsidRDefault="00000000" w:rsidRPr="00000000" w14:paraId="0000014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Reuniones de relevamiento y validación</w:t>
            </w:r>
          </w:p>
        </w:tc>
        <w:tc>
          <w:tcPr/>
          <w:p w:rsidR="00000000" w:rsidDel="00000000" w:rsidP="00000000" w:rsidRDefault="00000000" w:rsidRPr="00000000" w14:paraId="0000014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hitos (kickoff, MVP, post-MVP)</w:t>
            </w:r>
          </w:p>
        </w:tc>
        <w:tc>
          <w:tcPr/>
          <w:p w:rsidR="00000000" w:rsidDel="00000000" w:rsidP="00000000" w:rsidRDefault="00000000" w:rsidRPr="00000000" w14:paraId="0000014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r>
      <w:tr>
        <w:trPr>
          <w:cantSplit w:val="0"/>
          <w:tblHeader w:val="0"/>
        </w:trPr>
        <w:tc>
          <w:tcPr/>
          <w:p w:rsidR="00000000" w:rsidDel="00000000" w:rsidP="00000000" w:rsidRDefault="00000000" w:rsidRPr="00000000" w14:paraId="0000014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Organizaciones adheridas, empresas, instituciones</w:t>
            </w:r>
          </w:p>
        </w:tc>
        <w:tc>
          <w:tcPr/>
          <w:p w:rsidR="00000000" w:rsidDel="00000000" w:rsidP="00000000" w:rsidRDefault="00000000" w:rsidRPr="00000000" w14:paraId="0000014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propuesta de valor y requisitos de uso </w:t>
            </w:r>
          </w:p>
        </w:tc>
        <w:tc>
          <w:tcPr/>
          <w:p w:rsidR="00000000" w:rsidDel="00000000" w:rsidP="00000000" w:rsidRDefault="00000000" w:rsidRPr="00000000" w14:paraId="0000015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Reuniones de presentación y validación funcional</w:t>
            </w:r>
          </w:p>
        </w:tc>
        <w:tc>
          <w:tcPr/>
          <w:p w:rsidR="00000000" w:rsidDel="00000000" w:rsidP="00000000" w:rsidRDefault="00000000" w:rsidRPr="00000000" w14:paraId="0000015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hitos (presentación, prototipo, MVP)</w:t>
            </w:r>
          </w:p>
        </w:tc>
        <w:tc>
          <w:tcPr/>
          <w:p w:rsidR="00000000" w:rsidDel="00000000" w:rsidP="00000000" w:rsidRDefault="00000000" w:rsidRPr="00000000" w14:paraId="0000015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r>
      <w:tr>
        <w:trPr>
          <w:cantSplit w:val="0"/>
          <w:tblHeader w:val="0"/>
        </w:trPr>
        <w:tc>
          <w:tcPr/>
          <w:p w:rsidR="00000000" w:rsidDel="00000000" w:rsidP="00000000" w:rsidRDefault="00000000" w:rsidRPr="00000000" w14:paraId="0000015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Municipalidad Villa María</w:t>
            </w:r>
          </w:p>
        </w:tc>
        <w:tc>
          <w:tcPr/>
          <w:p w:rsidR="00000000" w:rsidDel="00000000" w:rsidP="00000000" w:rsidRDefault="00000000" w:rsidRPr="00000000" w14:paraId="0000015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beneficios, certificaciones y rol institucional </w:t>
            </w:r>
          </w:p>
        </w:tc>
        <w:tc>
          <w:tcPr/>
          <w:p w:rsidR="00000000" w:rsidDel="00000000" w:rsidP="00000000" w:rsidRDefault="00000000" w:rsidRPr="00000000" w14:paraId="0000015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Reportes ejecutivos</w:t>
            </w:r>
          </w:p>
        </w:tc>
        <w:tc>
          <w:tcPr/>
          <w:p w:rsidR="00000000" w:rsidDel="00000000" w:rsidP="00000000" w:rsidRDefault="00000000" w:rsidRPr="00000000" w14:paraId="0000015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release</w:t>
            </w:r>
          </w:p>
        </w:tc>
        <w:tc>
          <w:tcPr/>
          <w:p w:rsidR="00000000" w:rsidDel="00000000" w:rsidP="00000000" w:rsidRDefault="00000000" w:rsidRPr="00000000" w14:paraId="0000015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15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Fundador de Plasticoin</w:t>
            </w:r>
          </w:p>
        </w:tc>
        <w:tc>
          <w:tcPr/>
          <w:p w:rsidR="00000000" w:rsidDel="00000000" w:rsidP="00000000" w:rsidRDefault="00000000" w:rsidRPr="00000000" w14:paraId="0000015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Aprender del modelo análogo</w:t>
            </w:r>
          </w:p>
        </w:tc>
        <w:tc>
          <w:tcPr/>
          <w:p w:rsidR="00000000" w:rsidDel="00000000" w:rsidP="00000000" w:rsidRDefault="00000000" w:rsidRPr="00000000" w14:paraId="0000015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Llamadas / mails consultivos</w:t>
            </w:r>
          </w:p>
        </w:tc>
        <w:tc>
          <w:tcPr/>
          <w:p w:rsidR="00000000" w:rsidDel="00000000" w:rsidP="00000000" w:rsidRDefault="00000000" w:rsidRPr="00000000" w14:paraId="0000015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Puntual</w:t>
            </w:r>
          </w:p>
        </w:tc>
        <w:tc>
          <w:tcPr/>
          <w:p w:rsidR="00000000" w:rsidDel="00000000" w:rsidP="00000000" w:rsidRDefault="00000000" w:rsidRPr="00000000" w14:paraId="0000015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15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 Papel es Reciclar</w:t>
            </w:r>
          </w:p>
        </w:tc>
        <w:tc>
          <w:tcPr/>
          <w:p w:rsidR="00000000" w:rsidDel="00000000" w:rsidP="00000000" w:rsidRDefault="00000000" w:rsidRPr="00000000" w14:paraId="0000015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Obtener aprendizaje del caso real</w:t>
            </w:r>
          </w:p>
        </w:tc>
        <w:tc>
          <w:tcPr/>
          <w:p w:rsidR="00000000" w:rsidDel="00000000" w:rsidP="00000000" w:rsidRDefault="00000000" w:rsidRPr="00000000" w14:paraId="0000015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Llamadas / mails consultivos</w:t>
            </w:r>
          </w:p>
        </w:tc>
        <w:tc>
          <w:tcPr/>
          <w:p w:rsidR="00000000" w:rsidDel="00000000" w:rsidP="00000000" w:rsidRDefault="00000000" w:rsidRPr="00000000" w14:paraId="0000016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Puntual</w:t>
            </w:r>
          </w:p>
        </w:tc>
        <w:tc>
          <w:tcPr/>
          <w:p w:rsidR="00000000" w:rsidDel="00000000" w:rsidP="00000000" w:rsidRDefault="00000000" w:rsidRPr="00000000" w14:paraId="0000016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16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Tribunal académico</w:t>
            </w:r>
          </w:p>
        </w:tc>
        <w:tc>
          <w:tcPr/>
          <w:p w:rsidR="00000000" w:rsidDel="00000000" w:rsidP="00000000" w:rsidRDefault="00000000" w:rsidRPr="00000000" w14:paraId="0000016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Defensa final y evaluación</w:t>
            </w:r>
          </w:p>
        </w:tc>
        <w:tc>
          <w:tcPr/>
          <w:p w:rsidR="00000000" w:rsidDel="00000000" w:rsidP="00000000" w:rsidRDefault="00000000" w:rsidRPr="00000000" w14:paraId="0000016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Exposición formal</w:t>
            </w:r>
          </w:p>
        </w:tc>
        <w:tc>
          <w:tcPr/>
          <w:p w:rsidR="00000000" w:rsidDel="00000000" w:rsidP="00000000" w:rsidRDefault="00000000" w:rsidRPr="00000000" w14:paraId="0000016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Hito (ciclo 2027)</w:t>
            </w:r>
          </w:p>
        </w:tc>
        <w:tc>
          <w:tcPr/>
          <w:p w:rsidR="00000000" w:rsidDel="00000000" w:rsidP="00000000" w:rsidRDefault="00000000" w:rsidRPr="00000000" w14:paraId="0000016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16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Proveedores técnicos</w:t>
            </w:r>
          </w:p>
        </w:tc>
        <w:tc>
          <w:tcPr/>
          <w:p w:rsidR="00000000" w:rsidDel="00000000" w:rsidP="00000000" w:rsidRDefault="00000000" w:rsidRPr="00000000" w14:paraId="0000016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Asegurar infraestructura para pruebas</w:t>
            </w:r>
          </w:p>
        </w:tc>
        <w:tc>
          <w:tcPr/>
          <w:p w:rsidR="00000000" w:rsidDel="00000000" w:rsidP="00000000" w:rsidRDefault="00000000" w:rsidRPr="00000000" w14:paraId="0000016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Consultas técnicas/documentación</w:t>
            </w:r>
          </w:p>
        </w:tc>
        <w:tc>
          <w:tcPr/>
          <w:p w:rsidR="00000000" w:rsidDel="00000000" w:rsidP="00000000" w:rsidRDefault="00000000" w:rsidRPr="00000000" w14:paraId="0000016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Según necesidad</w:t>
            </w:r>
          </w:p>
        </w:tc>
        <w:tc>
          <w:tcPr/>
          <w:p w:rsidR="00000000" w:rsidDel="00000000" w:rsidP="00000000" w:rsidRDefault="00000000" w:rsidRPr="00000000" w14:paraId="0000016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blockchain</w:t>
            </w:r>
          </w:p>
        </w:tc>
      </w:tr>
    </w:tbl>
    <w:p w:rsidR="00000000" w:rsidDel="00000000" w:rsidP="00000000" w:rsidRDefault="00000000" w:rsidRPr="00000000" w14:paraId="0000016C">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pStyle w:val="Heading3"/>
        <w:spacing w:after="10" w:before="20" w:line="288" w:lineRule="auto"/>
        <w:rPr>
          <w:rFonts w:ascii="Arial" w:cs="Arial" w:eastAsia="Arial" w:hAnsi="Arial"/>
        </w:rPr>
      </w:pPr>
      <w:bookmarkStart w:colFirst="0" w:colLast="0" w:name="_heading=h.ud3g8dmzkvm9" w:id="13"/>
      <w:bookmarkEnd w:id="13"/>
      <w:r w:rsidDel="00000000" w:rsidR="00000000" w:rsidRPr="00000000">
        <w:rPr>
          <w:rFonts w:ascii="Arial" w:cs="Arial" w:eastAsia="Arial" w:hAnsi="Arial"/>
          <w:rtl w:val="0"/>
        </w:rPr>
        <w:t xml:space="preserve">3.4 Mecanismos de seguimiento</w:t>
      </w:r>
    </w:p>
    <w:p w:rsidR="00000000" w:rsidDel="00000000" w:rsidP="00000000" w:rsidRDefault="00000000" w:rsidRPr="00000000" w14:paraId="0000016E">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Para monitorear si el involucramiento está funcionando se utilizarán mecanismos tales como el registro de asistencia y participación de interesados clave en las Sprint Reviews, tiempo medio de respuesta a consultas o solicitudes de decisión. Conversión de feedback recibido en ítems priorizados del Product Backlog. Alguna encuesta de satisfacción al cierre de sprints relevantes (escala 1-5). Y por último una revisión del registro de interesados en los puntos de control.</w:t>
      </w:r>
    </w:p>
    <w:p w:rsidR="00000000" w:rsidDel="00000000" w:rsidP="00000000" w:rsidRDefault="00000000" w:rsidRPr="00000000" w14:paraId="0000016F">
      <w:pPr>
        <w:spacing w:after="10" w:before="20" w:line="288"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70">
      <w:pPr>
        <w:pStyle w:val="Heading2"/>
        <w:spacing w:after="10" w:before="20" w:line="288" w:lineRule="auto"/>
        <w:rPr>
          <w:rFonts w:ascii="Arial" w:cs="Arial" w:eastAsia="Arial" w:hAnsi="Arial"/>
        </w:rPr>
      </w:pPr>
      <w:bookmarkStart w:colFirst="0" w:colLast="0" w:name="_heading=h.qvbd0s8qe4bk" w:id="14"/>
      <w:bookmarkEnd w:id="14"/>
      <w:r w:rsidDel="00000000" w:rsidR="00000000" w:rsidRPr="00000000">
        <w:rPr>
          <w:rFonts w:ascii="Arial" w:cs="Arial" w:eastAsia="Arial" w:hAnsi="Arial"/>
          <w:rtl w:val="0"/>
        </w:rPr>
        <w:t xml:space="preserve">4. Necesidades de información</w:t>
      </w:r>
    </w:p>
    <w:p w:rsidR="00000000" w:rsidDel="00000000" w:rsidP="00000000" w:rsidRDefault="00000000" w:rsidRPr="00000000" w14:paraId="00000171">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Cada interesado tiene necesidades de información distintas en función de su rol y nivel de involucramiento. La tabla siguiente sintetiza qué información requiere cada uno y con qué fin.</w:t>
      </w:r>
    </w:p>
    <w:p w:rsidR="00000000" w:rsidDel="00000000" w:rsidP="00000000" w:rsidRDefault="00000000" w:rsidRPr="00000000" w14:paraId="00000172">
      <w:pPr>
        <w:spacing w:after="10" w:before="20" w:line="288" w:lineRule="auto"/>
        <w:jc w:val="left"/>
        <w:rPr>
          <w:rFonts w:ascii="Arial" w:cs="Arial" w:eastAsia="Arial" w:hAnsi="Arial"/>
          <w:sz w:val="22"/>
          <w:szCs w:val="22"/>
        </w:rPr>
      </w:pPr>
      <w:r w:rsidDel="00000000" w:rsidR="00000000" w:rsidRPr="00000000">
        <w:rPr>
          <w:rtl w:val="0"/>
        </w:rPr>
      </w:r>
    </w:p>
    <w:tbl>
      <w:tblPr>
        <w:tblStyle w:val="Table6"/>
        <w:tblW w:w="9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000"/>
        <w:gridCol w:w="3200"/>
        <w:tblGridChange w:id="0">
          <w:tblGrid>
            <w:gridCol w:w="2400"/>
            <w:gridCol w:w="4000"/>
            <w:gridCol w:w="3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73">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Interesado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74">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Información requerida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75">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Finalidad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Equipo ClusterPA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Objetivo del sprint, historias seleccionadas, criterios de aceptación, impedimentos, dependencias técnicas, decisiones técnicas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Coordinar el trabajo y construir el incremento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Christian Villafañe (docente)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Estado general, avances por sprint, riesgos, decisiones, entregables académicos, métricas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guiar y aprobar la línea base del proyecto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Cátedra UTN FRVM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formal, entregables nominados, plan de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Verificar cumplimiento normativo y de hitos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Cooperativa "7 de Febrero"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Flujo operativo, datos a registrar, carga de trabajo, criterios de pesaje, clasificación de materiales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viabilidad operativa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Municipalidad Villa María / Secretaría de Ambiente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Beneficios propuestos, reportes ambientales, rankings, certificaciones, métricas de impacto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Evaluar apoyo institucional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Fundador de Plasticoin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Preguntas sobre modelo de negocio, logística, relación con empresas y certificados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Aprender de caso real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Tu Papel es Reciclar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Preguntas sobre modelo de negocio, logística, relación con empresas y certificados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Aprender de caso real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Proveedores blockchain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Requisitos técnicos, límites de uso, faucets, RPC, testnet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Asegurar pruebas y demo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Tribunal académico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final, demostración del MVP, lecciones aprendidas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Evaluar el proyecto final</w:t>
            </w:r>
          </w:p>
        </w:tc>
      </w:tr>
    </w:tbl>
    <w:p w:rsidR="00000000" w:rsidDel="00000000" w:rsidP="00000000" w:rsidRDefault="00000000" w:rsidRPr="00000000" w14:paraId="00000191">
      <w:pPr>
        <w:spacing w:after="10" w:before="20" w:line="288"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192">
      <w:pPr>
        <w:pStyle w:val="Heading2"/>
        <w:spacing w:after="10" w:before="20" w:line="288" w:lineRule="auto"/>
        <w:rPr>
          <w:rFonts w:ascii="Arial" w:cs="Arial" w:eastAsia="Arial" w:hAnsi="Arial"/>
        </w:rPr>
      </w:pPr>
      <w:bookmarkStart w:colFirst="0" w:colLast="0" w:name="_heading=h.xkstkyibcjcm" w:id="15"/>
      <w:bookmarkEnd w:id="15"/>
      <w:r w:rsidDel="00000000" w:rsidR="00000000" w:rsidRPr="00000000">
        <w:rPr>
          <w:rFonts w:ascii="Arial" w:cs="Arial" w:eastAsia="Arial" w:hAnsi="Arial"/>
          <w:rtl w:val="0"/>
        </w:rPr>
        <w:t xml:space="preserve">5. Planificación de las comunicaciones</w:t>
      </w:r>
    </w:p>
    <w:p w:rsidR="00000000" w:rsidDel="00000000" w:rsidP="00000000" w:rsidRDefault="00000000" w:rsidRPr="00000000" w14:paraId="00000193">
      <w:pPr>
        <w:spacing w:after="10" w:before="20" w:line="288"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194">
      <w:pPr>
        <w:pStyle w:val="Heading3"/>
        <w:spacing w:after="10" w:before="20" w:line="288" w:lineRule="auto"/>
        <w:rPr>
          <w:rFonts w:ascii="Arial" w:cs="Arial" w:eastAsia="Arial" w:hAnsi="Arial"/>
        </w:rPr>
      </w:pPr>
      <w:bookmarkStart w:colFirst="0" w:colLast="0" w:name="_heading=h.ysro4i9mt59m" w:id="16"/>
      <w:bookmarkEnd w:id="16"/>
      <w:r w:rsidDel="00000000" w:rsidR="00000000" w:rsidRPr="00000000">
        <w:rPr>
          <w:rFonts w:ascii="Arial" w:cs="Arial" w:eastAsia="Arial" w:hAnsi="Arial"/>
          <w:rtl w:val="0"/>
        </w:rPr>
        <w:t xml:space="preserve">5.1 Enfoque general</w:t>
      </w:r>
    </w:p>
    <w:p w:rsidR="00000000" w:rsidDel="00000000" w:rsidP="00000000" w:rsidRDefault="00000000" w:rsidRPr="00000000" w14:paraId="00000195">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plan de comunicaciones se gestiona bajo un enfoque ágil alineado con Scrum, priorizando la transparencia, la colaboración continua y la entrega frecuente de información útil para la toma de decisiones. La mayor parte de la comunicación interna del equipo ocurre naturalmente dentro de los eventos Scrum (Sprint Planning, Daily Scrum, Sprint Review, Sprint Retrospective, Refinamiento) definidos en el documento de Ciclo de Vida y Enfoque de Desarrollo. La comunicación con interesados externos se canaliza a través del Product Owner para asuntos de producto y negocio, y del Director del Proyecto para asuntos académicos y de relación institucional.</w:t>
      </w:r>
    </w:p>
    <w:p w:rsidR="00000000" w:rsidDel="00000000" w:rsidP="00000000" w:rsidRDefault="00000000" w:rsidRPr="00000000" w14:paraId="00000196">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Tres principios operativos rigen toda la gestión de las comunicaciones del proyecto:</w:t>
      </w:r>
    </w:p>
    <w:p w:rsidR="00000000" w:rsidDel="00000000" w:rsidP="00000000" w:rsidRDefault="00000000" w:rsidRPr="00000000" w14:paraId="00000198">
      <w:pPr>
        <w:numPr>
          <w:ilvl w:val="0"/>
          <w:numId w:val="1"/>
        </w:numPr>
        <w:spacing w:after="0" w:afterAutospacing="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Todo cambio o necesidad nueva entra al Product Backlog y se prioriza allí.</w:t>
      </w:r>
    </w:p>
    <w:p w:rsidR="00000000" w:rsidDel="00000000" w:rsidP="00000000" w:rsidRDefault="00000000" w:rsidRPr="00000000" w14:paraId="00000199">
      <w:pPr>
        <w:numPr>
          <w:ilvl w:val="0"/>
          <w:numId w:val="1"/>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Toda validación funcional relevante ocurre en la Sprint Review o en sesiones específicas con usuarios.</w:t>
      </w:r>
    </w:p>
    <w:p w:rsidR="00000000" w:rsidDel="00000000" w:rsidP="00000000" w:rsidRDefault="00000000" w:rsidRPr="00000000" w14:paraId="0000019A">
      <w:pPr>
        <w:numPr>
          <w:ilvl w:val="0"/>
          <w:numId w:val="1"/>
        </w:numPr>
        <w:spacing w:after="1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Toda comunicación crítica sobre alcance, riesgo o dependencias se realiza tempranamente y con responsable claro.</w:t>
      </w:r>
    </w:p>
    <w:p w:rsidR="00000000" w:rsidDel="00000000" w:rsidP="00000000" w:rsidRDefault="00000000" w:rsidRPr="00000000" w14:paraId="0000019B">
      <w:pPr>
        <w:pStyle w:val="Heading3"/>
        <w:spacing w:after="10" w:before="20" w:line="288" w:lineRule="auto"/>
        <w:rPr>
          <w:rFonts w:ascii="Arial" w:cs="Arial" w:eastAsia="Arial" w:hAnsi="Arial"/>
        </w:rPr>
      </w:pPr>
      <w:bookmarkStart w:colFirst="0" w:colLast="0" w:name="_heading=h.ftncrrc3i91e" w:id="17"/>
      <w:bookmarkEnd w:id="17"/>
      <w:r w:rsidDel="00000000" w:rsidR="00000000" w:rsidRPr="00000000">
        <w:rPr>
          <w:rFonts w:ascii="Arial" w:cs="Arial" w:eastAsia="Arial" w:hAnsi="Arial"/>
          <w:rtl w:val="0"/>
        </w:rPr>
        <w:t xml:space="preserve">5.2 Roles de comunicación</w:t>
      </w:r>
    </w:p>
    <w:p w:rsidR="00000000" w:rsidDel="00000000" w:rsidP="00000000" w:rsidRDefault="00000000" w:rsidRPr="00000000" w14:paraId="0000019C">
      <w:pPr>
        <w:spacing w:after="10" w:before="20" w:line="288" w:lineRule="auto"/>
        <w:rPr>
          <w:rFonts w:ascii="Arial" w:cs="Arial" w:eastAsia="Arial" w:hAnsi="Arial"/>
          <w:b w:val="1"/>
          <w:bCs w:val="1"/>
          <w:sz w:val="32"/>
          <w:szCs w:val="32"/>
        </w:rPr>
      </w:pPr>
      <w:r w:rsidDel="00000000" w:rsidR="00000000" w:rsidRPr="00000000">
        <w:rPr>
          <w:rtl w:val="0"/>
        </w:rPr>
      </w:r>
    </w:p>
    <w:tbl>
      <w:tblPr>
        <w:tblStyle w:val="Table7"/>
        <w:tblW w:w="9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00"/>
        <w:tblGridChange w:id="0">
          <w:tblGrid>
            <w:gridCol w:w="3200"/>
            <w:gridCol w:w="6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9D">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9E">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Responsabilidades de comunicación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 (Alves Rodrigo)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con interesados del producto (cooperativa, organizaciones adheridas, municipalidad y usuarios institucionales). Visión, prioridades, valor de negocio, recepción de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 (Martínez Mateo)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Facilita la comunicación interna del equipo, escala impedimentos, asegura transparencia.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 (Pineda Álvaro)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con la cátedra, sponsor académico, municipalidad y tribunal. Coordinación general.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Arquitectura (Rojas Pessuto Tobías)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técnica con áreas de integración. Documentación técnica de arquitectura.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Developers (todos los integrantes)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técnica entre módulos, dependencias y avances.</w:t>
            </w:r>
          </w:p>
        </w:tc>
      </w:tr>
    </w:tbl>
    <w:p w:rsidR="00000000" w:rsidDel="00000000" w:rsidP="00000000" w:rsidRDefault="00000000" w:rsidRPr="00000000" w14:paraId="000001A9">
      <w:pPr>
        <w:spacing w:after="10" w:before="20" w:line="288"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AA">
      <w:pPr>
        <w:pStyle w:val="Heading3"/>
        <w:spacing w:after="10" w:before="20" w:line="288" w:lineRule="auto"/>
        <w:rPr>
          <w:rFonts w:ascii="Arial" w:cs="Arial" w:eastAsia="Arial" w:hAnsi="Arial"/>
        </w:rPr>
      </w:pPr>
      <w:bookmarkStart w:colFirst="0" w:colLast="0" w:name="_heading=h.vohcovqlj0dg" w:id="18"/>
      <w:bookmarkEnd w:id="18"/>
      <w:r w:rsidDel="00000000" w:rsidR="00000000" w:rsidRPr="00000000">
        <w:rPr>
          <w:rFonts w:ascii="Arial" w:cs="Arial" w:eastAsia="Arial" w:hAnsi="Arial"/>
          <w:rtl w:val="0"/>
        </w:rPr>
        <w:t xml:space="preserve">5.3 Canales y herramientas</w:t>
      </w:r>
    </w:p>
    <w:p w:rsidR="00000000" w:rsidDel="00000000" w:rsidP="00000000" w:rsidRDefault="00000000" w:rsidRPr="00000000" w14:paraId="000001AB">
      <w:pPr>
        <w:spacing w:after="10" w:before="20" w:line="288" w:lineRule="auto"/>
        <w:rPr>
          <w:rFonts w:ascii="Arial" w:cs="Arial" w:eastAsia="Arial" w:hAnsi="Arial"/>
          <w:b w:val="1"/>
          <w:bCs w:val="1"/>
          <w:sz w:val="32"/>
          <w:szCs w:val="32"/>
        </w:rPr>
      </w:pPr>
      <w:r w:rsidDel="00000000" w:rsidR="00000000" w:rsidRPr="00000000">
        <w:rPr>
          <w:rtl w:val="0"/>
        </w:rPr>
      </w:r>
    </w:p>
    <w:tbl>
      <w:tblPr>
        <w:tblStyle w:val="Table8"/>
        <w:tblW w:w="9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00"/>
        <w:tblGridChange w:id="0">
          <w:tblGrid>
            <w:gridCol w:w="2800"/>
            <w:gridCol w:w="6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AC">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1AD">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diaria interna del equipo, coordinación operativa, sincronizaciones tipo Daily.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urgente entre miembros del equipo y avisos de bloqueos.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Reuniones formales (Sprint Planning, Review, Retrospectiva, reuniones con stakeholders externos).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Notion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Backlog, Sprint Backlog, decisiones, minutas.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Código, pull requests, registro técnico de cambios.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Drive / Docs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formal del proyecto, minutas, entregables académicos.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Correo electrónico formal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Comunicaciones con la cátedra (entregas, notificaciones) y con la cooperativa, supermercados y municipalidad.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Drive compartido con la cátedra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Carga de entregables académicos según consigna.</w:t>
            </w:r>
          </w:p>
        </w:tc>
      </w:tr>
    </w:tbl>
    <w:p w:rsidR="00000000" w:rsidDel="00000000" w:rsidP="00000000" w:rsidRDefault="00000000" w:rsidRPr="00000000" w14:paraId="000001BE">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F">
      <w:pPr>
        <w:spacing w:after="10" w:before="20" w:line="288" w:lineRule="auto"/>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Regla operativa:</w:t>
      </w:r>
      <w:r w:rsidDel="00000000" w:rsidR="00000000" w:rsidRPr="00000000">
        <w:rPr>
          <w:rFonts w:ascii="Arial" w:cs="Arial" w:eastAsia="Arial" w:hAnsi="Arial"/>
          <w:sz w:val="22"/>
          <w:szCs w:val="22"/>
          <w:rtl w:val="0"/>
        </w:rPr>
        <w:t xml:space="preserve"> una decisión crítica nunca queda exclusivamente en un chat informal. Toda decisión relevante se registra en Notion, en una minuta o en el backlog.</w:t>
      </w:r>
    </w:p>
    <w:p w:rsidR="00000000" w:rsidDel="00000000" w:rsidP="00000000" w:rsidRDefault="00000000" w:rsidRPr="00000000" w14:paraId="000001C0">
      <w:pPr>
        <w:spacing w:after="10" w:before="20" w:line="288"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C1">
      <w:pPr>
        <w:pStyle w:val="Heading3"/>
        <w:spacing w:after="10" w:before="20" w:line="288" w:lineRule="auto"/>
        <w:rPr>
          <w:rFonts w:ascii="Arial" w:cs="Arial" w:eastAsia="Arial" w:hAnsi="Arial"/>
        </w:rPr>
      </w:pPr>
      <w:bookmarkStart w:colFirst="0" w:colLast="0" w:name="_heading=h.51xm6vts086u" w:id="19"/>
      <w:bookmarkEnd w:id="19"/>
      <w:r w:rsidDel="00000000" w:rsidR="00000000" w:rsidRPr="00000000">
        <w:rPr>
          <w:rFonts w:ascii="Arial" w:cs="Arial" w:eastAsia="Arial" w:hAnsi="Arial"/>
          <w:rtl w:val="0"/>
        </w:rPr>
        <w:t xml:space="preserve">5.4 Gestión de cambios y feedback</w:t>
      </w:r>
    </w:p>
    <w:p w:rsidR="00000000" w:rsidDel="00000000" w:rsidP="00000000" w:rsidRDefault="00000000" w:rsidRPr="00000000" w14:paraId="000001C2">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Todo feedback recibido de interesados se trata según este flujo:</w:t>
      </w:r>
    </w:p>
    <w:p w:rsidR="00000000" w:rsidDel="00000000" w:rsidP="00000000" w:rsidRDefault="00000000" w:rsidRPr="00000000" w14:paraId="000001C3">
      <w:p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Recepción:</w:t>
      </w:r>
      <w:r w:rsidDel="00000000" w:rsidR="00000000" w:rsidRPr="00000000">
        <w:rPr>
          <w:rFonts w:ascii="Arial" w:cs="Arial" w:eastAsia="Arial" w:hAnsi="Arial"/>
          <w:sz w:val="22"/>
          <w:szCs w:val="22"/>
          <w:rtl w:val="0"/>
        </w:rPr>
        <w:t xml:space="preserve"> el feedback se recibe por cualquier canal habilitado.</w:t>
      </w:r>
    </w:p>
    <w:p w:rsidR="00000000" w:rsidDel="00000000" w:rsidP="00000000" w:rsidRDefault="00000000" w:rsidRPr="00000000" w14:paraId="000001C4">
      <w:p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Registro: </w:t>
      </w:r>
      <w:r w:rsidDel="00000000" w:rsidR="00000000" w:rsidRPr="00000000">
        <w:rPr>
          <w:rFonts w:ascii="Arial" w:cs="Arial" w:eastAsia="Arial" w:hAnsi="Arial"/>
          <w:sz w:val="22"/>
          <w:szCs w:val="22"/>
          <w:rtl w:val="0"/>
        </w:rPr>
        <w:t xml:space="preserve">se registra en Notion vinculado al backlog o como cambio asociado a una historia.</w:t>
      </w:r>
    </w:p>
    <w:p w:rsidR="00000000" w:rsidDel="00000000" w:rsidP="00000000" w:rsidRDefault="00000000" w:rsidRPr="00000000" w14:paraId="000001C5">
      <w:p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Análisis: </w:t>
      </w:r>
      <w:r w:rsidDel="00000000" w:rsidR="00000000" w:rsidRPr="00000000">
        <w:rPr>
          <w:rFonts w:ascii="Arial" w:cs="Arial" w:eastAsia="Arial" w:hAnsi="Arial"/>
          <w:sz w:val="22"/>
          <w:szCs w:val="22"/>
          <w:rtl w:val="0"/>
        </w:rPr>
        <w:t xml:space="preserve">el Product Owner lo analiza y, si corresponde, lo convierte en historia, ajuste o criterio.</w:t>
      </w:r>
    </w:p>
    <w:p w:rsidR="00000000" w:rsidDel="00000000" w:rsidP="00000000" w:rsidRDefault="00000000" w:rsidRPr="00000000" w14:paraId="000001C6">
      <w:p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Priorización: </w:t>
      </w:r>
      <w:r w:rsidDel="00000000" w:rsidR="00000000" w:rsidRPr="00000000">
        <w:rPr>
          <w:rFonts w:ascii="Arial" w:cs="Arial" w:eastAsia="Arial" w:hAnsi="Arial"/>
          <w:sz w:val="22"/>
          <w:szCs w:val="22"/>
          <w:rtl w:val="0"/>
        </w:rPr>
        <w:t xml:space="preserve">se ubica en el Product Backlog según valor, urgencia, esfuerzo y dependencias.</w:t>
      </w:r>
    </w:p>
    <w:p w:rsidR="00000000" w:rsidDel="00000000" w:rsidP="00000000" w:rsidRDefault="00000000" w:rsidRPr="00000000" w14:paraId="000001C7">
      <w:pPr>
        <w:spacing w:after="10" w:before="20" w:line="288"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Comunicación:</w:t>
      </w:r>
      <w:r w:rsidDel="00000000" w:rsidR="00000000" w:rsidRPr="00000000">
        <w:rPr>
          <w:rFonts w:ascii="Arial" w:cs="Arial" w:eastAsia="Arial" w:hAnsi="Arial"/>
          <w:sz w:val="22"/>
          <w:szCs w:val="22"/>
          <w:rtl w:val="0"/>
        </w:rPr>
        <w:t xml:space="preserve"> se comunica al interesado emisor el tratamiento dado a su feedback.</w:t>
      </w:r>
    </w:p>
    <w:p w:rsidR="00000000" w:rsidDel="00000000" w:rsidP="00000000" w:rsidRDefault="00000000" w:rsidRPr="00000000" w14:paraId="000001C8">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Este procedimiento evita interrupciones caóticas al equipo y garantiza trazabilidad.</w:t>
      </w:r>
    </w:p>
    <w:p w:rsidR="00000000" w:rsidDel="00000000" w:rsidP="00000000" w:rsidRDefault="00000000" w:rsidRPr="00000000" w14:paraId="000001CA">
      <w:pPr>
        <w:spacing w:after="10" w:before="20" w:line="288" w:lineRule="auto"/>
        <w:rPr>
          <w:rFonts w:ascii="Arial" w:cs="Arial" w:eastAsia="Arial" w:hAnsi="Arial"/>
          <w:sz w:val="40"/>
          <w:szCs w:val="40"/>
        </w:rPr>
      </w:pPr>
      <w:r w:rsidDel="00000000" w:rsidR="00000000" w:rsidRPr="00000000">
        <w:rPr>
          <w:rtl w:val="0"/>
        </w:rPr>
      </w:r>
    </w:p>
    <w:p w:rsidR="00000000" w:rsidDel="00000000" w:rsidP="00000000" w:rsidRDefault="00000000" w:rsidRPr="00000000" w14:paraId="000001CB">
      <w:pPr>
        <w:pStyle w:val="Heading2"/>
        <w:spacing w:after="10" w:before="20" w:line="288" w:lineRule="auto"/>
        <w:rPr>
          <w:rFonts w:ascii="Arial" w:cs="Arial" w:eastAsia="Arial" w:hAnsi="Arial"/>
        </w:rPr>
      </w:pPr>
      <w:bookmarkStart w:colFirst="0" w:colLast="0" w:name="_heading=h.naji9bkb3ofo" w:id="20"/>
      <w:bookmarkEnd w:id="20"/>
      <w:r w:rsidDel="00000000" w:rsidR="00000000" w:rsidRPr="00000000">
        <w:rPr>
          <w:rFonts w:ascii="Arial" w:cs="Arial" w:eastAsia="Arial" w:hAnsi="Arial"/>
          <w:rtl w:val="0"/>
        </w:rPr>
        <w:t xml:space="preserve">6. Matriz de comunicaciones</w:t>
      </w:r>
    </w:p>
    <w:p w:rsidR="00000000" w:rsidDel="00000000" w:rsidP="00000000" w:rsidRDefault="00000000" w:rsidRPr="00000000" w14:paraId="000001CC">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siguiente matriz consolida los flujos de comunicación del proyecto, detallando qué se comunica, quién lo comunica, a quién, mediante qué canal y con qué frecuencia.</w:t>
      </w:r>
    </w:p>
    <w:p w:rsidR="00000000" w:rsidDel="00000000" w:rsidP="00000000" w:rsidRDefault="00000000" w:rsidRPr="00000000" w14:paraId="000001CD">
      <w:pPr>
        <w:spacing w:after="10" w:before="20" w:line="288" w:lineRule="auto"/>
        <w:rPr>
          <w:rFonts w:ascii="Arial" w:cs="Arial" w:eastAsia="Arial" w:hAnsi="Arial"/>
          <w:sz w:val="22"/>
          <w:szCs w:val="22"/>
        </w:rPr>
      </w:pPr>
      <w:r w:rsidDel="00000000" w:rsidR="00000000" w:rsidRPr="00000000">
        <w:rPr>
          <w:rtl w:val="0"/>
        </w:rPr>
      </w:r>
    </w:p>
    <w:sdt>
      <w:sdtPr>
        <w:lock w:val="contentLocked"/>
        <w:id w:val="-1155804349"/>
        <w:tag w:val="goog_rdk_0"/>
      </w:sdtPr>
      <w:sdtContent>
        <w:tbl>
          <w:tblPr>
            <w:tblStyle w:val="Table9"/>
            <w:tblpPr w:leftFromText="180" w:rightFromText="180" w:topFromText="180" w:bottomFromText="180" w:vertAnchor="text" w:horzAnchor="text" w:tblpX="-1245" w:tblpY="50.7421875"/>
            <w:tblW w:w="116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00"/>
            <w:gridCol w:w="1950"/>
            <w:gridCol w:w="1695"/>
            <w:gridCol w:w="1665"/>
            <w:gridCol w:w="1680"/>
            <w:gridCol w:w="1545"/>
            <w:tblGridChange w:id="0">
              <w:tblGrid>
                <w:gridCol w:w="1320"/>
                <w:gridCol w:w="1800"/>
                <w:gridCol w:w="1950"/>
                <w:gridCol w:w="1695"/>
                <w:gridCol w:w="1665"/>
                <w:gridCol w:w="1680"/>
                <w:gridCol w:w="1545"/>
              </w:tblGrid>
            </w:tblGridChange>
          </w:tblGrid>
          <w:tr>
            <w:trPr>
              <w:cantSplit w:val="0"/>
              <w:tblHeader w:val="1"/>
            </w:trPr>
            <w:tc>
              <w:tcPr>
                <w:shd w:fill="dddddd" w:val="clear"/>
              </w:tcPr>
              <w:p w:rsidR="00000000" w:rsidDel="00000000" w:rsidP="00000000" w:rsidRDefault="00000000" w:rsidRPr="00000000" w14:paraId="000001CE">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Ítem</w:t>
                </w:r>
                <w:r w:rsidDel="00000000" w:rsidR="00000000" w:rsidRPr="00000000">
                  <w:rPr>
                    <w:rtl w:val="0"/>
                  </w:rPr>
                </w:r>
              </w:p>
            </w:tc>
            <w:tc>
              <w:tcPr>
                <w:shd w:fill="dddddd" w:val="clear"/>
              </w:tcPr>
              <w:p w:rsidR="00000000" w:rsidDel="00000000" w:rsidP="00000000" w:rsidRDefault="00000000" w:rsidRPr="00000000" w14:paraId="000001CF">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Objetivo</w:t>
                </w:r>
                <w:r w:rsidDel="00000000" w:rsidR="00000000" w:rsidRPr="00000000">
                  <w:rPr>
                    <w:rtl w:val="0"/>
                  </w:rPr>
                </w:r>
              </w:p>
            </w:tc>
            <w:tc>
              <w:tcPr>
                <w:shd w:fill="dddddd" w:val="clear"/>
              </w:tcPr>
              <w:p w:rsidR="00000000" w:rsidDel="00000000" w:rsidP="00000000" w:rsidRDefault="00000000" w:rsidRPr="00000000" w14:paraId="000001D0">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Información incluida</w:t>
                </w:r>
                <w:r w:rsidDel="00000000" w:rsidR="00000000" w:rsidRPr="00000000">
                  <w:rPr>
                    <w:rtl w:val="0"/>
                  </w:rPr>
                </w:r>
              </w:p>
            </w:tc>
            <w:tc>
              <w:tcPr>
                <w:shd w:fill="dddddd" w:val="clear"/>
              </w:tcPr>
              <w:p w:rsidR="00000000" w:rsidDel="00000000" w:rsidP="00000000" w:rsidRDefault="00000000" w:rsidRPr="00000000" w14:paraId="000001D1">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Medio / canal</w:t>
                </w:r>
                <w:r w:rsidDel="00000000" w:rsidR="00000000" w:rsidRPr="00000000">
                  <w:rPr>
                    <w:rtl w:val="0"/>
                  </w:rPr>
                </w:r>
              </w:p>
            </w:tc>
            <w:tc>
              <w:tcPr>
                <w:shd w:fill="dddddd" w:val="clear"/>
              </w:tcPr>
              <w:p w:rsidR="00000000" w:rsidDel="00000000" w:rsidP="00000000" w:rsidRDefault="00000000" w:rsidRPr="00000000" w14:paraId="000001D2">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Frecuencia</w:t>
                </w:r>
                <w:r w:rsidDel="00000000" w:rsidR="00000000" w:rsidRPr="00000000">
                  <w:rPr>
                    <w:rtl w:val="0"/>
                  </w:rPr>
                </w:r>
              </w:p>
            </w:tc>
            <w:tc>
              <w:tcPr>
                <w:shd w:fill="dddddd" w:val="clear"/>
              </w:tcPr>
              <w:p w:rsidR="00000000" w:rsidDel="00000000" w:rsidP="00000000" w:rsidRDefault="00000000" w:rsidRPr="00000000" w14:paraId="000001D3">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Responsable</w:t>
                </w:r>
                <w:r w:rsidDel="00000000" w:rsidR="00000000" w:rsidRPr="00000000">
                  <w:rPr>
                    <w:rtl w:val="0"/>
                  </w:rPr>
                </w:r>
              </w:p>
            </w:tc>
            <w:tc>
              <w:tcPr>
                <w:shd w:fill="dddddd" w:val="clear"/>
              </w:tcPr>
              <w:p w:rsidR="00000000" w:rsidDel="00000000" w:rsidP="00000000" w:rsidRDefault="00000000" w:rsidRPr="00000000" w14:paraId="000001D4">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Aprobador</w:t>
                </w:r>
                <w:r w:rsidDel="00000000" w:rsidR="00000000" w:rsidRPr="00000000">
                  <w:rPr>
                    <w:rtl w:val="0"/>
                  </w:rPr>
                </w:r>
              </w:p>
            </w:tc>
          </w:tr>
          <w:tr>
            <w:trPr>
              <w:cantSplit w:val="0"/>
              <w:tblHeader w:val="0"/>
            </w:trPr>
            <w:tc>
              <w:tcPr/>
              <w:p w:rsidR="00000000" w:rsidDel="00000000" w:rsidP="00000000" w:rsidRDefault="00000000" w:rsidRPr="00000000" w14:paraId="000001D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Planning</w:t>
                </w:r>
              </w:p>
            </w:tc>
            <w:tc>
              <w:tcPr/>
              <w:p w:rsidR="00000000" w:rsidDel="00000000" w:rsidP="00000000" w:rsidRDefault="00000000" w:rsidRPr="00000000" w14:paraId="000001D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Planificar el trabajo del sprint</w:t>
                </w:r>
              </w:p>
            </w:tc>
            <w:tc>
              <w:tcPr/>
              <w:p w:rsidR="00000000" w:rsidDel="00000000" w:rsidP="00000000" w:rsidRDefault="00000000" w:rsidRPr="00000000" w14:paraId="000001D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Objetivo del sprint, historias seleccionadas, capacidad, criterios de aceptación</w:t>
                </w:r>
              </w:p>
            </w:tc>
            <w:tc>
              <w:tcPr/>
              <w:p w:rsidR="00000000" w:rsidDel="00000000" w:rsidP="00000000" w:rsidRDefault="00000000" w:rsidRPr="00000000" w14:paraId="000001D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Meet + Notion</w:t>
                </w:r>
              </w:p>
            </w:tc>
            <w:tc>
              <w:tcPr/>
              <w:p w:rsidR="00000000" w:rsidDel="00000000" w:rsidP="00000000" w:rsidRDefault="00000000" w:rsidRPr="00000000" w14:paraId="000001D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Inicio de cada sprint (cada 3 semanas)</w:t>
                </w:r>
              </w:p>
            </w:tc>
            <w:tc>
              <w:tcPr/>
              <w:p w:rsidR="00000000" w:rsidDel="00000000" w:rsidP="00000000" w:rsidRDefault="00000000" w:rsidRPr="00000000" w14:paraId="000001D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p w:rsidR="00000000" w:rsidDel="00000000" w:rsidP="00000000" w:rsidRDefault="00000000" w:rsidRPr="00000000" w14:paraId="000001D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r>
          <w:tr>
            <w:trPr>
              <w:cantSplit w:val="0"/>
              <w:tblHeader w:val="0"/>
            </w:trPr>
            <w:tc>
              <w:tcPr/>
              <w:p w:rsidR="00000000" w:rsidDel="00000000" w:rsidP="00000000" w:rsidRDefault="00000000" w:rsidRPr="00000000" w14:paraId="000001D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Sincronización tipo Daily</w:t>
                </w:r>
              </w:p>
            </w:tc>
            <w:tc>
              <w:tcPr/>
              <w:p w:rsidR="00000000" w:rsidDel="00000000" w:rsidP="00000000" w:rsidRDefault="00000000" w:rsidRPr="00000000" w14:paraId="000001D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Coordinar y detectar bloqueos</w:t>
                </w:r>
              </w:p>
            </w:tc>
            <w:tc>
              <w:tcPr/>
              <w:p w:rsidR="00000000" w:rsidDel="00000000" w:rsidP="00000000" w:rsidRDefault="00000000" w:rsidRPr="00000000" w14:paraId="000001D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Avance, próximos pasos, impedimentos</w:t>
                </w:r>
              </w:p>
            </w:tc>
            <w:tc>
              <w:tcPr/>
              <w:p w:rsidR="00000000" w:rsidDel="00000000" w:rsidP="00000000" w:rsidRDefault="00000000" w:rsidRPr="00000000" w14:paraId="000001D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Discord (llamada)</w:t>
                </w:r>
              </w:p>
            </w:tc>
            <w:tc>
              <w:tcPr/>
              <w:p w:rsidR="00000000" w:rsidDel="00000000" w:rsidP="00000000" w:rsidRDefault="00000000" w:rsidRPr="00000000" w14:paraId="000001E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veces por semana</w:t>
                </w:r>
              </w:p>
            </w:tc>
            <w:tc>
              <w:tcPr/>
              <w:p w:rsidR="00000000" w:rsidDel="00000000" w:rsidP="00000000" w:rsidRDefault="00000000" w:rsidRPr="00000000" w14:paraId="000001E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c>
              <w:tcPr/>
              <w:p w:rsidR="00000000" w:rsidDel="00000000" w:rsidP="00000000" w:rsidRDefault="00000000" w:rsidRPr="00000000" w14:paraId="000001E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1E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Refinamiento del backlog</w:t>
                </w:r>
              </w:p>
            </w:tc>
            <w:tc>
              <w:tcPr/>
              <w:p w:rsidR="00000000" w:rsidDel="00000000" w:rsidP="00000000" w:rsidRDefault="00000000" w:rsidRPr="00000000" w14:paraId="000001E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Aclarar historias y preparar trabajo futuro</w:t>
                </w:r>
              </w:p>
            </w:tc>
            <w:tc>
              <w:tcPr/>
              <w:p w:rsidR="00000000" w:rsidDel="00000000" w:rsidP="00000000" w:rsidRDefault="00000000" w:rsidRPr="00000000" w14:paraId="000001E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Historias futuras, dependencias, prioridades</w:t>
                </w:r>
              </w:p>
            </w:tc>
            <w:tc>
              <w:tcPr/>
              <w:p w:rsidR="00000000" w:rsidDel="00000000" w:rsidP="00000000" w:rsidRDefault="00000000" w:rsidRPr="00000000" w14:paraId="000001E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Meet + Notion</w:t>
                </w:r>
              </w:p>
            </w:tc>
            <w:tc>
              <w:tcPr/>
              <w:p w:rsidR="00000000" w:rsidDel="00000000" w:rsidP="00000000" w:rsidRDefault="00000000" w:rsidRPr="00000000" w14:paraId="000001E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Durante el sprint, según necesidad</w:t>
                </w:r>
              </w:p>
            </w:tc>
            <w:tc>
              <w:tcPr/>
              <w:p w:rsidR="00000000" w:rsidDel="00000000" w:rsidP="00000000" w:rsidRDefault="00000000" w:rsidRPr="00000000" w14:paraId="000001E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p w:rsidR="00000000" w:rsidDel="00000000" w:rsidP="00000000" w:rsidRDefault="00000000" w:rsidRPr="00000000" w14:paraId="000001E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r>
          <w:tr>
            <w:trPr>
              <w:cantSplit w:val="0"/>
              <w:tblHeader w:val="0"/>
            </w:trPr>
            <w:tc>
              <w:tcPr/>
              <w:p w:rsidR="00000000" w:rsidDel="00000000" w:rsidP="00000000" w:rsidRDefault="00000000" w:rsidRPr="00000000" w14:paraId="000001E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Review</w:t>
                </w:r>
              </w:p>
            </w:tc>
            <w:tc>
              <w:tcPr/>
              <w:p w:rsidR="00000000" w:rsidDel="00000000" w:rsidP="00000000" w:rsidRDefault="00000000" w:rsidRPr="00000000" w14:paraId="000001E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el incremento y recoger feedback</w:t>
                </w:r>
              </w:p>
            </w:tc>
            <w:tc>
              <w:tcPr/>
              <w:p w:rsidR="00000000" w:rsidDel="00000000" w:rsidP="00000000" w:rsidRDefault="00000000" w:rsidRPr="00000000" w14:paraId="000001E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Demostración del incremento, feedback, próximos pasos</w:t>
                </w:r>
              </w:p>
            </w:tc>
            <w:tc>
              <w:tcPr/>
              <w:p w:rsidR="00000000" w:rsidDel="00000000" w:rsidP="00000000" w:rsidRDefault="00000000" w:rsidRPr="00000000" w14:paraId="000001E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Meet + minuta en Notion</w:t>
                </w:r>
              </w:p>
            </w:tc>
            <w:tc>
              <w:tcPr/>
              <w:p w:rsidR="00000000" w:rsidDel="00000000" w:rsidP="00000000" w:rsidRDefault="00000000" w:rsidRPr="00000000" w14:paraId="000001E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de cada sprint</w:t>
                </w:r>
              </w:p>
            </w:tc>
            <w:tc>
              <w:tcPr/>
              <w:p w:rsidR="00000000" w:rsidDel="00000000" w:rsidP="00000000" w:rsidRDefault="00000000" w:rsidRPr="00000000" w14:paraId="000001E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 y equipo</w:t>
                </w:r>
              </w:p>
            </w:tc>
            <w:tc>
              <w:tcPr/>
              <w:p w:rsidR="00000000" w:rsidDel="00000000" w:rsidP="00000000" w:rsidRDefault="00000000" w:rsidRPr="00000000" w14:paraId="000001F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r>
          <w:tr>
            <w:trPr>
              <w:cantSplit w:val="0"/>
              <w:tblHeader w:val="0"/>
            </w:trPr>
            <w:tc>
              <w:tcPr/>
              <w:p w:rsidR="00000000" w:rsidDel="00000000" w:rsidP="00000000" w:rsidRDefault="00000000" w:rsidRPr="00000000" w14:paraId="000001F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Sprint Retrospective</w:t>
                </w:r>
              </w:p>
            </w:tc>
            <w:tc>
              <w:tcPr/>
              <w:p w:rsidR="00000000" w:rsidDel="00000000" w:rsidP="00000000" w:rsidRDefault="00000000" w:rsidRPr="00000000" w14:paraId="000001F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Mejorar el proceso</w:t>
                </w:r>
              </w:p>
            </w:tc>
            <w:tc>
              <w:tcPr/>
              <w:p w:rsidR="00000000" w:rsidDel="00000000" w:rsidP="00000000" w:rsidRDefault="00000000" w:rsidRPr="00000000" w14:paraId="000001F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Qué funcionó, qué no, acuerdos de mejora</w:t>
                </w:r>
              </w:p>
            </w:tc>
            <w:tc>
              <w:tcPr/>
              <w:p w:rsidR="00000000" w:rsidDel="00000000" w:rsidP="00000000" w:rsidRDefault="00000000" w:rsidRPr="00000000" w14:paraId="000001F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Meet + Notion</w:t>
                </w:r>
              </w:p>
            </w:tc>
            <w:tc>
              <w:tcPr/>
              <w:p w:rsidR="00000000" w:rsidDel="00000000" w:rsidP="00000000" w:rsidRDefault="00000000" w:rsidRPr="00000000" w14:paraId="000001F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 de cada 3 sprints</w:t>
                </w:r>
              </w:p>
            </w:tc>
            <w:tc>
              <w:tcPr/>
              <w:p w:rsidR="00000000" w:rsidDel="00000000" w:rsidP="00000000" w:rsidRDefault="00000000" w:rsidRPr="00000000" w14:paraId="000001F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c>
              <w:tcPr/>
              <w:p w:rsidR="00000000" w:rsidDel="00000000" w:rsidP="00000000" w:rsidRDefault="00000000" w:rsidRPr="00000000" w14:paraId="000001F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p w:rsidR="00000000" w:rsidDel="00000000" w:rsidP="00000000" w:rsidRDefault="00000000" w:rsidRPr="00000000" w14:paraId="000001F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 ejecutivo al docente</w:t>
                </w:r>
              </w:p>
            </w:tc>
            <w:tc>
              <w:tcPr/>
              <w:p w:rsidR="00000000" w:rsidDel="00000000" w:rsidP="00000000" w:rsidRDefault="00000000" w:rsidRPr="00000000" w14:paraId="000001F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Mantener visibilidad académica y validar avances</w:t>
                </w:r>
              </w:p>
            </w:tc>
            <w:tc>
              <w:tcPr/>
              <w:p w:rsidR="00000000" w:rsidDel="00000000" w:rsidP="00000000" w:rsidRDefault="00000000" w:rsidRPr="00000000" w14:paraId="000001F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Estado general, riesgos, decisiones pendientes, próximos hitos</w:t>
                </w:r>
              </w:p>
            </w:tc>
            <w:tc>
              <w:tcPr/>
              <w:p w:rsidR="00000000" w:rsidDel="00000000" w:rsidP="00000000" w:rsidRDefault="00000000" w:rsidRPr="00000000" w14:paraId="000001F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Correo + Google Doc</w:t>
                </w:r>
              </w:p>
            </w:tc>
            <w:tc>
              <w:tcPr/>
              <w:p w:rsidR="00000000" w:rsidDel="00000000" w:rsidP="00000000" w:rsidRDefault="00000000" w:rsidRPr="00000000" w14:paraId="000001F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sprint (cada 3 semanas)</w:t>
                </w:r>
              </w:p>
            </w:tc>
            <w:tc>
              <w:tcPr/>
              <w:p w:rsidR="00000000" w:rsidDel="00000000" w:rsidP="00000000" w:rsidRDefault="00000000" w:rsidRPr="00000000" w14:paraId="000001F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c>
              <w:tcPr/>
              <w:p w:rsidR="00000000" w:rsidDel="00000000" w:rsidP="00000000" w:rsidRDefault="00000000" w:rsidRPr="00000000" w14:paraId="000001F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1F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Reunión con Cooperativa "7 de Febrero"</w:t>
                </w:r>
              </w:p>
            </w:tc>
            <w:tc>
              <w:tcPr/>
              <w:p w:rsidR="00000000" w:rsidDel="00000000" w:rsidP="00000000" w:rsidRDefault="00000000" w:rsidRPr="00000000" w14:paraId="0000020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Definir y validar bucle económico y operativo</w:t>
                </w:r>
              </w:p>
            </w:tc>
            <w:tc>
              <w:tcPr/>
              <w:p w:rsidR="00000000" w:rsidDel="00000000" w:rsidP="00000000" w:rsidRDefault="00000000" w:rsidRPr="00000000" w14:paraId="0000020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Modelo de negocio, criterio de asignación de puntos</w:t>
                </w:r>
              </w:p>
            </w:tc>
            <w:tc>
              <w:tcPr/>
              <w:p w:rsidR="00000000" w:rsidDel="00000000" w:rsidP="00000000" w:rsidRDefault="00000000" w:rsidRPr="00000000" w14:paraId="0000020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Meet o presencial</w:t>
                </w:r>
              </w:p>
            </w:tc>
            <w:tc>
              <w:tcPr/>
              <w:p w:rsidR="00000000" w:rsidDel="00000000" w:rsidP="00000000" w:rsidRDefault="00000000" w:rsidRPr="00000000" w14:paraId="0000020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hitos (kickoff, prototipo, MVP)</w:t>
                </w:r>
              </w:p>
            </w:tc>
            <w:tc>
              <w:tcPr/>
              <w:p w:rsidR="00000000" w:rsidDel="00000000" w:rsidP="00000000" w:rsidRDefault="00000000" w:rsidRPr="00000000" w14:paraId="0000020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p w:rsidR="00000000" w:rsidDel="00000000" w:rsidP="00000000" w:rsidRDefault="00000000" w:rsidRPr="00000000" w14:paraId="0000020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20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con organizaciones adheridas potenciales</w:t>
                </w:r>
              </w:p>
            </w:tc>
            <w:tc>
              <w:tcPr/>
              <w:p w:rsidR="00000000" w:rsidDel="00000000" w:rsidP="00000000" w:rsidRDefault="00000000" w:rsidRPr="00000000" w14:paraId="0000020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Captar adhesión y definir operación</w:t>
                </w:r>
              </w:p>
            </w:tc>
            <w:tc>
              <w:tcPr/>
              <w:p w:rsidR="00000000" w:rsidDel="00000000" w:rsidP="00000000" w:rsidRDefault="00000000" w:rsidRPr="00000000" w14:paraId="0000020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Categorías, puntos, certificados, y beneficios posibles</w:t>
                </w:r>
              </w:p>
            </w:tc>
            <w:tc>
              <w:tcPr/>
              <w:p w:rsidR="00000000" w:rsidDel="00000000" w:rsidP="00000000" w:rsidRDefault="00000000" w:rsidRPr="00000000" w14:paraId="0000020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Presencial / Google Meet</w:t>
                </w:r>
              </w:p>
            </w:tc>
            <w:tc>
              <w:tcPr/>
              <w:p w:rsidR="00000000" w:rsidDel="00000000" w:rsidP="00000000" w:rsidRDefault="00000000" w:rsidRPr="00000000" w14:paraId="0000020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hitos</w:t>
                </w:r>
              </w:p>
            </w:tc>
            <w:tc>
              <w:tcPr/>
              <w:p w:rsidR="00000000" w:rsidDel="00000000" w:rsidP="00000000" w:rsidRDefault="00000000" w:rsidRPr="00000000" w14:paraId="0000020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p w:rsidR="00000000" w:rsidDel="00000000" w:rsidP="00000000" w:rsidRDefault="00000000" w:rsidRPr="00000000" w14:paraId="0000020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20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Reporte ambiental / institucional</w:t>
                </w:r>
              </w:p>
            </w:tc>
            <w:tc>
              <w:tcPr/>
              <w:p w:rsidR="00000000" w:rsidDel="00000000" w:rsidP="00000000" w:rsidRDefault="00000000" w:rsidRPr="00000000" w14:paraId="0000020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Visibilizar impacto y rendir cuentas</w:t>
                </w:r>
              </w:p>
            </w:tc>
            <w:tc>
              <w:tcPr/>
              <w:p w:rsidR="00000000" w:rsidDel="00000000" w:rsidP="00000000" w:rsidRDefault="00000000" w:rsidRPr="00000000" w14:paraId="0000020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Volumen reciclado, métricas auditables, hashes on-chain</w:t>
                </w:r>
              </w:p>
            </w:tc>
            <w:tc>
              <w:tcPr/>
              <w:p w:rsidR="00000000" w:rsidDel="00000000" w:rsidP="00000000" w:rsidRDefault="00000000" w:rsidRPr="00000000" w14:paraId="0000021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Correo + Google Doc</w:t>
                </w:r>
              </w:p>
            </w:tc>
            <w:tc>
              <w:tcPr/>
              <w:p w:rsidR="00000000" w:rsidDel="00000000" w:rsidP="00000000" w:rsidRDefault="00000000" w:rsidRPr="00000000" w14:paraId="0000021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release</w:t>
                </w:r>
              </w:p>
            </w:tc>
            <w:tc>
              <w:tcPr/>
              <w:p w:rsidR="00000000" w:rsidDel="00000000" w:rsidP="00000000" w:rsidRDefault="00000000" w:rsidRPr="00000000" w14:paraId="0000021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c>
              <w:tcPr/>
              <w:p w:rsidR="00000000" w:rsidDel="00000000" w:rsidP="00000000" w:rsidRDefault="00000000" w:rsidRPr="00000000" w14:paraId="0000021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21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a Tu Papel es Reciclar</w:t>
                </w:r>
              </w:p>
            </w:tc>
            <w:tc>
              <w:tcPr/>
              <w:p w:rsidR="00000000" w:rsidDel="00000000" w:rsidP="00000000" w:rsidRDefault="00000000" w:rsidRPr="00000000" w14:paraId="0000021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Aprender de un caso real de reciclaje con empresas y cooperativas</w:t>
                </w:r>
              </w:p>
            </w:tc>
            <w:tc>
              <w:tcPr/>
              <w:p w:rsidR="00000000" w:rsidDel="00000000" w:rsidP="00000000" w:rsidRDefault="00000000" w:rsidRPr="00000000" w14:paraId="0000021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Modelo de negocio, logística, relación con empresas, certificados, costos, dificultades y aprendizajes.</w:t>
                </w:r>
              </w:p>
            </w:tc>
            <w:tc>
              <w:tcPr/>
              <w:p w:rsidR="00000000" w:rsidDel="00000000" w:rsidP="00000000" w:rsidRDefault="00000000" w:rsidRPr="00000000" w14:paraId="0000021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 Correo</w:t>
                </w:r>
              </w:p>
            </w:tc>
            <w:tc>
              <w:tcPr/>
              <w:p w:rsidR="00000000" w:rsidDel="00000000" w:rsidP="00000000" w:rsidRDefault="00000000" w:rsidRPr="00000000" w14:paraId="0000021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Puntual</w:t>
                </w:r>
              </w:p>
            </w:tc>
            <w:tc>
              <w:tcPr/>
              <w:p w:rsidR="00000000" w:rsidDel="00000000" w:rsidP="00000000" w:rsidRDefault="00000000" w:rsidRPr="00000000" w14:paraId="0000021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c>
              <w:tcPr/>
              <w:p w:rsidR="00000000" w:rsidDel="00000000" w:rsidP="00000000" w:rsidRDefault="00000000" w:rsidRPr="00000000" w14:paraId="0000021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21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 a Plasticoin</w:t>
                </w:r>
              </w:p>
            </w:tc>
            <w:tc>
              <w:tcPr/>
              <w:p w:rsidR="00000000" w:rsidDel="00000000" w:rsidP="00000000" w:rsidRDefault="00000000" w:rsidRPr="00000000" w14:paraId="0000021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Aprender de un caso real de reciclaje con empresas y cooperativas</w:t>
                </w:r>
              </w:p>
            </w:tc>
            <w:tc>
              <w:tcPr/>
              <w:p w:rsidR="00000000" w:rsidDel="00000000" w:rsidP="00000000" w:rsidRDefault="00000000" w:rsidRPr="00000000" w14:paraId="0000021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Modelo de negocio, logística, relación con empresas, certificados, costos, dificultades y aprendizajes.</w:t>
                </w:r>
              </w:p>
            </w:tc>
            <w:tc>
              <w:tcPr/>
              <w:p w:rsidR="00000000" w:rsidDel="00000000" w:rsidP="00000000" w:rsidRDefault="00000000" w:rsidRPr="00000000" w14:paraId="0000021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App + Correo</w:t>
                </w:r>
              </w:p>
            </w:tc>
            <w:tc>
              <w:tcPr/>
              <w:p w:rsidR="00000000" w:rsidDel="00000000" w:rsidP="00000000" w:rsidRDefault="00000000" w:rsidRPr="00000000" w14:paraId="0000021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Puntual</w:t>
                </w:r>
              </w:p>
            </w:tc>
            <w:tc>
              <w:tcPr/>
              <w:p w:rsidR="00000000" w:rsidDel="00000000" w:rsidP="00000000" w:rsidRDefault="00000000" w:rsidRPr="00000000" w14:paraId="0000022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c>
              <w:tcPr/>
              <w:p w:rsidR="00000000" w:rsidDel="00000000" w:rsidP="00000000" w:rsidRDefault="00000000" w:rsidRPr="00000000" w14:paraId="0000022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22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técnica</w:t>
                </w:r>
              </w:p>
            </w:tc>
            <w:tc>
              <w:tcPr/>
              <w:p w:rsidR="00000000" w:rsidDel="00000000" w:rsidP="00000000" w:rsidRDefault="00000000" w:rsidRPr="00000000" w14:paraId="0000022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Preservar conocimiento técnico y de arquitectura</w:t>
                </w:r>
              </w:p>
            </w:tc>
            <w:tc>
              <w:tcPr/>
              <w:p w:rsidR="00000000" w:rsidDel="00000000" w:rsidP="00000000" w:rsidRDefault="00000000" w:rsidRPr="00000000" w14:paraId="0000022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Diagramas, decisiones técnicas, READMEs</w:t>
                </w:r>
              </w:p>
            </w:tc>
            <w:tc>
              <w:tcPr/>
              <w:p w:rsidR="00000000" w:rsidDel="00000000" w:rsidP="00000000" w:rsidRDefault="00000000" w:rsidRPr="00000000" w14:paraId="0000022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GitHub + Google Drive</w:t>
                </w:r>
              </w:p>
            </w:tc>
            <w:tc>
              <w:tcPr/>
              <w:p w:rsidR="00000000" w:rsidDel="00000000" w:rsidP="00000000" w:rsidRDefault="00000000" w:rsidRPr="00000000" w14:paraId="0000022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Continua, actualizada en cada PR</w:t>
                </w:r>
              </w:p>
            </w:tc>
            <w:tc>
              <w:tcPr/>
              <w:p w:rsidR="00000000" w:rsidDel="00000000" w:rsidP="00000000" w:rsidRDefault="00000000" w:rsidRPr="00000000" w14:paraId="0000022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Arquitectura</w:t>
                </w:r>
              </w:p>
            </w:tc>
            <w:tc>
              <w:tcPr/>
              <w:p w:rsidR="00000000" w:rsidDel="00000000" w:rsidP="00000000" w:rsidRDefault="00000000" w:rsidRPr="00000000" w14:paraId="0000022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r>
          <w:tr>
            <w:trPr>
              <w:cantSplit w:val="0"/>
              <w:tblHeader w:val="0"/>
            </w:trPr>
            <w:tc>
              <w:tcPr/>
              <w:p w:rsidR="00000000" w:rsidDel="00000000" w:rsidP="00000000" w:rsidRDefault="00000000" w:rsidRPr="00000000" w14:paraId="0000022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Exposición formal en cátedra</w:t>
                </w:r>
              </w:p>
            </w:tc>
            <w:tc>
              <w:tcPr/>
              <w:p w:rsidR="00000000" w:rsidDel="00000000" w:rsidP="00000000" w:rsidRDefault="00000000" w:rsidRPr="00000000" w14:paraId="0000022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Cumplir hitos académicos</w:t>
                </w:r>
              </w:p>
            </w:tc>
            <w:tc>
              <w:tcPr/>
              <w:p w:rsidR="00000000" w:rsidDel="00000000" w:rsidP="00000000" w:rsidRDefault="00000000" w:rsidRPr="00000000" w14:paraId="0000022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Estado consolidado, demostración</w:t>
                </w:r>
              </w:p>
            </w:tc>
            <w:tc>
              <w:tcPr/>
              <w:p w:rsidR="00000000" w:rsidDel="00000000" w:rsidP="00000000" w:rsidRDefault="00000000" w:rsidRPr="00000000" w14:paraId="0000022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Presencial / Google Meet</w:t>
                </w:r>
              </w:p>
            </w:tc>
            <w:tc>
              <w:tcPr/>
              <w:p w:rsidR="00000000" w:rsidDel="00000000" w:rsidP="00000000" w:rsidRDefault="00000000" w:rsidRPr="00000000" w14:paraId="0000022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Semanas 15, 24 y 32</w:t>
                </w:r>
              </w:p>
            </w:tc>
            <w:tc>
              <w:tcPr/>
              <w:p w:rsidR="00000000" w:rsidDel="00000000" w:rsidP="00000000" w:rsidRDefault="00000000" w:rsidRPr="00000000" w14:paraId="0000022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c>
              <w:tcPr/>
              <w:p w:rsidR="00000000" w:rsidDel="00000000" w:rsidP="00000000" w:rsidRDefault="00000000" w:rsidRPr="00000000" w14:paraId="0000022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Cátedra</w:t>
                </w:r>
              </w:p>
            </w:tc>
          </w:tr>
          <w:tr>
            <w:trPr>
              <w:cantSplit w:val="0"/>
              <w:tblHeader w:val="0"/>
            </w:trPr>
            <w:tc>
              <w:tcPr/>
              <w:p w:rsidR="00000000" w:rsidDel="00000000" w:rsidP="00000000" w:rsidRDefault="00000000" w:rsidRPr="00000000" w14:paraId="0000023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Aviso de impedimento crítico</w:t>
                </w:r>
              </w:p>
            </w:tc>
            <w:tc>
              <w:tcPr/>
              <w:p w:rsidR="00000000" w:rsidDel="00000000" w:rsidP="00000000" w:rsidRDefault="00000000" w:rsidRPr="00000000" w14:paraId="0000023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Resolver bloqueos urgentes</w:t>
                </w:r>
              </w:p>
            </w:tc>
            <w:tc>
              <w:tcPr/>
              <w:p w:rsidR="00000000" w:rsidDel="00000000" w:rsidP="00000000" w:rsidRDefault="00000000" w:rsidRPr="00000000" w14:paraId="0000023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Problema, impacto, acción requerida</w:t>
                </w:r>
              </w:p>
            </w:tc>
            <w:tc>
              <w:tcPr/>
              <w:p w:rsidR="00000000" w:rsidDel="00000000" w:rsidP="00000000" w:rsidRDefault="00000000" w:rsidRPr="00000000" w14:paraId="0000023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WhatsApp + escalamiento a Discord</w:t>
                </w:r>
              </w:p>
            </w:tc>
            <w:tc>
              <w:tcPr/>
              <w:p w:rsidR="00000000" w:rsidDel="00000000" w:rsidP="00000000" w:rsidRDefault="00000000" w:rsidRPr="00000000" w14:paraId="0000023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Cuando ocurra</w:t>
                </w:r>
              </w:p>
            </w:tc>
            <w:tc>
              <w:tcPr/>
              <w:p w:rsidR="00000000" w:rsidDel="00000000" w:rsidP="00000000" w:rsidRDefault="00000000" w:rsidRPr="00000000" w14:paraId="0000023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Quien lo detecte</w:t>
                </w:r>
              </w:p>
            </w:tc>
            <w:tc>
              <w:tcPr/>
              <w:p w:rsidR="00000000" w:rsidDel="00000000" w:rsidP="00000000" w:rsidRDefault="00000000" w:rsidRPr="00000000" w14:paraId="0000023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Scrum Master</w:t>
                </w:r>
              </w:p>
            </w:tc>
          </w:tr>
          <w:tr>
            <w:trPr>
              <w:cantSplit w:val="0"/>
              <w:tblHeader w:val="0"/>
            </w:trPr>
            <w:tc>
              <w:tcPr/>
              <w:p w:rsidR="00000000" w:rsidDel="00000000" w:rsidP="00000000" w:rsidRDefault="00000000" w:rsidRPr="00000000" w14:paraId="0000023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Entrega de documento académico</w:t>
                </w:r>
              </w:p>
            </w:tc>
            <w:tc>
              <w:tcPr/>
              <w:p w:rsidR="00000000" w:rsidDel="00000000" w:rsidP="00000000" w:rsidRDefault="00000000" w:rsidRPr="00000000" w14:paraId="0000023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Cargar entregables formales</w:t>
                </w:r>
              </w:p>
            </w:tc>
            <w:tc>
              <w:tcPr/>
              <w:p w:rsidR="00000000" w:rsidDel="00000000" w:rsidP="00000000" w:rsidRDefault="00000000" w:rsidRPr="00000000" w14:paraId="0000023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Documento entregable</w:t>
                </w:r>
              </w:p>
            </w:tc>
            <w:tc>
              <w:tcPr/>
              <w:p w:rsidR="00000000" w:rsidDel="00000000" w:rsidP="00000000" w:rsidRDefault="00000000" w:rsidRPr="00000000" w14:paraId="0000023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Drive compartido con cátedra + correo de notificación</w:t>
                </w:r>
              </w:p>
            </w:tc>
            <w:tc>
              <w:tcPr/>
              <w:p w:rsidR="00000000" w:rsidDel="00000000" w:rsidP="00000000" w:rsidRDefault="00000000" w:rsidRPr="00000000" w14:paraId="0000023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Por hito de entrega</w:t>
                </w:r>
              </w:p>
            </w:tc>
            <w:tc>
              <w:tcPr/>
              <w:p w:rsidR="00000000" w:rsidDel="00000000" w:rsidP="00000000" w:rsidRDefault="00000000" w:rsidRPr="00000000" w14:paraId="0000023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Director del Proyecto</w:t>
                </w:r>
              </w:p>
            </w:tc>
            <w:tc>
              <w:tcPr/>
              <w:p w:rsidR="00000000" w:rsidDel="00000000" w:rsidP="00000000" w:rsidRDefault="00000000" w:rsidRPr="00000000" w14:paraId="0000023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Cátedra</w:t>
                </w:r>
              </w:p>
            </w:tc>
          </w:tr>
          <w:tr>
            <w:trPr>
              <w:cantSplit w:val="0"/>
              <w:tblHeader w:val="0"/>
            </w:trPr>
            <w:tc>
              <w:tcPr/>
              <w:p w:rsidR="00000000" w:rsidDel="00000000" w:rsidP="00000000" w:rsidRDefault="00000000" w:rsidRPr="00000000" w14:paraId="0000023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sobre infraestructura blockchain</w:t>
                </w:r>
              </w:p>
            </w:tc>
            <w:tc>
              <w:tcPr/>
              <w:p w:rsidR="00000000" w:rsidDel="00000000" w:rsidP="00000000" w:rsidRDefault="00000000" w:rsidRPr="00000000" w14:paraId="0000023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dependencias técnicas externas</w:t>
                </w:r>
              </w:p>
            </w:tc>
            <w:tc>
              <w:tcPr/>
              <w:p w:rsidR="00000000" w:rsidDel="00000000" w:rsidP="00000000" w:rsidRDefault="00000000" w:rsidRPr="00000000" w14:paraId="0000024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Estado de Sepolia, faucets, RPC, Alchemy, Chainlink, gas de prueba, contingencias y entorno local.</w:t>
                </w:r>
              </w:p>
            </w:tc>
            <w:tc>
              <w:tcPr/>
              <w:p w:rsidR="00000000" w:rsidDel="00000000" w:rsidP="00000000" w:rsidRDefault="00000000" w:rsidRPr="00000000" w14:paraId="0000024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Discord + Github Issue + documentación técnica</w:t>
                </w:r>
              </w:p>
            </w:tc>
            <w:tc>
              <w:tcPr/>
              <w:p w:rsidR="00000000" w:rsidDel="00000000" w:rsidP="00000000" w:rsidRDefault="00000000" w:rsidRPr="00000000" w14:paraId="0000024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Puntual</w:t>
                </w:r>
              </w:p>
            </w:tc>
            <w:tc>
              <w:tcPr/>
              <w:p w:rsidR="00000000" w:rsidDel="00000000" w:rsidP="00000000" w:rsidRDefault="00000000" w:rsidRPr="00000000" w14:paraId="0000024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Blockchain</w:t>
                </w:r>
              </w:p>
            </w:tc>
            <w:tc>
              <w:tcPr/>
              <w:p w:rsidR="00000000" w:rsidDel="00000000" w:rsidP="00000000" w:rsidRDefault="00000000" w:rsidRPr="00000000" w14:paraId="0000024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Blockchain</w:t>
                </w:r>
              </w:p>
            </w:tc>
          </w:tr>
        </w:tbl>
      </w:sdtContent>
    </w:sdt>
    <w:p w:rsidR="00000000" w:rsidDel="00000000" w:rsidP="00000000" w:rsidRDefault="00000000" w:rsidRPr="00000000" w14:paraId="00000245">
      <w:pPr>
        <w:spacing w:after="10" w:before="20" w:line="288"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46">
      <w:pPr>
        <w:pStyle w:val="Heading2"/>
        <w:spacing w:after="10" w:before="20" w:line="288" w:lineRule="auto"/>
        <w:rPr>
          <w:rFonts w:ascii="Arial" w:cs="Arial" w:eastAsia="Arial" w:hAnsi="Arial"/>
        </w:rPr>
      </w:pPr>
      <w:bookmarkStart w:colFirst="0" w:colLast="0" w:name="_heading=h.qyrh2ddxkb3n" w:id="21"/>
      <w:bookmarkEnd w:id="21"/>
      <w:r w:rsidDel="00000000" w:rsidR="00000000" w:rsidRPr="00000000">
        <w:rPr>
          <w:rFonts w:ascii="Arial" w:cs="Arial" w:eastAsia="Arial" w:hAnsi="Arial"/>
          <w:rtl w:val="0"/>
        </w:rPr>
        <w:t xml:space="preserve">7. Frecuencia de revisión del plan</w:t>
      </w:r>
    </w:p>
    <w:p w:rsidR="00000000" w:rsidDel="00000000" w:rsidP="00000000" w:rsidRDefault="00000000" w:rsidRPr="00000000" w14:paraId="00000247">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plan se trata como un artefacto vivo y se revisa en los siguientes momentos:</w:t>
      </w:r>
    </w:p>
    <w:p w:rsidR="00000000" w:rsidDel="00000000" w:rsidP="00000000" w:rsidRDefault="00000000" w:rsidRPr="00000000" w14:paraId="00000248">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pStyle w:val="Heading3"/>
        <w:spacing w:after="10" w:before="20" w:line="288" w:lineRule="auto"/>
        <w:rPr>
          <w:rFonts w:ascii="Arial" w:cs="Arial" w:eastAsia="Arial" w:hAnsi="Arial"/>
        </w:rPr>
      </w:pPr>
      <w:bookmarkStart w:colFirst="0" w:colLast="0" w:name="_heading=h.kp0z6blwf4y" w:id="22"/>
      <w:bookmarkEnd w:id="22"/>
      <w:r w:rsidDel="00000000" w:rsidR="00000000" w:rsidRPr="00000000">
        <w:rPr>
          <w:rFonts w:ascii="Arial" w:cs="Arial" w:eastAsia="Arial" w:hAnsi="Arial"/>
          <w:rtl w:val="0"/>
        </w:rPr>
        <w:t xml:space="preserve">7.1 - Revisión periódica:</w:t>
      </w:r>
    </w:p>
    <w:p w:rsidR="00000000" w:rsidDel="00000000" w:rsidP="00000000" w:rsidRDefault="00000000" w:rsidRPr="00000000" w14:paraId="0000024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cierre de cada sprint, durante la Sprint Retrospective, para detectar ajustes menores en canales, frecuencias o roles de comunicación.</w:t>
      </w:r>
    </w:p>
    <w:p w:rsidR="00000000" w:rsidDel="00000000" w:rsidP="00000000" w:rsidRDefault="00000000" w:rsidRPr="00000000" w14:paraId="0000024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Cada tres sprints, en una revisión extendida que valida si las estrategias de involucramiento de cada interesado siguen siendo apropiadas.</w:t>
      </w:r>
    </w:p>
    <w:p w:rsidR="00000000" w:rsidDel="00000000" w:rsidP="00000000" w:rsidRDefault="00000000" w:rsidRPr="00000000" w14:paraId="0000024C">
      <w:pPr>
        <w:spacing w:after="10" w:before="20" w:line="288"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4D">
      <w:pPr>
        <w:pStyle w:val="Heading3"/>
        <w:spacing w:after="10" w:before="20" w:line="288" w:lineRule="auto"/>
        <w:rPr>
          <w:rFonts w:ascii="Arial" w:cs="Arial" w:eastAsia="Arial" w:hAnsi="Arial"/>
        </w:rPr>
      </w:pPr>
      <w:bookmarkStart w:colFirst="0" w:colLast="0" w:name="_heading=h.ukrdh6vhoem" w:id="23"/>
      <w:bookmarkEnd w:id="23"/>
      <w:r w:rsidDel="00000000" w:rsidR="00000000" w:rsidRPr="00000000">
        <w:rPr>
          <w:rFonts w:ascii="Arial" w:cs="Arial" w:eastAsia="Arial" w:hAnsi="Arial"/>
          <w:rtl w:val="0"/>
        </w:rPr>
        <w:t xml:space="preserve">7.2 - Revisión obligatoria por eventos disparadores:</w:t>
      </w:r>
    </w:p>
    <w:p w:rsidR="00000000" w:rsidDel="00000000" w:rsidP="00000000" w:rsidRDefault="00000000" w:rsidRPr="00000000" w14:paraId="0000024E">
      <w:pPr>
        <w:numPr>
          <w:ilvl w:val="0"/>
          <w:numId w:val="5"/>
        </w:numPr>
        <w:spacing w:after="0" w:afterAutospacing="0" w:before="2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Incorporación de una nueva cooperativa, área de la municipalidad u organismo regulador.</w:t>
      </w:r>
    </w:p>
    <w:p w:rsidR="00000000" w:rsidDel="00000000" w:rsidP="00000000" w:rsidRDefault="00000000" w:rsidRPr="00000000" w14:paraId="0000024F">
      <w:pPr>
        <w:numPr>
          <w:ilvl w:val="0"/>
          <w:numId w:val="5"/>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Cambio significativo en el alcance del producto (modelo económico, integración técnica nueva, requisito regulatorio).</w:t>
      </w:r>
    </w:p>
    <w:p w:rsidR="00000000" w:rsidDel="00000000" w:rsidP="00000000" w:rsidRDefault="00000000" w:rsidRPr="00000000" w14:paraId="00000250">
      <w:pPr>
        <w:numPr>
          <w:ilvl w:val="0"/>
          <w:numId w:val="5"/>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Cambio en el rol o disponibilidad de alguno de los integrantes del equipo.</w:t>
      </w:r>
    </w:p>
    <w:p w:rsidR="00000000" w:rsidDel="00000000" w:rsidP="00000000" w:rsidRDefault="00000000" w:rsidRPr="00000000" w14:paraId="00000251">
      <w:pPr>
        <w:numPr>
          <w:ilvl w:val="0"/>
          <w:numId w:val="5"/>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Modificación de los hitos académicos o cronograma de la cátedra.</w:t>
      </w:r>
    </w:p>
    <w:p w:rsidR="00000000" w:rsidDel="00000000" w:rsidP="00000000" w:rsidRDefault="00000000" w:rsidRPr="00000000" w14:paraId="00000252">
      <w:pPr>
        <w:numPr>
          <w:ilvl w:val="0"/>
          <w:numId w:val="5"/>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Cambio del docente referente o del tribunal académico designado.</w:t>
      </w:r>
    </w:p>
    <w:p w:rsidR="00000000" w:rsidDel="00000000" w:rsidP="00000000" w:rsidRDefault="00000000" w:rsidRPr="00000000" w14:paraId="00000253">
      <w:pPr>
        <w:numPr>
          <w:ilvl w:val="0"/>
          <w:numId w:val="5"/>
        </w:numPr>
        <w:spacing w:after="0" w:afterAutospacing="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Confirmación o rechazo de beneficios municipales por parte de la Secretaría de Ambiente.</w:t>
      </w:r>
    </w:p>
    <w:p w:rsidR="00000000" w:rsidDel="00000000" w:rsidP="00000000" w:rsidRDefault="00000000" w:rsidRPr="00000000" w14:paraId="00000254">
      <w:pPr>
        <w:numPr>
          <w:ilvl w:val="0"/>
          <w:numId w:val="5"/>
        </w:numPr>
        <w:spacing w:after="10" w:before="0" w:beforeAutospacing="0" w:line="288"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Incorporación de una nueva organización participante o cambio en las categorías de beneficiarios.</w:t>
      </w:r>
    </w:p>
    <w:p w:rsidR="00000000" w:rsidDel="00000000" w:rsidP="00000000" w:rsidRDefault="00000000" w:rsidRPr="00000000" w14:paraId="00000255">
      <w:pPr>
        <w:spacing w:after="10" w:before="20" w:line="288"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256">
      <w:pPr>
        <w:pStyle w:val="Heading3"/>
        <w:spacing w:after="10" w:before="20" w:line="288" w:lineRule="auto"/>
        <w:rPr>
          <w:rFonts w:ascii="Arial" w:cs="Arial" w:eastAsia="Arial" w:hAnsi="Arial"/>
        </w:rPr>
      </w:pPr>
      <w:bookmarkStart w:colFirst="0" w:colLast="0" w:name="_heading=h.7ecagfaye18b" w:id="24"/>
      <w:bookmarkEnd w:id="24"/>
      <w:r w:rsidDel="00000000" w:rsidR="00000000" w:rsidRPr="00000000">
        <w:rPr>
          <w:rFonts w:ascii="Arial" w:cs="Arial" w:eastAsia="Arial" w:hAnsi="Arial"/>
          <w:rtl w:val="0"/>
        </w:rPr>
        <w:t xml:space="preserve">7.3 - Revisión por hito académico:</w:t>
      </w:r>
    </w:p>
    <w:p w:rsidR="00000000" w:rsidDel="00000000" w:rsidP="00000000" w:rsidRDefault="00000000" w:rsidRPr="00000000" w14:paraId="0000025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 cierre del primer cuatrimestre (semana 16): se consolida la línea base del plan junto al resto de la documentación.</w:t>
      </w:r>
    </w:p>
    <w:p w:rsidR="00000000" w:rsidDel="00000000" w:rsidP="00000000" w:rsidRDefault="00000000" w:rsidRPr="00000000" w14:paraId="0000025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 la segunda exposición formal (semana 24): se ajusta a la realidad del avance del proyecto.</w:t>
      </w:r>
    </w:p>
    <w:p w:rsidR="00000000" w:rsidDel="00000000" w:rsidP="00000000" w:rsidRDefault="00000000" w:rsidRPr="00000000" w14:paraId="0000025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de la exposición final (semana 32): se valida que el plan refleje las relaciones reales al cierre del ciclo.</w:t>
      </w:r>
    </w:p>
    <w:p w:rsidR="00000000" w:rsidDel="00000000" w:rsidP="00000000" w:rsidRDefault="00000000" w:rsidRPr="00000000" w14:paraId="0000025A">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la revisión: el Director del Proyecto coordina, con apoyo del Product Owner para los interesados del producto y del Scrum Master para los interesados internos del equipo.</w:t>
      </w:r>
    </w:p>
    <w:p w:rsidR="00000000" w:rsidDel="00000000" w:rsidP="00000000" w:rsidRDefault="00000000" w:rsidRPr="00000000" w14:paraId="0000025C">
      <w:pPr>
        <w:spacing w:after="10" w:before="20" w:line="288"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D">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Todo cambio relevante al plan genera una nueva versión del documento (V1.1, V1.2, V2.0 según corresponda) siguiendo la convención definida en el documento de Ciclo de Vida y Enfoque de Desarrollo.</w:t>
      </w:r>
    </w:p>
    <w:p w:rsidR="00000000" w:rsidDel="00000000" w:rsidP="00000000" w:rsidRDefault="00000000" w:rsidRPr="00000000" w14:paraId="0000025E">
      <w:pPr>
        <w:spacing w:after="10" w:before="20" w:line="288"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25F">
      <w:pPr>
        <w:pStyle w:val="Heading2"/>
        <w:spacing w:after="10" w:before="20" w:line="288" w:lineRule="auto"/>
        <w:rPr>
          <w:rFonts w:ascii="Arial" w:cs="Arial" w:eastAsia="Arial" w:hAnsi="Arial"/>
        </w:rPr>
      </w:pPr>
      <w:bookmarkStart w:colFirst="0" w:colLast="0" w:name="_heading=h.vsdgfoimuxxu" w:id="25"/>
      <w:bookmarkEnd w:id="25"/>
      <w:r w:rsidDel="00000000" w:rsidR="00000000" w:rsidRPr="00000000">
        <w:rPr>
          <w:rFonts w:ascii="Arial" w:cs="Arial" w:eastAsia="Arial" w:hAnsi="Arial"/>
          <w:rtl w:val="0"/>
        </w:rPr>
        <w:t xml:space="preserve">8. Métricas de seguimiento</w:t>
      </w:r>
    </w:p>
    <w:p w:rsidR="00000000" w:rsidDel="00000000" w:rsidP="00000000" w:rsidRDefault="00000000" w:rsidRPr="00000000" w14:paraId="00000260">
      <w:pPr>
        <w:spacing w:after="10" w:before="20" w:line="288"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Para verificar que el plan está funcionando se utilizan métricas simples, recogidas en las ceremonias y herramientas ya definidas. Los umbrales se interpretan como semáforos para detectar deterioros tempranamente.</w:t>
      </w:r>
    </w:p>
    <w:p w:rsidR="00000000" w:rsidDel="00000000" w:rsidP="00000000" w:rsidRDefault="00000000" w:rsidRPr="00000000" w14:paraId="00000261">
      <w:pPr>
        <w:spacing w:after="10" w:before="20" w:line="288" w:lineRule="auto"/>
        <w:jc w:val="left"/>
        <w:rPr>
          <w:rFonts w:ascii="Arial" w:cs="Arial" w:eastAsia="Arial" w:hAnsi="Arial"/>
          <w:sz w:val="22"/>
          <w:szCs w:val="22"/>
        </w:rPr>
      </w:pPr>
      <w:r w:rsidDel="00000000" w:rsidR="00000000" w:rsidRPr="00000000">
        <w:rPr>
          <w:rtl w:val="0"/>
        </w:rPr>
      </w:r>
    </w:p>
    <w:tbl>
      <w:tblPr>
        <w:tblStyle w:val="Table10"/>
        <w:tblW w:w="96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900"/>
        <w:gridCol w:w="1900"/>
        <w:gridCol w:w="1800"/>
        <w:tblGridChange w:id="0">
          <w:tblGrid>
            <w:gridCol w:w="4000"/>
            <w:gridCol w:w="1900"/>
            <w:gridCol w:w="19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262">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263">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264">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Amarillo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265">
            <w:pPr>
              <w:spacing w:after="10" w:before="20" w:line="288"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Rojo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Asistencia de interesados clave a la Sprint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&gt;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60 - 80%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60%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Tiempo de respuesta a decisiones críticas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24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1 - 3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&gt; 3 días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Feedback útil incorporado al backlog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Frecuente y accionable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Irregular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Escaso o inexistente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Retrabajo causado por mala comunicación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Bajo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Moderado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Satisfacción de interesados (encuesta 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&gt;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Impedimentos escalados resueltos en el sprint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&gt;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60 - 80%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spacing w:after="10" w:before="20" w:line="288"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60%</w:t>
            </w:r>
          </w:p>
        </w:tc>
      </w:tr>
    </w:tbl>
    <w:p w:rsidR="00000000" w:rsidDel="00000000" w:rsidP="00000000" w:rsidRDefault="00000000" w:rsidRPr="00000000" w14:paraId="0000027E">
      <w:pPr>
        <w:spacing w:after="10" w:before="20" w:line="288" w:lineRule="auto"/>
        <w:rPr>
          <w:rFonts w:ascii="Arial" w:cs="Arial" w:eastAsia="Arial" w:hAnsi="Arial"/>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27F">
      <w:pPr>
        <w:pStyle w:val="Heading2"/>
        <w:spacing w:after="10" w:before="20" w:line="288" w:lineRule="auto"/>
        <w:rPr>
          <w:rFonts w:ascii="Arial" w:cs="Arial" w:eastAsia="Arial" w:hAnsi="Arial"/>
        </w:rPr>
      </w:pPr>
      <w:bookmarkStart w:colFirst="0" w:colLast="0" w:name="_heading=h.rgg7zuo2n9vq" w:id="26"/>
      <w:bookmarkEnd w:id="26"/>
      <w:r w:rsidDel="00000000" w:rsidR="00000000" w:rsidRPr="00000000">
        <w:rPr>
          <w:rFonts w:ascii="Arial" w:cs="Arial" w:eastAsia="Arial" w:hAnsi="Arial"/>
          <w:rtl w:val="0"/>
        </w:rPr>
        <w:t xml:space="preserve">Bibliografía</w:t>
      </w:r>
    </w:p>
    <w:p w:rsidR="00000000" w:rsidDel="00000000" w:rsidP="00000000" w:rsidRDefault="00000000" w:rsidRPr="00000000" w14:paraId="00000280">
      <w:pPr>
        <w:numPr>
          <w:ilvl w:val="0"/>
          <w:numId w:val="6"/>
        </w:numPr>
        <w:spacing w:after="0" w:afterAutospacing="0" w:before="2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Management Institute, Inc. (2017). Guía del PMBOK® - Sexta edición. Estados Unidos.</w:t>
      </w:r>
    </w:p>
    <w:p w:rsidR="00000000" w:rsidDel="00000000" w:rsidP="00000000" w:rsidRDefault="00000000" w:rsidRPr="00000000" w14:paraId="00000281">
      <w:pPr>
        <w:numPr>
          <w:ilvl w:val="0"/>
          <w:numId w:val="6"/>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Management Institute, Inc. (2021). Guía del PMBOK® - Séptima edición. Estados Unidos.</w:t>
      </w:r>
    </w:p>
    <w:p w:rsidR="00000000" w:rsidDel="00000000" w:rsidP="00000000" w:rsidRDefault="00000000" w:rsidRPr="00000000" w14:paraId="00000282">
      <w:pPr>
        <w:numPr>
          <w:ilvl w:val="0"/>
          <w:numId w:val="6"/>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Villafañe, C. (2026). 01 PFISI 2026 - Interesados y Comunicaciones v1.3. Ingeniería en Sistemas de Información, Proyecto Final, UTN Facultad Regional Villa María.</w:t>
      </w:r>
    </w:p>
    <w:p w:rsidR="00000000" w:rsidDel="00000000" w:rsidP="00000000" w:rsidRDefault="00000000" w:rsidRPr="00000000" w14:paraId="00000283">
      <w:pPr>
        <w:numPr>
          <w:ilvl w:val="0"/>
          <w:numId w:val="6"/>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Villafañe, C. (2026). 03 PFISI 2026 - Interesados del proyecto - Pautas y sugerencias v1.0. Ingeniería en Sistemas de Información, Proyecto Final, UTN Facultad Regional Villa María.</w:t>
      </w:r>
    </w:p>
    <w:p w:rsidR="00000000" w:rsidDel="00000000" w:rsidP="00000000" w:rsidRDefault="00000000" w:rsidRPr="00000000" w14:paraId="00000284">
      <w:pPr>
        <w:numPr>
          <w:ilvl w:val="0"/>
          <w:numId w:val="6"/>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Villafañe, C. (2026). 04 PFISI 2026 - Planificar las comunicaciones en el proyecto - Pautas y sugerencias v1.0. Ingeniería en Sistemas de Información, Proyecto Final, UTN Facultad Regional Villa María.</w:t>
      </w:r>
    </w:p>
    <w:p w:rsidR="00000000" w:rsidDel="00000000" w:rsidP="00000000" w:rsidRDefault="00000000" w:rsidRPr="00000000" w14:paraId="00000285">
      <w:pPr>
        <w:numPr>
          <w:ilvl w:val="0"/>
          <w:numId w:val="6"/>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 16 - ClusterPA. (2026). 01 UTN FRVM - PF 2026 - Propuesta y Alcance - Equipo 16 v1.0.</w:t>
      </w:r>
    </w:p>
    <w:p w:rsidR="00000000" w:rsidDel="00000000" w:rsidP="00000000" w:rsidRDefault="00000000" w:rsidRPr="00000000" w14:paraId="00000286">
      <w:pPr>
        <w:numPr>
          <w:ilvl w:val="0"/>
          <w:numId w:val="6"/>
        </w:numPr>
        <w:spacing w:after="0" w:afterAutospacing="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 16 - ClusterPA. (2026). 02 UTN FRVM - PF 2026 - Project Charter - Equipo 16 v1.0.</w:t>
      </w:r>
    </w:p>
    <w:p w:rsidR="00000000" w:rsidDel="00000000" w:rsidP="00000000" w:rsidRDefault="00000000" w:rsidRPr="00000000" w14:paraId="00000287">
      <w:pPr>
        <w:numPr>
          <w:ilvl w:val="0"/>
          <w:numId w:val="6"/>
        </w:numPr>
        <w:spacing w:after="10" w:before="0" w:beforeAutospacing="0" w:line="288"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Equipo 16 - ClusterPA. (2026). 03 UTN FRVM - PF 2026 - Ciclo de vida y enfoque de desarrollo - Equipo 16 v1.0.</w:t>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12" Type="http://schemas.openxmlformats.org/officeDocument/2006/relationships/header" Target="header1.xml"/><Relationship Id="rId9" Type="http://schemas.openxmlformats.org/officeDocument/2006/relationships/hyperlink" Target="mailto:mateomarti15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GLW+Z8HkVYUaKhgOkQ6g/67g==">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