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38D9" w14:textId="1F8AF991" w:rsidR="00BB20D7" w:rsidRPr="00BB20D7" w:rsidRDefault="00BB20D7" w:rsidP="00BB20D7">
      <w:pPr>
        <w:jc w:val="center"/>
        <w:rPr>
          <w:b/>
          <w:bCs/>
          <w:sz w:val="28"/>
          <w:szCs w:val="28"/>
          <w:lang w:val="en-US"/>
        </w:rPr>
      </w:pPr>
      <w:r w:rsidRPr="00BB20D7">
        <w:rPr>
          <w:b/>
          <w:bCs/>
          <w:sz w:val="28"/>
          <w:szCs w:val="28"/>
          <w:lang w:val="en-US"/>
        </w:rPr>
        <w:t>VEHICLE TO</w:t>
      </w:r>
      <w:r>
        <w:rPr>
          <w:b/>
          <w:bCs/>
          <w:sz w:val="28"/>
          <w:szCs w:val="28"/>
          <w:lang w:val="en-US"/>
        </w:rPr>
        <w:t xml:space="preserve"> EVERYTHING (V2X) TECHNOLOGY</w:t>
      </w:r>
    </w:p>
    <w:p w14:paraId="0EF15F24" w14:textId="77777777" w:rsidR="00BB20D7" w:rsidRPr="00BB20D7" w:rsidRDefault="00BB20D7" w:rsidP="00C9032D">
      <w:pPr>
        <w:jc w:val="both"/>
        <w:rPr>
          <w:b/>
          <w:bCs/>
          <w:u w:val="single"/>
          <w:lang w:val="en-US"/>
        </w:rPr>
      </w:pPr>
    </w:p>
    <w:p w14:paraId="4435DE1D" w14:textId="1E49C403" w:rsidR="00F65C48" w:rsidRPr="00BB20D7" w:rsidRDefault="000634FB" w:rsidP="00C9032D">
      <w:pPr>
        <w:jc w:val="both"/>
        <w:rPr>
          <w:b/>
          <w:bCs/>
          <w:u w:val="single"/>
          <w:lang w:val="en-US"/>
        </w:rPr>
      </w:pPr>
      <w:r w:rsidRPr="00BB20D7">
        <w:rPr>
          <w:b/>
          <w:bCs/>
          <w:u w:val="single"/>
          <w:lang w:val="en-US"/>
        </w:rPr>
        <w:t>What is V2</w:t>
      </w:r>
      <w:proofErr w:type="gramStart"/>
      <w:r w:rsidRPr="00BB20D7">
        <w:rPr>
          <w:b/>
          <w:bCs/>
          <w:u w:val="single"/>
          <w:lang w:val="en-US"/>
        </w:rPr>
        <w:t>X ?</w:t>
      </w:r>
      <w:proofErr w:type="gramEnd"/>
    </w:p>
    <w:p w14:paraId="2252BACC" w14:textId="5AD4FA93" w:rsidR="000634FB" w:rsidRPr="00BB20D7" w:rsidRDefault="000634FB" w:rsidP="00C9032D">
      <w:pPr>
        <w:jc w:val="both"/>
        <w:rPr>
          <w:lang w:val="en-US"/>
        </w:rPr>
      </w:pPr>
    </w:p>
    <w:p w14:paraId="379DCAC5" w14:textId="0912C096" w:rsidR="000634FB" w:rsidRDefault="000634FB" w:rsidP="00C9032D">
      <w:pPr>
        <w:jc w:val="both"/>
        <w:rPr>
          <w:lang w:val="en-US"/>
        </w:rPr>
      </w:pPr>
      <w:r w:rsidRPr="000634FB">
        <w:rPr>
          <w:lang w:val="en-US"/>
        </w:rPr>
        <w:t xml:space="preserve">Vehicle to Everything (V2X) is a </w:t>
      </w:r>
      <w:r w:rsidR="00CC4023">
        <w:rPr>
          <w:lang w:val="en-US"/>
        </w:rPr>
        <w:t>vehicular communication system that allows vehicles to share information with infrastructure</w:t>
      </w:r>
      <w:r w:rsidR="003C758D">
        <w:rPr>
          <w:lang w:val="en-US"/>
        </w:rPr>
        <w:t xml:space="preserve">, </w:t>
      </w:r>
      <w:proofErr w:type="gramStart"/>
      <w:r w:rsidR="003C758D">
        <w:rPr>
          <w:lang w:val="en-US"/>
        </w:rPr>
        <w:t>vehicles</w:t>
      </w:r>
      <w:proofErr w:type="gramEnd"/>
      <w:r w:rsidR="003C758D">
        <w:rPr>
          <w:lang w:val="en-US"/>
        </w:rPr>
        <w:t xml:space="preserve"> or pedestrians</w:t>
      </w:r>
      <w:r w:rsidR="00521070">
        <w:rPr>
          <w:lang w:val="en-US"/>
        </w:rPr>
        <w:t xml:space="preserve">. </w:t>
      </w:r>
      <w:r w:rsidR="003C758D">
        <w:rPr>
          <w:lang w:val="en-US"/>
        </w:rPr>
        <w:t>The main purpose of V2X technologies is to improve road safety, energy savings and traffic efficiency</w:t>
      </w:r>
      <w:r w:rsidR="007C5A41">
        <w:rPr>
          <w:lang w:val="en-US"/>
        </w:rPr>
        <w:t xml:space="preserve"> by the exchange of real-time traffic updates and other road hazard information</w:t>
      </w:r>
      <w:r w:rsidR="003C758D">
        <w:rPr>
          <w:lang w:val="en-US"/>
        </w:rPr>
        <w:t>.</w:t>
      </w:r>
    </w:p>
    <w:p w14:paraId="4A516C30" w14:textId="7DEB6116" w:rsidR="00941C88" w:rsidRDefault="003C758D" w:rsidP="00C9032D">
      <w:pPr>
        <w:jc w:val="both"/>
        <w:rPr>
          <w:lang w:val="en-US"/>
        </w:rPr>
      </w:pPr>
      <w:r>
        <w:rPr>
          <w:lang w:val="en-US"/>
        </w:rPr>
        <w:t>According to the US National Highway Traffic Safety Administration (NHTSA)</w:t>
      </w:r>
      <w:r w:rsidR="00941C88">
        <w:rPr>
          <w:lang w:val="en-US"/>
        </w:rPr>
        <w:t>, increasing the use of V2X technology could significantly reduce the number of road accidents.</w:t>
      </w:r>
    </w:p>
    <w:p w14:paraId="49F8775C" w14:textId="164ED77E" w:rsidR="00BB20D7" w:rsidRDefault="00BB20D7" w:rsidP="00C9032D">
      <w:pPr>
        <w:jc w:val="both"/>
        <w:rPr>
          <w:lang w:val="en-US"/>
        </w:rPr>
      </w:pPr>
      <w:r w:rsidRPr="00BB20D7">
        <w:rPr>
          <w:noProof/>
        </w:rPr>
        <w:drawing>
          <wp:anchor distT="0" distB="0" distL="114300" distR="114300" simplePos="0" relativeHeight="251658240" behindDoc="0" locked="0" layoutInCell="1" allowOverlap="1" wp14:anchorId="0AC57695" wp14:editId="683D1F45">
            <wp:simplePos x="0" y="0"/>
            <wp:positionH relativeFrom="column">
              <wp:posOffset>708448</wp:posOffset>
            </wp:positionH>
            <wp:positionV relativeFrom="paragraph">
              <wp:posOffset>254635</wp:posOffset>
            </wp:positionV>
            <wp:extent cx="4368800" cy="2578100"/>
            <wp:effectExtent l="0" t="0" r="0" b="0"/>
            <wp:wrapTopAndBottom/>
            <wp:docPr id="1" name="Image 1" descr="Towards seamless, ubiquitous vehicle-to-everything (V2X) communication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ards seamless, ubiquitous vehicle-to-everything (V2X) communication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2D31A" w14:textId="48F107C0" w:rsidR="00BB20D7" w:rsidRPr="00BB20D7" w:rsidRDefault="00BB20D7" w:rsidP="00BB20D7">
      <w:r w:rsidRPr="00BB20D7">
        <w:fldChar w:fldCharType="begin"/>
      </w:r>
      <w:r w:rsidRPr="00BB20D7">
        <w:instrText xml:space="preserve"> INCLUDEPICTURE "https://www.researchgate.net/publication/331676083/figure/fig1/AS:735608213344270@1552394073991/Towards-seamless-ubiquitous-vehicle-to-everything-V2X-communication.png" \* MERGEFORMATINET </w:instrText>
      </w:r>
      <w:r w:rsidRPr="00BB20D7">
        <w:fldChar w:fldCharType="separate"/>
      </w:r>
      <w:r w:rsidRPr="00BB20D7">
        <w:fldChar w:fldCharType="end"/>
      </w:r>
    </w:p>
    <w:p w14:paraId="381C9D06" w14:textId="38830B22" w:rsidR="00BB20D7" w:rsidRDefault="00BB20D7" w:rsidP="00C9032D">
      <w:pPr>
        <w:jc w:val="both"/>
        <w:rPr>
          <w:lang w:val="en-US"/>
        </w:rPr>
      </w:pPr>
    </w:p>
    <w:p w14:paraId="547E2304" w14:textId="77777777" w:rsidR="00BB20D7" w:rsidRDefault="00BB20D7" w:rsidP="00C9032D">
      <w:pPr>
        <w:jc w:val="both"/>
        <w:rPr>
          <w:lang w:val="en-US"/>
        </w:rPr>
      </w:pPr>
    </w:p>
    <w:p w14:paraId="378F5095" w14:textId="165BA2B8" w:rsidR="003C758D" w:rsidRPr="00BB20D7" w:rsidRDefault="00941C88" w:rsidP="00B2527D">
      <w:pPr>
        <w:jc w:val="both"/>
        <w:rPr>
          <w:b/>
          <w:bCs/>
          <w:u w:val="single"/>
          <w:lang w:val="en-US"/>
        </w:rPr>
      </w:pPr>
      <w:r w:rsidRPr="00BB20D7">
        <w:rPr>
          <w:b/>
          <w:bCs/>
          <w:u w:val="single"/>
          <w:lang w:val="en-US"/>
        </w:rPr>
        <w:t xml:space="preserve">How V2X works? </w:t>
      </w:r>
    </w:p>
    <w:p w14:paraId="6759A92C" w14:textId="258B5991" w:rsidR="007C5A41" w:rsidRDefault="007C5A41" w:rsidP="00B2527D">
      <w:pPr>
        <w:jc w:val="both"/>
        <w:rPr>
          <w:lang w:val="en-US"/>
        </w:rPr>
      </w:pPr>
    </w:p>
    <w:p w14:paraId="6DF7E2D8" w14:textId="629EC627" w:rsidR="007C5A41" w:rsidRDefault="007C5A41" w:rsidP="00B2527D">
      <w:pPr>
        <w:jc w:val="both"/>
        <w:rPr>
          <w:lang w:val="en-US"/>
        </w:rPr>
      </w:pPr>
      <w:r>
        <w:rPr>
          <w:lang w:val="en-US"/>
        </w:rPr>
        <w:t xml:space="preserve">In a V2X communication system, the information </w:t>
      </w:r>
      <w:r w:rsidR="005F26B0">
        <w:rPr>
          <w:lang w:val="en-US"/>
        </w:rPr>
        <w:t>is exchanged</w:t>
      </w:r>
      <w:r>
        <w:rPr>
          <w:lang w:val="en-US"/>
        </w:rPr>
        <w:t xml:space="preserve"> from the vehicle sensors through high-bandwidth, high-reliability links</w:t>
      </w:r>
      <w:r w:rsidR="005F26B0">
        <w:rPr>
          <w:lang w:val="en-US"/>
        </w:rPr>
        <w:t>.</w:t>
      </w:r>
    </w:p>
    <w:p w14:paraId="0024A4BB" w14:textId="47814D44" w:rsidR="005F26B0" w:rsidRDefault="005F26B0" w:rsidP="00B2527D">
      <w:pPr>
        <w:jc w:val="both"/>
        <w:rPr>
          <w:lang w:val="en-US"/>
        </w:rPr>
      </w:pPr>
      <w:r>
        <w:rPr>
          <w:lang w:val="en-US"/>
        </w:rPr>
        <w:t>By sharing information, such as speed or braking, with the surrounding entities</w:t>
      </w:r>
      <w:r w:rsidR="00C9032D">
        <w:rPr>
          <w:lang w:val="en-US"/>
        </w:rPr>
        <w:t>, the technology allows vehicles to act and take measures to avoid accidents by increasing the driver’s awareness. It also enhances traffic efficiency by warning drivers of upcoming traffic.</w:t>
      </w:r>
    </w:p>
    <w:p w14:paraId="435C70B8" w14:textId="02178424" w:rsidR="007C5A41" w:rsidRDefault="00B2527D" w:rsidP="00B2527D">
      <w:pPr>
        <w:jc w:val="both"/>
        <w:rPr>
          <w:lang w:val="en-US"/>
        </w:rPr>
      </w:pPr>
      <w:r>
        <w:rPr>
          <w:lang w:val="en-US"/>
        </w:rPr>
        <w:t xml:space="preserve">There are two potential communication technologies that enables V2X: Dedicated </w:t>
      </w:r>
      <w:proofErr w:type="gramStart"/>
      <w:r>
        <w:rPr>
          <w:lang w:val="en-US"/>
        </w:rPr>
        <w:t>Short Range</w:t>
      </w:r>
      <w:proofErr w:type="gramEnd"/>
      <w:r>
        <w:rPr>
          <w:lang w:val="en-US"/>
        </w:rPr>
        <w:t xml:space="preserve"> Communication (DSRC) and C-V2X based on Long-Term Evolution (LTE) cellular communications.</w:t>
      </w:r>
    </w:p>
    <w:p w14:paraId="5B3519E4" w14:textId="77777777" w:rsidR="00491AF0" w:rsidRDefault="00491AF0" w:rsidP="00B2527D">
      <w:pPr>
        <w:jc w:val="both"/>
        <w:rPr>
          <w:lang w:val="en-US"/>
        </w:rPr>
      </w:pPr>
    </w:p>
    <w:p w14:paraId="076637E9" w14:textId="77777777" w:rsidR="00B2527D" w:rsidRDefault="00B2527D">
      <w:pPr>
        <w:rPr>
          <w:lang w:val="en-US"/>
        </w:rPr>
      </w:pPr>
    </w:p>
    <w:p w14:paraId="6C8E4F54" w14:textId="5E7CAB9A" w:rsidR="00C9032D" w:rsidRDefault="00673F88">
      <w:pPr>
        <w:rPr>
          <w:b/>
          <w:bCs/>
          <w:u w:val="single"/>
          <w:lang w:val="en-US"/>
        </w:rPr>
      </w:pPr>
      <w:r w:rsidRPr="00673F88">
        <w:rPr>
          <w:b/>
          <w:bCs/>
          <w:u w:val="single"/>
          <w:lang w:val="en-US"/>
        </w:rPr>
        <w:t xml:space="preserve">What is </w:t>
      </w:r>
      <w:r w:rsidR="00090D95" w:rsidRPr="00673F88">
        <w:rPr>
          <w:b/>
          <w:bCs/>
          <w:u w:val="single"/>
          <w:lang w:val="en-US"/>
        </w:rPr>
        <w:t xml:space="preserve">DSRC </w:t>
      </w:r>
      <w:r w:rsidRPr="00673F88">
        <w:rPr>
          <w:b/>
          <w:bCs/>
          <w:u w:val="single"/>
          <w:lang w:val="en-US"/>
        </w:rPr>
        <w:t>communication?</w:t>
      </w:r>
    </w:p>
    <w:p w14:paraId="6FD011E0" w14:textId="1C4AC3E6" w:rsidR="00B2527D" w:rsidRDefault="00B2527D">
      <w:pPr>
        <w:rPr>
          <w:b/>
          <w:bCs/>
          <w:u w:val="single"/>
          <w:lang w:val="en-US"/>
        </w:rPr>
      </w:pPr>
    </w:p>
    <w:p w14:paraId="45EB86CD" w14:textId="0BEB6B38" w:rsidR="00AA14E8" w:rsidRDefault="00B2527D" w:rsidP="00AA14E8">
      <w:pPr>
        <w:jc w:val="both"/>
        <w:rPr>
          <w:lang w:val="en-US"/>
        </w:rPr>
      </w:pPr>
      <w:r>
        <w:rPr>
          <w:lang w:val="en-US"/>
        </w:rPr>
        <w:t>Dedicated Short Range Communication (DSRC)</w:t>
      </w:r>
      <w:r>
        <w:rPr>
          <w:lang w:val="en-US"/>
        </w:rPr>
        <w:t xml:space="preserve"> </w:t>
      </w:r>
      <w:r w:rsidR="00FE7426" w:rsidRPr="00FE7426">
        <w:rPr>
          <w:lang w:val="en-US"/>
        </w:rPr>
        <w:t>use</w:t>
      </w:r>
      <w:r w:rsidR="00FE7426">
        <w:rPr>
          <w:lang w:val="en-US"/>
        </w:rPr>
        <w:t>s</w:t>
      </w:r>
      <w:r w:rsidR="00FE7426" w:rsidRPr="00FE7426">
        <w:rPr>
          <w:lang w:val="en-US"/>
        </w:rPr>
        <w:t xml:space="preserve"> radio communication provided by the 802.11p wireless local area network connectivity protocol (</w:t>
      </w:r>
      <w:proofErr w:type="gramStart"/>
      <w:r w:rsidR="00FE7426" w:rsidRPr="00FE7426">
        <w:rPr>
          <w:lang w:val="en-US"/>
        </w:rPr>
        <w:t>vehicle-based</w:t>
      </w:r>
      <w:proofErr w:type="gramEnd"/>
      <w:r w:rsidR="00FE7426" w:rsidRPr="00FE7426">
        <w:rPr>
          <w:lang w:val="en-US"/>
        </w:rPr>
        <w:t xml:space="preserve"> </w:t>
      </w:r>
      <w:proofErr w:type="spellStart"/>
      <w:r w:rsidR="00FE7426" w:rsidRPr="00FE7426">
        <w:rPr>
          <w:lang w:val="en-US"/>
        </w:rPr>
        <w:t>Wifi</w:t>
      </w:r>
      <w:proofErr w:type="spellEnd"/>
      <w:r w:rsidR="00FE7426" w:rsidRPr="00FE7426">
        <w:rPr>
          <w:lang w:val="en-US"/>
        </w:rPr>
        <w:t xml:space="preserve"> or Wireless LAN architecture)</w:t>
      </w:r>
      <w:r w:rsidR="00FE7426">
        <w:rPr>
          <w:lang w:val="en-US"/>
        </w:rPr>
        <w:t>. It</w:t>
      </w:r>
      <w:r w:rsidR="00871950">
        <w:rPr>
          <w:lang w:val="en-US"/>
        </w:rPr>
        <w:t xml:space="preserve"> enables </w:t>
      </w:r>
      <w:r w:rsidR="00FE7426">
        <w:rPr>
          <w:lang w:val="en-US"/>
        </w:rPr>
        <w:t>a</w:t>
      </w:r>
      <w:r w:rsidR="00491AF0">
        <w:rPr>
          <w:lang w:val="en-US"/>
        </w:rPr>
        <w:t xml:space="preserve"> highly secure and high-speed direct communication</w:t>
      </w:r>
      <w:r w:rsidR="00FE7426">
        <w:rPr>
          <w:lang w:val="en-US"/>
        </w:rPr>
        <w:t xml:space="preserve"> between vehicles</w:t>
      </w:r>
      <w:r w:rsidR="00491AF0">
        <w:rPr>
          <w:lang w:val="en-US"/>
        </w:rPr>
        <w:t xml:space="preserve"> and the surrounding infrastructures without involving any cellular infrastructure. </w:t>
      </w:r>
      <w:r w:rsidR="00871950">
        <w:rPr>
          <w:lang w:val="en-US"/>
        </w:rPr>
        <w:t>The main purpose of this technology is to avoid disrupting other communication systems by operating in a short-range (under 1 kilometer).</w:t>
      </w:r>
      <w:r w:rsidR="00FE7426">
        <w:rPr>
          <w:lang w:val="en-US"/>
        </w:rPr>
        <w:t xml:space="preserve"> It runs in the 5.9 GHz band</w:t>
      </w:r>
      <w:r w:rsidR="00491AF0">
        <w:rPr>
          <w:lang w:val="en-US"/>
        </w:rPr>
        <w:t xml:space="preserve"> providing direct, low latency information exchange between vehicles</w:t>
      </w:r>
      <w:r w:rsidR="00FE7426">
        <w:rPr>
          <w:lang w:val="en-US"/>
        </w:rPr>
        <w:t>.</w:t>
      </w:r>
      <w:r w:rsidR="00AA14E8">
        <w:rPr>
          <w:lang w:val="en-US"/>
        </w:rPr>
        <w:t xml:space="preserve"> Each vehicle sends 10 times per second its location </w:t>
      </w:r>
      <w:r w:rsidR="00AA14E8">
        <w:rPr>
          <w:lang w:val="en-US"/>
        </w:rPr>
        <w:lastRenderedPageBreak/>
        <w:t xml:space="preserve">and speed in a secure and </w:t>
      </w:r>
      <w:r w:rsidR="00AA14E8" w:rsidRPr="00AA14E8">
        <w:rPr>
          <w:lang w:val="en-US"/>
        </w:rPr>
        <w:t>anonymously</w:t>
      </w:r>
      <w:r w:rsidR="00AA14E8">
        <w:rPr>
          <w:lang w:val="en-US"/>
        </w:rPr>
        <w:t>. All surrounding vehicles receive the message, and each estimates the risk imposed by the transmitting vehicle.</w:t>
      </w:r>
      <w:r w:rsidR="00491AF0">
        <w:rPr>
          <w:lang w:val="en-US"/>
        </w:rPr>
        <w:t xml:space="preserve"> This allows a perception, </w:t>
      </w:r>
      <w:r w:rsidR="008928C4">
        <w:rPr>
          <w:lang w:val="en-US"/>
        </w:rPr>
        <w:t>detection,</w:t>
      </w:r>
      <w:r w:rsidR="00491AF0">
        <w:rPr>
          <w:lang w:val="en-US"/>
        </w:rPr>
        <w:t xml:space="preserve"> and anticipation of a </w:t>
      </w:r>
      <w:r w:rsidR="008928C4">
        <w:rPr>
          <w:lang w:val="en-US"/>
        </w:rPr>
        <w:t>potentially</w:t>
      </w:r>
      <w:r w:rsidR="00491AF0">
        <w:rPr>
          <w:lang w:val="en-US"/>
        </w:rPr>
        <w:t xml:space="preserve"> dangerous situation.</w:t>
      </w:r>
    </w:p>
    <w:p w14:paraId="4D9C83DD" w14:textId="087B877C" w:rsidR="00FE7426" w:rsidRDefault="00FE7426">
      <w:pPr>
        <w:rPr>
          <w:lang w:val="en-US"/>
        </w:rPr>
      </w:pPr>
    </w:p>
    <w:p w14:paraId="0D4624E6" w14:textId="77777777" w:rsidR="00B2527D" w:rsidRDefault="00B2527D">
      <w:pPr>
        <w:rPr>
          <w:b/>
          <w:bCs/>
          <w:u w:val="single"/>
          <w:lang w:val="en-US"/>
        </w:rPr>
      </w:pPr>
    </w:p>
    <w:p w14:paraId="1C23B0F3" w14:textId="64CD8480" w:rsidR="00673F88" w:rsidRDefault="00673F8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What is C-V2X communication?</w:t>
      </w:r>
    </w:p>
    <w:p w14:paraId="3B60FD63" w14:textId="12E5A578" w:rsidR="00491AF0" w:rsidRDefault="00491AF0">
      <w:pPr>
        <w:rPr>
          <w:b/>
          <w:bCs/>
          <w:u w:val="single"/>
          <w:lang w:val="en-US"/>
        </w:rPr>
      </w:pPr>
    </w:p>
    <w:p w14:paraId="0F09B2A8" w14:textId="10628BEF" w:rsidR="00491AF0" w:rsidRDefault="009071B6" w:rsidP="008928C4">
      <w:pPr>
        <w:pStyle w:val="NormalWeb"/>
        <w:jc w:val="both"/>
        <w:rPr>
          <w:lang w:val="en-US"/>
        </w:rPr>
      </w:pPr>
      <w:r w:rsidRPr="009071B6">
        <w:rPr>
          <w:lang w:val="en-US"/>
        </w:rPr>
        <w:t>C-V2X is cellular data-based technology and defined by the 3GPP (</w:t>
      </w:r>
      <w:r w:rsidRPr="009071B6">
        <w:rPr>
          <w:lang w:val="en-US"/>
        </w:rPr>
        <w:t>3rd Generation Partnership Project</w:t>
      </w:r>
      <w:r w:rsidRPr="009071B6">
        <w:rPr>
          <w:lang w:val="en-US"/>
        </w:rPr>
        <w:t>) standard</w:t>
      </w:r>
      <w:r>
        <w:rPr>
          <w:lang w:val="en-US"/>
        </w:rPr>
        <w:t xml:space="preserve"> to achieve V2X </w:t>
      </w:r>
      <w:r w:rsidR="008928C4">
        <w:rPr>
          <w:lang w:val="en-US"/>
        </w:rPr>
        <w:t>requirements</w:t>
      </w:r>
      <w:r>
        <w:rPr>
          <w:lang w:val="en-US"/>
        </w:rPr>
        <w:t xml:space="preserve">. </w:t>
      </w:r>
      <w:r w:rsidR="008928C4">
        <w:rPr>
          <w:lang w:val="en-US"/>
        </w:rPr>
        <w:t xml:space="preserve">C-V2X technology </w:t>
      </w:r>
      <w:r w:rsidR="003D09B3">
        <w:rPr>
          <w:lang w:val="en-US"/>
        </w:rPr>
        <w:t xml:space="preserve">has been designed to </w:t>
      </w:r>
      <w:r w:rsidR="008928C4">
        <w:rPr>
          <w:lang w:val="en-US"/>
        </w:rPr>
        <w:t xml:space="preserve">enable communication devices based on this standard to meet the requirements of low latency, high </w:t>
      </w:r>
      <w:r w:rsidR="003D09B3">
        <w:rPr>
          <w:lang w:val="en-US"/>
        </w:rPr>
        <w:t>reliability,</w:t>
      </w:r>
      <w:r w:rsidR="008928C4">
        <w:rPr>
          <w:lang w:val="en-US"/>
        </w:rPr>
        <w:t xml:space="preserve"> and adaptability to LTE (Long-Term Evolution) and 5G scenarios.</w:t>
      </w:r>
      <w:r w:rsidR="003D09B3">
        <w:rPr>
          <w:lang w:val="en-US"/>
        </w:rPr>
        <w:t xml:space="preserve"> The problem of this technology is the load of the equipment due to the large quantity of data. Also, the increase of the number of nodes causes transmission delays.</w:t>
      </w:r>
    </w:p>
    <w:p w14:paraId="3F30C1D5" w14:textId="77777777" w:rsidR="003D09B3" w:rsidRPr="003D09B3" w:rsidRDefault="003D09B3" w:rsidP="003D09B3">
      <w:pPr>
        <w:pStyle w:val="NormalWeb"/>
        <w:jc w:val="both"/>
        <w:rPr>
          <w:lang w:val="en-US"/>
        </w:rPr>
      </w:pPr>
      <w:r w:rsidRPr="003D09B3">
        <w:rPr>
          <w:lang w:val="en-US"/>
        </w:rPr>
        <w:t xml:space="preserve">C-V2X communication is based either on a single band using the PC5 or on simultaneous inter-band communication using the PC5 and </w:t>
      </w:r>
      <w:proofErr w:type="spellStart"/>
      <w:r w:rsidRPr="003D09B3">
        <w:rPr>
          <w:lang w:val="en-US"/>
        </w:rPr>
        <w:t>Uu</w:t>
      </w:r>
      <w:proofErr w:type="spellEnd"/>
      <w:r w:rsidRPr="003D09B3">
        <w:rPr>
          <w:lang w:val="en-US"/>
        </w:rPr>
        <w:t xml:space="preserve"> interfaces. With this development, the </w:t>
      </w:r>
      <w:proofErr w:type="spellStart"/>
      <w:r w:rsidRPr="003D09B3">
        <w:rPr>
          <w:lang w:val="en-US"/>
        </w:rPr>
        <w:t>Uu</w:t>
      </w:r>
      <w:proofErr w:type="spellEnd"/>
      <w:r w:rsidRPr="003D09B3">
        <w:rPr>
          <w:lang w:val="en-US"/>
        </w:rPr>
        <w:t xml:space="preserve"> interface has been extended to ten frequency bands with bandwidths between 10 MHz and 20 </w:t>
      </w:r>
      <w:proofErr w:type="spellStart"/>
      <w:r w:rsidRPr="003D09B3">
        <w:rPr>
          <w:lang w:val="en-US"/>
        </w:rPr>
        <w:t>MHz.</w:t>
      </w:r>
      <w:proofErr w:type="spellEnd"/>
      <w:r w:rsidRPr="003D09B3">
        <w:rPr>
          <w:lang w:val="en-US"/>
        </w:rPr>
        <w:t xml:space="preserve"> In 3GPP Release 16, C-V2X is extended to 5G. TS 38.101.1 defines frequency ranges called FR1 and FR2, which allow relevant chip and car manufacturers to communicate on this basis for 5G.</w:t>
      </w:r>
    </w:p>
    <w:p w14:paraId="2F9F0181" w14:textId="6F047FB1" w:rsidR="003D09B3" w:rsidRDefault="003D09B3" w:rsidP="003D09B3">
      <w:pPr>
        <w:pStyle w:val="NormalWeb"/>
        <w:jc w:val="both"/>
        <w:rPr>
          <w:lang w:val="en-US"/>
        </w:rPr>
      </w:pPr>
    </w:p>
    <w:p w14:paraId="1AA38C35" w14:textId="3A4262C7" w:rsidR="00103077" w:rsidRDefault="00103077" w:rsidP="003D09B3">
      <w:pPr>
        <w:pStyle w:val="NormalWeb"/>
        <w:jc w:val="both"/>
        <w:rPr>
          <w:lang w:val="en-US"/>
        </w:rPr>
      </w:pPr>
      <w:r>
        <w:rPr>
          <w:lang w:val="en-US"/>
        </w:rPr>
        <w:t>Sources:</w:t>
      </w:r>
    </w:p>
    <w:p w14:paraId="0B97F87C" w14:textId="555007E1" w:rsidR="00103077" w:rsidRPr="00103077" w:rsidRDefault="00103077" w:rsidP="00103077">
      <w:pPr>
        <w:numPr>
          <w:ilvl w:val="0"/>
          <w:numId w:val="1"/>
        </w:numPr>
        <w:spacing w:before="100" w:beforeAutospacing="1" w:after="100" w:afterAutospacing="1"/>
      </w:pPr>
      <w:r w:rsidRPr="00103077">
        <w:rPr>
          <w:rFonts w:ascii="URWPalladioL" w:hAnsi="URWPalladioL"/>
        </w:rPr>
        <w:t xml:space="preserve">G. </w:t>
      </w:r>
      <w:proofErr w:type="spellStart"/>
      <w:r w:rsidRPr="00103077">
        <w:rPr>
          <w:rFonts w:ascii="URWPalladioL" w:hAnsi="URWPalladioL"/>
        </w:rPr>
        <w:t>Americas</w:t>
      </w:r>
      <w:proofErr w:type="spellEnd"/>
      <w:r w:rsidRPr="00103077">
        <w:rPr>
          <w:rFonts w:ascii="URWPalladioL" w:hAnsi="URWPalladioL"/>
        </w:rPr>
        <w:t xml:space="preserve">. Cellular v2x communications </w:t>
      </w:r>
      <w:proofErr w:type="spellStart"/>
      <w:r w:rsidRPr="00103077">
        <w:rPr>
          <w:rFonts w:ascii="URWPalladioL" w:hAnsi="URWPalladioL"/>
        </w:rPr>
        <w:t>towards</w:t>
      </w:r>
      <w:proofErr w:type="spellEnd"/>
      <w:r w:rsidRPr="00103077">
        <w:rPr>
          <w:rFonts w:ascii="URWPalladioL" w:hAnsi="URWPalladioL"/>
        </w:rPr>
        <w:t xml:space="preserve"> 5g, 2018 </w:t>
      </w:r>
    </w:p>
    <w:p w14:paraId="7A4B2F75" w14:textId="7E519329" w:rsidR="00103077" w:rsidRPr="00103077" w:rsidRDefault="00103077" w:rsidP="00103077">
      <w:pPr>
        <w:pStyle w:val="NormalWeb"/>
        <w:numPr>
          <w:ilvl w:val="0"/>
          <w:numId w:val="1"/>
        </w:numPr>
        <w:rPr>
          <w:lang w:val="en-US"/>
        </w:rPr>
      </w:pPr>
      <w:r w:rsidRPr="00103077">
        <w:rPr>
          <w:rFonts w:ascii="URWPalladioL" w:hAnsi="URWPalladioL"/>
          <w:lang w:val="en-US"/>
        </w:rPr>
        <w:t xml:space="preserve">CFI. Vehicle to everything (v2x), 2021 </w:t>
      </w:r>
    </w:p>
    <w:p w14:paraId="0AE70328" w14:textId="77777777" w:rsidR="00103077" w:rsidRPr="00103077" w:rsidRDefault="00103077" w:rsidP="00103077">
      <w:pPr>
        <w:pStyle w:val="Paragraphedeliste"/>
        <w:numPr>
          <w:ilvl w:val="0"/>
          <w:numId w:val="1"/>
        </w:numPr>
        <w:spacing w:after="225"/>
        <w:outlineLvl w:val="0"/>
        <w:rPr>
          <w:color w:val="1A1A1A"/>
          <w:kern w:val="36"/>
          <w:lang w:val="en-US"/>
        </w:rPr>
      </w:pPr>
      <w:r w:rsidRPr="00103077">
        <w:rPr>
          <w:color w:val="1A1A1A"/>
          <w:kern w:val="36"/>
          <w:lang w:val="en-US"/>
        </w:rPr>
        <w:t>A Survey of Vehicle to Everything (V2X) Testing</w:t>
      </w:r>
    </w:p>
    <w:p w14:paraId="1A8777DF" w14:textId="77777777" w:rsidR="00103077" w:rsidRPr="00103077" w:rsidRDefault="00103077" w:rsidP="00103077">
      <w:pPr>
        <w:pStyle w:val="NormalWeb"/>
        <w:ind w:left="720"/>
        <w:rPr>
          <w:lang w:val="en-US"/>
        </w:rPr>
      </w:pPr>
    </w:p>
    <w:sectPr w:rsidR="00103077" w:rsidRPr="00103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F86"/>
    <w:multiLevelType w:val="multilevel"/>
    <w:tmpl w:val="1378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94281"/>
    <w:multiLevelType w:val="multilevel"/>
    <w:tmpl w:val="3D34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FB"/>
    <w:rsid w:val="000634FB"/>
    <w:rsid w:val="00090D95"/>
    <w:rsid w:val="00103077"/>
    <w:rsid w:val="003C758D"/>
    <w:rsid w:val="003D09B3"/>
    <w:rsid w:val="00491AF0"/>
    <w:rsid w:val="00521070"/>
    <w:rsid w:val="005F26B0"/>
    <w:rsid w:val="00673F88"/>
    <w:rsid w:val="007C5A41"/>
    <w:rsid w:val="00871950"/>
    <w:rsid w:val="008928C4"/>
    <w:rsid w:val="009071B6"/>
    <w:rsid w:val="00941C88"/>
    <w:rsid w:val="00AA14E8"/>
    <w:rsid w:val="00B2527D"/>
    <w:rsid w:val="00BB20D7"/>
    <w:rsid w:val="00C9032D"/>
    <w:rsid w:val="00CC4023"/>
    <w:rsid w:val="00F65C48"/>
    <w:rsid w:val="00FE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9D06"/>
  <w15:chartTrackingRefBased/>
  <w15:docId w15:val="{5D1718DA-6568-9D4D-BD82-B5F8DE5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26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1030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A41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7C5A4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0307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10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 Le Doussal</dc:creator>
  <cp:keywords/>
  <dc:description/>
  <cp:lastModifiedBy>Alva Le Doussal</cp:lastModifiedBy>
  <cp:revision>2</cp:revision>
  <dcterms:created xsi:type="dcterms:W3CDTF">2022-03-14T17:21:00Z</dcterms:created>
  <dcterms:modified xsi:type="dcterms:W3CDTF">2022-03-15T08:46:00Z</dcterms:modified>
</cp:coreProperties>
</file>