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45CA" w14:textId="7C343D3D" w:rsidR="00720908" w:rsidRPr="000218C2" w:rsidRDefault="00EB2036" w:rsidP="00EB2036">
      <w:pPr>
        <w:pStyle w:val="Heading1"/>
        <w:jc w:val="center"/>
        <w:rPr>
          <w:rFonts w:ascii="Times New Roman" w:hAnsi="Times New Roman" w:cs="Times New Roman"/>
        </w:rPr>
      </w:pPr>
      <w:r w:rsidRPr="000218C2">
        <w:rPr>
          <w:rFonts w:ascii="Times New Roman" w:hAnsi="Times New Roman" w:cs="Times New Roman"/>
        </w:rPr>
        <w:t>BAB 3</w:t>
      </w:r>
      <w:r w:rsidRPr="000218C2">
        <w:rPr>
          <w:rFonts w:ascii="Times New Roman" w:hAnsi="Times New Roman" w:cs="Times New Roman"/>
        </w:rPr>
        <w:br/>
        <w:t>ANALISA SISTEM BERJALAN</w:t>
      </w:r>
    </w:p>
    <w:p w14:paraId="0F0B027F" w14:textId="77777777" w:rsidR="00EB2036" w:rsidRPr="000218C2" w:rsidRDefault="00EB2036" w:rsidP="00EB2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</w:rPr>
      </w:pPr>
    </w:p>
    <w:p w14:paraId="1CD8F3B0" w14:textId="77777777" w:rsidR="00EB2036" w:rsidRPr="000218C2" w:rsidRDefault="00EB2036" w:rsidP="00EB2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</w:rPr>
      </w:pPr>
    </w:p>
    <w:p w14:paraId="66344B47" w14:textId="77777777" w:rsidR="00EB2036" w:rsidRPr="000218C2" w:rsidRDefault="00EB2036" w:rsidP="00EB2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</w:rPr>
      </w:pPr>
    </w:p>
    <w:p w14:paraId="7EDCCE5A" w14:textId="77777777" w:rsidR="00546E3E" w:rsidRPr="000218C2" w:rsidRDefault="00546E3E" w:rsidP="00546E3E">
      <w:pPr>
        <w:pStyle w:val="ListParagraph"/>
        <w:keepNext/>
        <w:keepLines/>
        <w:numPr>
          <w:ilvl w:val="0"/>
          <w:numId w:val="3"/>
        </w:numPr>
        <w:spacing w:before="100" w:beforeAutospacing="1" w:after="100" w:afterAutospacing="1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0F4761" w:themeColor="accent1" w:themeShade="BF"/>
          <w:sz w:val="32"/>
          <w:szCs w:val="32"/>
        </w:rPr>
      </w:pPr>
    </w:p>
    <w:p w14:paraId="3353D72F" w14:textId="77777777" w:rsidR="00546E3E" w:rsidRPr="000218C2" w:rsidRDefault="00546E3E" w:rsidP="00546E3E">
      <w:pPr>
        <w:pStyle w:val="ListParagraph"/>
        <w:keepNext/>
        <w:keepLines/>
        <w:numPr>
          <w:ilvl w:val="0"/>
          <w:numId w:val="3"/>
        </w:numPr>
        <w:spacing w:before="100" w:beforeAutospacing="1" w:after="100" w:afterAutospacing="1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0F4761" w:themeColor="accent1" w:themeShade="BF"/>
          <w:sz w:val="32"/>
          <w:szCs w:val="32"/>
        </w:rPr>
      </w:pPr>
    </w:p>
    <w:p w14:paraId="7D556DC4" w14:textId="77777777" w:rsidR="00546E3E" w:rsidRPr="000218C2" w:rsidRDefault="00546E3E" w:rsidP="00546E3E">
      <w:pPr>
        <w:pStyle w:val="ListParagraph"/>
        <w:keepNext/>
        <w:keepLines/>
        <w:numPr>
          <w:ilvl w:val="0"/>
          <w:numId w:val="3"/>
        </w:numPr>
        <w:spacing w:before="100" w:beforeAutospacing="1" w:after="100" w:afterAutospacing="1"/>
        <w:contextualSpacing w:val="0"/>
        <w:jc w:val="both"/>
        <w:outlineLvl w:val="1"/>
        <w:rPr>
          <w:rFonts w:ascii="Times New Roman" w:eastAsiaTheme="majorEastAsia" w:hAnsi="Times New Roman" w:cs="Times New Roman"/>
          <w:vanish/>
          <w:color w:val="0F4761" w:themeColor="accent1" w:themeShade="BF"/>
          <w:sz w:val="32"/>
          <w:szCs w:val="32"/>
        </w:rPr>
      </w:pPr>
    </w:p>
    <w:p w14:paraId="1EC39C6D" w14:textId="3272E8B0" w:rsidR="00EB2036" w:rsidRPr="000218C2" w:rsidRDefault="00EB2036" w:rsidP="00546E3E">
      <w:pPr>
        <w:pStyle w:val="Heading2"/>
        <w:numPr>
          <w:ilvl w:val="1"/>
          <w:numId w:val="3"/>
        </w:numPr>
        <w:spacing w:before="100" w:beforeAutospacing="1" w:after="0" w:line="480" w:lineRule="auto"/>
        <w:ind w:left="0" w:firstLine="0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Tinjauan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Institusi</w:t>
      </w:r>
      <w:proofErr w:type="spellEnd"/>
    </w:p>
    <w:p w14:paraId="63CBF2E5" w14:textId="26E918C6" w:rsidR="00990E42" w:rsidRPr="000218C2" w:rsidRDefault="00546E3E" w:rsidP="00546E3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merupakan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lembaga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pendidikan</w:t>
      </w:r>
      <w:proofErr w:type="spellEnd"/>
      <w:r w:rsidRPr="000218C2">
        <w:rPr>
          <w:rFonts w:ascii="Times New Roman" w:hAnsi="Times New Roman" w:cs="Times New Roman"/>
        </w:rPr>
        <w:t xml:space="preserve"> non-formal yang </w:t>
      </w:r>
      <w:proofErr w:type="spellStart"/>
      <w:r w:rsidRPr="000218C2">
        <w:rPr>
          <w:rFonts w:ascii="Times New Roman" w:hAnsi="Times New Roman" w:cs="Times New Roman"/>
        </w:rPr>
        <w:t>menyediakan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layanan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bimbingan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untuk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membutuhkan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dukungan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ekstra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menghadapi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ujian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atau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seleksi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Fokus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utama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adalah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membantu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mempersiapkan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ujian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nasional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ujian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sekolah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serta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ujian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masuk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perguruan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tinggi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Dikenal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pendekatannya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sistematis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berupaya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memberikan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pengajaran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lebih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tujuan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meningkatkan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kemampuan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akademik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Sejak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berdirinya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lembaga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telah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berkembang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pesat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memperluas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jangkauannya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membuka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sejumlah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 di </w:t>
      </w:r>
      <w:proofErr w:type="spellStart"/>
      <w:r w:rsidRPr="000218C2">
        <w:rPr>
          <w:rFonts w:ascii="Times New Roman" w:hAnsi="Times New Roman" w:cs="Times New Roman"/>
        </w:rPr>
        <w:t>berbagai</w:t>
      </w:r>
      <w:proofErr w:type="spellEnd"/>
      <w:r w:rsidRPr="000218C2">
        <w:rPr>
          <w:rFonts w:ascii="Times New Roman" w:hAnsi="Times New Roman" w:cs="Times New Roman"/>
        </w:rPr>
        <w:t xml:space="preserve"> wilayah di Indonesia.</w:t>
      </w:r>
    </w:p>
    <w:p w14:paraId="564794A5" w14:textId="77777777" w:rsidR="00546E3E" w:rsidRPr="000218C2" w:rsidRDefault="00546E3E" w:rsidP="00546E3E">
      <w:pPr>
        <w:pStyle w:val="ListParagraph"/>
        <w:keepNext/>
        <w:keepLines/>
        <w:numPr>
          <w:ilvl w:val="0"/>
          <w:numId w:val="7"/>
        </w:numPr>
        <w:spacing w:before="160" w:after="80" w:line="360" w:lineRule="auto"/>
        <w:contextualSpacing w:val="0"/>
        <w:outlineLvl w:val="2"/>
        <w:rPr>
          <w:rFonts w:ascii="Times New Roman" w:eastAsiaTheme="majorEastAsia" w:hAnsi="Times New Roman" w:cs="Times New Roman"/>
          <w:vanish/>
          <w:color w:val="0F4761" w:themeColor="accent1" w:themeShade="BF"/>
          <w:sz w:val="28"/>
          <w:szCs w:val="28"/>
        </w:rPr>
      </w:pPr>
    </w:p>
    <w:p w14:paraId="0DB2E9FD" w14:textId="77777777" w:rsidR="00546E3E" w:rsidRPr="000218C2" w:rsidRDefault="00546E3E" w:rsidP="00546E3E">
      <w:pPr>
        <w:pStyle w:val="ListParagraph"/>
        <w:keepNext/>
        <w:keepLines/>
        <w:numPr>
          <w:ilvl w:val="0"/>
          <w:numId w:val="7"/>
        </w:numPr>
        <w:spacing w:before="160" w:after="80"/>
        <w:contextualSpacing w:val="0"/>
        <w:outlineLvl w:val="2"/>
        <w:rPr>
          <w:rFonts w:ascii="Times New Roman" w:eastAsiaTheme="majorEastAsia" w:hAnsi="Times New Roman" w:cs="Times New Roman"/>
          <w:vanish/>
          <w:color w:val="0F4761" w:themeColor="accent1" w:themeShade="BF"/>
          <w:sz w:val="28"/>
          <w:szCs w:val="28"/>
        </w:rPr>
      </w:pPr>
    </w:p>
    <w:p w14:paraId="2D75EB35" w14:textId="77777777" w:rsidR="00546E3E" w:rsidRPr="000218C2" w:rsidRDefault="00546E3E" w:rsidP="00546E3E">
      <w:pPr>
        <w:pStyle w:val="ListParagraph"/>
        <w:keepNext/>
        <w:keepLines/>
        <w:numPr>
          <w:ilvl w:val="0"/>
          <w:numId w:val="7"/>
        </w:numPr>
        <w:spacing w:before="160" w:after="80"/>
        <w:contextualSpacing w:val="0"/>
        <w:outlineLvl w:val="2"/>
        <w:rPr>
          <w:rFonts w:ascii="Times New Roman" w:eastAsiaTheme="majorEastAsia" w:hAnsi="Times New Roman" w:cs="Times New Roman"/>
          <w:vanish/>
          <w:color w:val="0F4761" w:themeColor="accent1" w:themeShade="BF"/>
          <w:sz w:val="28"/>
          <w:szCs w:val="28"/>
        </w:rPr>
      </w:pPr>
    </w:p>
    <w:p w14:paraId="1C78B088" w14:textId="77777777" w:rsidR="00546E3E" w:rsidRPr="000218C2" w:rsidRDefault="00546E3E" w:rsidP="00546E3E">
      <w:pPr>
        <w:pStyle w:val="ListParagraph"/>
        <w:keepNext/>
        <w:keepLines/>
        <w:numPr>
          <w:ilvl w:val="1"/>
          <w:numId w:val="7"/>
        </w:numPr>
        <w:spacing w:before="160" w:after="80"/>
        <w:contextualSpacing w:val="0"/>
        <w:outlineLvl w:val="2"/>
        <w:rPr>
          <w:rFonts w:ascii="Times New Roman" w:eastAsiaTheme="majorEastAsia" w:hAnsi="Times New Roman" w:cs="Times New Roman"/>
          <w:vanish/>
          <w:color w:val="0F4761" w:themeColor="accent1" w:themeShade="BF"/>
          <w:sz w:val="28"/>
          <w:szCs w:val="28"/>
        </w:rPr>
      </w:pPr>
    </w:p>
    <w:p w14:paraId="213D6395" w14:textId="2DF60569" w:rsidR="00546E3E" w:rsidRPr="000218C2" w:rsidRDefault="00546E3E" w:rsidP="00546E3E">
      <w:pPr>
        <w:pStyle w:val="Heading3"/>
        <w:numPr>
          <w:ilvl w:val="2"/>
          <w:numId w:val="7"/>
        </w:numPr>
        <w:rPr>
          <w:rFonts w:ascii="Times New Roman" w:hAnsi="Times New Roman" w:cs="Times New Roman"/>
        </w:rPr>
      </w:pPr>
      <w:r w:rsidRPr="000218C2">
        <w:rPr>
          <w:rFonts w:ascii="Times New Roman" w:hAnsi="Times New Roman" w:cs="Times New Roman"/>
        </w:rPr>
        <w:t xml:space="preserve">Sejarah </w:t>
      </w:r>
      <w:proofErr w:type="spellStart"/>
      <w:r w:rsidRPr="000218C2">
        <w:rPr>
          <w:rFonts w:ascii="Times New Roman" w:hAnsi="Times New Roman" w:cs="Times New Roman"/>
        </w:rPr>
        <w:t>Institusi</w:t>
      </w:r>
      <w:proofErr w:type="spellEnd"/>
    </w:p>
    <w:p w14:paraId="4BA8EF42" w14:textId="77777777" w:rsidR="00546E3E" w:rsidRPr="000218C2" w:rsidRDefault="00546E3E" w:rsidP="00B4576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didirikan</w:t>
      </w:r>
      <w:proofErr w:type="spellEnd"/>
      <w:r w:rsidRPr="000218C2">
        <w:rPr>
          <w:rFonts w:ascii="Times New Roman" w:hAnsi="Times New Roman" w:cs="Times New Roman"/>
        </w:rPr>
        <w:t xml:space="preserve"> pada </w:t>
      </w:r>
      <w:proofErr w:type="spellStart"/>
      <w:r w:rsidRPr="000218C2">
        <w:rPr>
          <w:rFonts w:ascii="Times New Roman" w:hAnsi="Times New Roman" w:cs="Times New Roman"/>
        </w:rPr>
        <w:t>tahun</w:t>
      </w:r>
      <w:proofErr w:type="spellEnd"/>
      <w:r w:rsidRPr="000218C2">
        <w:rPr>
          <w:rFonts w:ascii="Times New Roman" w:hAnsi="Times New Roman" w:cs="Times New Roman"/>
        </w:rPr>
        <w:t xml:space="preserve"> 1998 oleh </w:t>
      </w:r>
      <w:proofErr w:type="spellStart"/>
      <w:r w:rsidRPr="000218C2">
        <w:rPr>
          <w:rFonts w:ascii="Times New Roman" w:hAnsi="Times New Roman" w:cs="Times New Roman"/>
        </w:rPr>
        <w:t>sekelompok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profesional</w:t>
      </w:r>
      <w:proofErr w:type="spellEnd"/>
      <w:r w:rsidRPr="000218C2">
        <w:rPr>
          <w:rFonts w:ascii="Times New Roman" w:hAnsi="Times New Roman" w:cs="Times New Roman"/>
        </w:rPr>
        <w:t xml:space="preserve"> di </w:t>
      </w:r>
      <w:proofErr w:type="spellStart"/>
      <w:r w:rsidRPr="000218C2">
        <w:rPr>
          <w:rFonts w:ascii="Times New Roman" w:hAnsi="Times New Roman" w:cs="Times New Roman"/>
        </w:rPr>
        <w:t>bidang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pendidikan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memiliki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visi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untuk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memberikan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bimbingan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belajar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berkualitas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bagi</w:t>
      </w:r>
      <w:proofErr w:type="spellEnd"/>
      <w:r w:rsidRPr="000218C2">
        <w:rPr>
          <w:rFonts w:ascii="Times New Roman" w:hAnsi="Times New Roman" w:cs="Times New Roman"/>
        </w:rPr>
        <w:t xml:space="preserve"> para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ingin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mempersiapkan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ujian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lebih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matang</w:t>
      </w:r>
      <w:proofErr w:type="spellEnd"/>
      <w:r w:rsidRPr="000218C2">
        <w:rPr>
          <w:rFonts w:ascii="Times New Roman" w:hAnsi="Times New Roman" w:cs="Times New Roman"/>
        </w:rPr>
        <w:t xml:space="preserve">. Pada </w:t>
      </w:r>
      <w:proofErr w:type="spellStart"/>
      <w:r w:rsidRPr="000218C2">
        <w:rPr>
          <w:rFonts w:ascii="Times New Roman" w:hAnsi="Times New Roman" w:cs="Times New Roman"/>
        </w:rPr>
        <w:t>awalnya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hanya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beroperasi</w:t>
      </w:r>
      <w:proofErr w:type="spellEnd"/>
      <w:r w:rsidRPr="000218C2">
        <w:rPr>
          <w:rFonts w:ascii="Times New Roman" w:hAnsi="Times New Roman" w:cs="Times New Roman"/>
        </w:rPr>
        <w:t xml:space="preserve"> di </w:t>
      </w:r>
      <w:proofErr w:type="spellStart"/>
      <w:r w:rsidRPr="000218C2">
        <w:rPr>
          <w:rFonts w:ascii="Times New Roman" w:hAnsi="Times New Roman" w:cs="Times New Roman"/>
        </w:rPr>
        <w:t>satu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lokasi</w:t>
      </w:r>
      <w:proofErr w:type="spellEnd"/>
      <w:r w:rsidRPr="000218C2">
        <w:rPr>
          <w:rFonts w:ascii="Times New Roman" w:hAnsi="Times New Roman" w:cs="Times New Roman"/>
        </w:rPr>
        <w:t xml:space="preserve"> di Jakarta, </w:t>
      </w:r>
      <w:proofErr w:type="spellStart"/>
      <w:r w:rsidRPr="000218C2">
        <w:rPr>
          <w:rFonts w:ascii="Times New Roman" w:hAnsi="Times New Roman" w:cs="Times New Roman"/>
        </w:rPr>
        <w:t>namun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meningkatnya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permintaan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reputasi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terus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berkembang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lembaga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membuka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beberapa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 di wilayah lain, </w:t>
      </w:r>
      <w:proofErr w:type="spellStart"/>
      <w:r w:rsidRPr="000218C2">
        <w:rPr>
          <w:rFonts w:ascii="Times New Roman" w:hAnsi="Times New Roman" w:cs="Times New Roman"/>
        </w:rPr>
        <w:t>termasuk</w:t>
      </w:r>
      <w:proofErr w:type="spellEnd"/>
      <w:r w:rsidRPr="000218C2">
        <w:rPr>
          <w:rFonts w:ascii="Times New Roman" w:hAnsi="Times New Roman" w:cs="Times New Roman"/>
        </w:rPr>
        <w:t xml:space="preserve"> di Mardani, </w:t>
      </w:r>
      <w:proofErr w:type="spellStart"/>
      <w:r w:rsidRPr="000218C2">
        <w:rPr>
          <w:rFonts w:ascii="Times New Roman" w:hAnsi="Times New Roman" w:cs="Times New Roman"/>
        </w:rPr>
        <w:t>Sunter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Plumpang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Buaran</w:t>
      </w:r>
      <w:proofErr w:type="spellEnd"/>
      <w:r w:rsidRPr="000218C2">
        <w:rPr>
          <w:rFonts w:ascii="Times New Roman" w:hAnsi="Times New Roman" w:cs="Times New Roman"/>
        </w:rPr>
        <w:t xml:space="preserve">, JGC, </w:t>
      </w:r>
      <w:proofErr w:type="spellStart"/>
      <w:r w:rsidRPr="000218C2">
        <w:rPr>
          <w:rFonts w:ascii="Times New Roman" w:hAnsi="Times New Roman" w:cs="Times New Roman"/>
        </w:rPr>
        <w:t>Cipinang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Cilincing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Pondok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Gede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2DD96300" w14:textId="77777777" w:rsidR="00546E3E" w:rsidRPr="000218C2" w:rsidRDefault="00546E3E" w:rsidP="00B4576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Selama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perjalanan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lebih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dari</w:t>
      </w:r>
      <w:proofErr w:type="spellEnd"/>
      <w:r w:rsidRPr="000218C2">
        <w:rPr>
          <w:rFonts w:ascii="Times New Roman" w:hAnsi="Times New Roman" w:cs="Times New Roman"/>
        </w:rPr>
        <w:t xml:space="preserve"> dua </w:t>
      </w:r>
      <w:proofErr w:type="spellStart"/>
      <w:r w:rsidRPr="000218C2">
        <w:rPr>
          <w:rFonts w:ascii="Times New Roman" w:hAnsi="Times New Roman" w:cs="Times New Roman"/>
        </w:rPr>
        <w:t>dekade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telah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mengalami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berbagai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perkembangan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baik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hal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layanan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ditawarkan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maupun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metode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pengajaran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digunakan</w:t>
      </w:r>
      <w:proofErr w:type="spellEnd"/>
      <w:r w:rsidRPr="000218C2">
        <w:rPr>
          <w:rFonts w:ascii="Times New Roman" w:hAnsi="Times New Roman" w:cs="Times New Roman"/>
        </w:rPr>
        <w:t xml:space="preserve">. Lembaga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terus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beradaptasi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kurikulum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selalu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berubah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kebutuhan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semakin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beragam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pengalaman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luas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komitmen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terhadap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kualitas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berhasil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menjadikan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dirinya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sebagai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pilihan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utama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bagi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banyak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ingin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sukses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ujian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tes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seleksi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perguruan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tinggi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117B3827" w14:textId="1AB85D20" w:rsidR="00546E3E" w:rsidRPr="000218C2" w:rsidRDefault="00546E3E" w:rsidP="00B4576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lastRenderedPageBreak/>
        <w:t>Keberhasilan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didukung</w:t>
      </w:r>
      <w:proofErr w:type="spellEnd"/>
      <w:r w:rsidRPr="000218C2">
        <w:rPr>
          <w:rFonts w:ascii="Times New Roman" w:hAnsi="Times New Roman" w:cs="Times New Roman"/>
        </w:rPr>
        <w:t xml:space="preserve"> oleh </w:t>
      </w:r>
      <w:proofErr w:type="spellStart"/>
      <w:r w:rsidRPr="000218C2">
        <w:rPr>
          <w:rFonts w:ascii="Times New Roman" w:hAnsi="Times New Roman" w:cs="Times New Roman"/>
        </w:rPr>
        <w:t>tenaga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pengajar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berkompeten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berdedikasi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serta</w:t>
      </w:r>
      <w:proofErr w:type="spellEnd"/>
      <w:r w:rsidRPr="000218C2">
        <w:rPr>
          <w:rFonts w:ascii="Times New Roman" w:hAnsi="Times New Roman" w:cs="Times New Roman"/>
        </w:rPr>
        <w:t xml:space="preserve"> program </w:t>
      </w:r>
      <w:proofErr w:type="spellStart"/>
      <w:r w:rsidRPr="000218C2">
        <w:rPr>
          <w:rFonts w:ascii="Times New Roman" w:hAnsi="Times New Roman" w:cs="Times New Roman"/>
        </w:rPr>
        <w:t>bimbingan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selalu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diperbaharui</w:t>
      </w:r>
      <w:proofErr w:type="spellEnd"/>
      <w:r w:rsidRPr="000218C2">
        <w:rPr>
          <w:rFonts w:ascii="Times New Roman" w:hAnsi="Times New Roman" w:cs="Times New Roman"/>
        </w:rPr>
        <w:t xml:space="preserve"> agar </w:t>
      </w:r>
      <w:proofErr w:type="spellStart"/>
      <w:r w:rsidRPr="000218C2">
        <w:rPr>
          <w:rFonts w:ascii="Times New Roman" w:hAnsi="Times New Roman" w:cs="Times New Roman"/>
        </w:rPr>
        <w:t>tetap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relevan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standar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ujian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berlaku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Hingga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saat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terus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berinovasi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memberikan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layanan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memenuhi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harapan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dan orang </w:t>
      </w:r>
      <w:proofErr w:type="spellStart"/>
      <w:r w:rsidRPr="000218C2">
        <w:rPr>
          <w:rFonts w:ascii="Times New Roman" w:hAnsi="Times New Roman" w:cs="Times New Roman"/>
        </w:rPr>
        <w:t>tua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31CDDA0A" w14:textId="4A4E9827" w:rsidR="00546E3E" w:rsidRPr="000218C2" w:rsidRDefault="0070720C" w:rsidP="00B45764">
      <w:pPr>
        <w:pStyle w:val="Heading3"/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Struktur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Organisasi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Fungsi</w:t>
      </w:r>
      <w:proofErr w:type="spellEnd"/>
    </w:p>
    <w:p w14:paraId="5E7D77BF" w14:textId="40ED4E6D" w:rsidR="0070720C" w:rsidRPr="000218C2" w:rsidRDefault="00516D64" w:rsidP="00B45764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memiliki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struktur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organisasi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dirancang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untuk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mendukung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operasional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efisien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memberikan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layanan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pendidikan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berkualitas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kepada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Struktur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organisasi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terbagi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beberapa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bagian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memiliki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fungsi</w:t>
      </w:r>
      <w:proofErr w:type="spellEnd"/>
      <w:r w:rsidRPr="000218C2">
        <w:rPr>
          <w:rFonts w:ascii="Times New Roman" w:hAnsi="Times New Roman" w:cs="Times New Roman"/>
        </w:rPr>
        <w:t xml:space="preserve"> masing-masing </w:t>
      </w:r>
      <w:proofErr w:type="spellStart"/>
      <w:r w:rsidRPr="000218C2">
        <w:rPr>
          <w:rFonts w:ascii="Times New Roman" w:hAnsi="Times New Roman" w:cs="Times New Roman"/>
        </w:rPr>
        <w:t>sesuai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tugas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tanggung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jawab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mereka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menjalankan</w:t>
      </w:r>
      <w:proofErr w:type="spellEnd"/>
      <w:r w:rsidRPr="000218C2">
        <w:rPr>
          <w:rFonts w:ascii="Times New Roman" w:hAnsi="Times New Roman" w:cs="Times New Roman"/>
        </w:rPr>
        <w:t xml:space="preserve"> proses </w:t>
      </w:r>
      <w:proofErr w:type="spellStart"/>
      <w:r w:rsidRPr="000218C2">
        <w:rPr>
          <w:rFonts w:ascii="Times New Roman" w:hAnsi="Times New Roman" w:cs="Times New Roman"/>
        </w:rPr>
        <w:t>bisnis</w:t>
      </w:r>
      <w:proofErr w:type="spellEnd"/>
      <w:r w:rsidRPr="000218C2">
        <w:rPr>
          <w:rFonts w:ascii="Times New Roman" w:hAnsi="Times New Roman" w:cs="Times New Roman"/>
        </w:rPr>
        <w:t>.</w:t>
      </w:r>
      <w:r w:rsidRPr="000218C2">
        <w:rPr>
          <w:rFonts w:ascii="Times New Roman" w:hAnsi="Times New Roman" w:cs="Times New Roman"/>
        </w:rPr>
        <w:t xml:space="preserve"> </w:t>
      </w:r>
    </w:p>
    <w:p w14:paraId="014AA202" w14:textId="11F844E1" w:rsidR="00516D64" w:rsidRPr="000218C2" w:rsidRDefault="00516D64" w:rsidP="00516D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Struktur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Organisasi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</w:p>
    <w:p w14:paraId="31694C2F" w14:textId="619A9F63" w:rsidR="009142BA" w:rsidRPr="000218C2" w:rsidRDefault="00516D64" w:rsidP="00516D64">
      <w:pPr>
        <w:ind w:left="720" w:firstLine="360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Struktur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organisasi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terdiri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dari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beberapa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beroperasi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struktur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mirip</w:t>
      </w:r>
      <w:proofErr w:type="spellEnd"/>
      <w:r w:rsidRPr="000218C2">
        <w:rPr>
          <w:rFonts w:ascii="Times New Roman" w:hAnsi="Times New Roman" w:cs="Times New Roman"/>
        </w:rPr>
        <w:t xml:space="preserve"> di </w:t>
      </w:r>
      <w:proofErr w:type="spellStart"/>
      <w:r w:rsidRPr="000218C2">
        <w:rPr>
          <w:rFonts w:ascii="Times New Roman" w:hAnsi="Times New Roman" w:cs="Times New Roman"/>
        </w:rPr>
        <w:t>setiap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lokasi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termasuk</w:t>
      </w:r>
      <w:proofErr w:type="spellEnd"/>
      <w:r w:rsidRPr="000218C2">
        <w:rPr>
          <w:rFonts w:ascii="Times New Roman" w:hAnsi="Times New Roman" w:cs="Times New Roman"/>
        </w:rPr>
        <w:t xml:space="preserve"> di </w:t>
      </w:r>
      <w:proofErr w:type="spellStart"/>
      <w:r w:rsidRPr="000218C2">
        <w:rPr>
          <w:rFonts w:ascii="Times New Roman" w:hAnsi="Times New Roman" w:cs="Times New Roman"/>
        </w:rPr>
        <w:t>cabang-cabang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seperti</w:t>
      </w:r>
      <w:proofErr w:type="spellEnd"/>
      <w:r w:rsidRPr="000218C2">
        <w:rPr>
          <w:rFonts w:ascii="Times New Roman" w:hAnsi="Times New Roman" w:cs="Times New Roman"/>
        </w:rPr>
        <w:t xml:space="preserve"> Mardani, </w:t>
      </w:r>
      <w:proofErr w:type="spellStart"/>
      <w:r w:rsidRPr="000218C2">
        <w:rPr>
          <w:rFonts w:ascii="Times New Roman" w:hAnsi="Times New Roman" w:cs="Times New Roman"/>
        </w:rPr>
        <w:t>Sunter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Plumpang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Buaran</w:t>
      </w:r>
      <w:proofErr w:type="spellEnd"/>
      <w:r w:rsidRPr="000218C2">
        <w:rPr>
          <w:rFonts w:ascii="Times New Roman" w:hAnsi="Times New Roman" w:cs="Times New Roman"/>
        </w:rPr>
        <w:t xml:space="preserve">, JGC, </w:t>
      </w:r>
      <w:proofErr w:type="spellStart"/>
      <w:r w:rsidRPr="000218C2">
        <w:rPr>
          <w:rFonts w:ascii="Times New Roman" w:hAnsi="Times New Roman" w:cs="Times New Roman"/>
        </w:rPr>
        <w:t>Cipinang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Cilincing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Pondok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Gede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Setiap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memiliki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posisi-posisi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kunci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seperti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Kepala</w:t>
      </w:r>
      <w:proofErr w:type="spellEnd"/>
      <w:r w:rsidRPr="000218C2">
        <w:rPr>
          <w:rFonts w:ascii="Times New Roman" w:hAnsi="Times New Roman" w:cs="Times New Roman"/>
        </w:rPr>
        <w:t xml:space="preserve"> Cabang, </w:t>
      </w:r>
      <w:proofErr w:type="spellStart"/>
      <w:r w:rsidRPr="000218C2">
        <w:rPr>
          <w:rFonts w:ascii="Times New Roman" w:hAnsi="Times New Roman" w:cs="Times New Roman"/>
        </w:rPr>
        <w:t>Administrasi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Akademik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Keuangan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Kebersihan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Tentor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memiliki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spesifik</w:t>
      </w:r>
      <w:proofErr w:type="spellEnd"/>
      <w:r w:rsidRPr="000218C2">
        <w:rPr>
          <w:rFonts w:ascii="Times New Roman" w:hAnsi="Times New Roman" w:cs="Times New Roman"/>
        </w:rPr>
        <w:t>.</w:t>
      </w:r>
      <w:r w:rsidR="009142BA" w:rsidRPr="000218C2">
        <w:rPr>
          <w:rFonts w:ascii="Times New Roman" w:hAnsi="Times New Roman" w:cs="Times New Roman"/>
        </w:rPr>
        <w:br w:type="page"/>
      </w:r>
    </w:p>
    <w:p w14:paraId="2AC265A9" w14:textId="7002A901" w:rsidR="00516D64" w:rsidRPr="000218C2" w:rsidRDefault="00516D64" w:rsidP="00516D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lastRenderedPageBreak/>
        <w:t>Struktur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Organisasi</w:t>
      </w:r>
      <w:proofErr w:type="spellEnd"/>
      <w:r w:rsidRPr="000218C2">
        <w:rPr>
          <w:rFonts w:ascii="Times New Roman" w:hAnsi="Times New Roman" w:cs="Times New Roman"/>
        </w:rPr>
        <w:t xml:space="preserve"> Cabang</w:t>
      </w:r>
    </w:p>
    <w:p w14:paraId="3A5D83E8" w14:textId="7DC65B23" w:rsidR="00516D64" w:rsidRPr="000218C2" w:rsidRDefault="009142BA" w:rsidP="009142BA">
      <w:pPr>
        <w:rPr>
          <w:rFonts w:ascii="Times New Roman" w:hAnsi="Times New Roman" w:cs="Times New Roman"/>
        </w:rPr>
      </w:pPr>
      <w:r w:rsidRPr="000218C2">
        <w:rPr>
          <w:rFonts w:ascii="Times New Roman" w:hAnsi="Times New Roman" w:cs="Times New Roman"/>
          <w:noProof/>
        </w:rPr>
        <w:drawing>
          <wp:inline distT="0" distB="0" distL="0" distR="0" wp14:anchorId="3DA357A9" wp14:editId="5B787A9F">
            <wp:extent cx="5252085" cy="3707130"/>
            <wp:effectExtent l="0" t="0" r="5715" b="7620"/>
            <wp:docPr id="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AAB" w14:textId="18E27A44" w:rsidR="009142BA" w:rsidRPr="000218C2" w:rsidRDefault="009142BA" w:rsidP="009142BA">
      <w:pPr>
        <w:jc w:val="center"/>
        <w:rPr>
          <w:rFonts w:ascii="Times New Roman" w:hAnsi="Times New Roman" w:cs="Times New Roman"/>
        </w:rPr>
      </w:pPr>
      <w:r w:rsidRPr="000218C2">
        <w:rPr>
          <w:rFonts w:ascii="Times New Roman" w:hAnsi="Times New Roman" w:cs="Times New Roman"/>
        </w:rPr>
        <w:t xml:space="preserve">Gambar </w:t>
      </w:r>
      <w:proofErr w:type="spellStart"/>
      <w:r w:rsidRPr="000218C2">
        <w:rPr>
          <w:rFonts w:ascii="Times New Roman" w:hAnsi="Times New Roman" w:cs="Times New Roman"/>
        </w:rPr>
        <w:t>Struktur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Organisasi</w:t>
      </w:r>
      <w:proofErr w:type="spellEnd"/>
    </w:p>
    <w:p w14:paraId="522657FC" w14:textId="7E10922A" w:rsidR="009142BA" w:rsidRPr="000218C2" w:rsidRDefault="009142BA" w:rsidP="00E7484A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Penjelasan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Fungsi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dari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Setiap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Posisi</w:t>
      </w:r>
      <w:proofErr w:type="spellEnd"/>
      <w:r w:rsidRPr="000218C2">
        <w:rPr>
          <w:rFonts w:ascii="Times New Roman" w:hAnsi="Times New Roman" w:cs="Times New Roman"/>
        </w:rPr>
        <w:t>:</w:t>
      </w:r>
    </w:p>
    <w:p w14:paraId="54C9836D" w14:textId="6F0C8659" w:rsidR="00516D64" w:rsidRPr="000218C2" w:rsidRDefault="009142BA" w:rsidP="00E748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Kepala</w:t>
      </w:r>
      <w:proofErr w:type="spellEnd"/>
      <w:r w:rsidRPr="000218C2">
        <w:rPr>
          <w:rFonts w:ascii="Times New Roman" w:hAnsi="Times New Roman" w:cs="Times New Roman"/>
        </w:rPr>
        <w:t xml:space="preserve"> Cabang</w:t>
      </w:r>
    </w:p>
    <w:p w14:paraId="4595F4F6" w14:textId="396DBBC7" w:rsidR="009142BA" w:rsidRPr="000218C2" w:rsidRDefault="009142BA" w:rsidP="00E748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Fungsi</w:t>
      </w:r>
      <w:proofErr w:type="spellEnd"/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Kepala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bertanggung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jawab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penuh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atas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operasional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bimbingan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Mereka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mengawasi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seluruh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kegiatan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termasuk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manajemen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sumber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manusia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pengelolaan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jadwal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belajar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pemenuhan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standar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kualitas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r w:rsidR="00E7484A" w:rsidRPr="000218C2">
        <w:rPr>
          <w:rFonts w:ascii="Times New Roman" w:hAnsi="Times New Roman" w:cs="Times New Roman"/>
        </w:rPr>
        <w:t>Pendidikan</w:t>
      </w:r>
      <w:r w:rsidRPr="000218C2">
        <w:rPr>
          <w:rFonts w:ascii="Times New Roman" w:hAnsi="Times New Roman" w:cs="Times New Roman"/>
        </w:rPr>
        <w:t>.</w:t>
      </w:r>
    </w:p>
    <w:p w14:paraId="703A784B" w14:textId="06F32B2B" w:rsidR="009142BA" w:rsidRPr="000218C2" w:rsidRDefault="009142BA" w:rsidP="00E7484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Tugas</w:t>
      </w:r>
      <w:proofErr w:type="spellEnd"/>
      <w:r w:rsidRPr="000218C2">
        <w:rPr>
          <w:rFonts w:ascii="Times New Roman" w:hAnsi="Times New Roman" w:cs="Times New Roman"/>
        </w:rPr>
        <w:t xml:space="preserve"> Utama</w:t>
      </w:r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Mengatur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memantau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memsatikan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kelancaran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operasional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serta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menjadi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penghubung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antara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manajemen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pusat</w:t>
      </w:r>
      <w:proofErr w:type="spellEnd"/>
      <w:r w:rsidR="00E7484A" w:rsidRPr="000218C2">
        <w:rPr>
          <w:rFonts w:ascii="Times New Roman" w:hAnsi="Times New Roman" w:cs="Times New Roman"/>
        </w:rPr>
        <w:t>.</w:t>
      </w:r>
    </w:p>
    <w:p w14:paraId="214EF047" w14:textId="62A2EA6C" w:rsidR="009142BA" w:rsidRPr="000218C2" w:rsidRDefault="009142BA" w:rsidP="00E748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Administrasi</w:t>
      </w:r>
      <w:proofErr w:type="spellEnd"/>
    </w:p>
    <w:p w14:paraId="145855A9" w14:textId="792EB479" w:rsidR="009142BA" w:rsidRPr="000218C2" w:rsidRDefault="00E7484A" w:rsidP="00E748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lastRenderedPageBreak/>
        <w:t>Fungsi</w:t>
      </w:r>
      <w:proofErr w:type="spellEnd"/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Mengelola</w:t>
      </w:r>
      <w:proofErr w:type="spellEnd"/>
      <w:r w:rsidRPr="000218C2">
        <w:rPr>
          <w:rFonts w:ascii="Times New Roman" w:hAnsi="Times New Roman" w:cs="Times New Roman"/>
        </w:rPr>
        <w:t xml:space="preserve"> data </w:t>
      </w:r>
      <w:proofErr w:type="spellStart"/>
      <w:r w:rsidRPr="000218C2">
        <w:rPr>
          <w:rFonts w:ascii="Times New Roman" w:hAnsi="Times New Roman" w:cs="Times New Roman"/>
        </w:rPr>
        <w:t>pendaftaran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memverifikasi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pembayaran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angsuran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mencatat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transaksi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keuangan</w:t>
      </w:r>
      <w:proofErr w:type="spellEnd"/>
      <w:r w:rsidR="009142BA" w:rsidRPr="000218C2">
        <w:rPr>
          <w:rFonts w:ascii="Times New Roman" w:hAnsi="Times New Roman" w:cs="Times New Roman"/>
        </w:rPr>
        <w:t>.</w:t>
      </w:r>
      <w:r w:rsidRPr="000218C2">
        <w:rPr>
          <w:rFonts w:ascii="Times New Roman" w:hAnsi="Times New Roman" w:cs="Times New Roman"/>
        </w:rPr>
        <w:t xml:space="preserve"> Bagian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bertanggung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jawab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atas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pengelolaan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administrasi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seluruh</w:t>
      </w:r>
      <w:proofErr w:type="spellEnd"/>
      <w:r w:rsidRPr="000218C2">
        <w:rPr>
          <w:rFonts w:ascii="Times New Roman" w:hAnsi="Times New Roman" w:cs="Times New Roman"/>
        </w:rPr>
        <w:t xml:space="preserve"> proses </w:t>
      </w:r>
      <w:proofErr w:type="spellStart"/>
      <w:r w:rsidRPr="000218C2">
        <w:rPr>
          <w:rFonts w:ascii="Times New Roman" w:hAnsi="Times New Roman" w:cs="Times New Roman"/>
        </w:rPr>
        <w:t>pembayaran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492BCE76" w14:textId="34ABA476" w:rsidR="00E7484A" w:rsidRPr="000218C2" w:rsidRDefault="00E7484A" w:rsidP="00E7484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Tugas</w:t>
      </w:r>
      <w:proofErr w:type="spellEnd"/>
      <w:r w:rsidRPr="000218C2">
        <w:rPr>
          <w:rFonts w:ascii="Times New Roman" w:hAnsi="Times New Roman" w:cs="Times New Roman"/>
        </w:rPr>
        <w:t xml:space="preserve"> Utama</w:t>
      </w:r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Menerima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pendaftaran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mengonfirmasi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pembayaran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mencatat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seluruh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transaksi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keuangan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berkaitan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operasional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cabang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133A3050" w14:textId="1ACB61DA" w:rsidR="009142BA" w:rsidRPr="000218C2" w:rsidRDefault="009142BA" w:rsidP="00E748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Akademik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</w:p>
    <w:p w14:paraId="00A099C1" w14:textId="7D1AC48C" w:rsidR="00E7484A" w:rsidRPr="000218C2" w:rsidRDefault="00E7484A" w:rsidP="00E748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Fungsi</w:t>
      </w:r>
      <w:proofErr w:type="spellEnd"/>
      <w:r w:rsidRPr="000218C2">
        <w:rPr>
          <w:rFonts w:ascii="Times New Roman" w:hAnsi="Times New Roman" w:cs="Times New Roman"/>
        </w:rPr>
        <w:tab/>
        <w:t xml:space="preserve">: Menyusun </w:t>
      </w:r>
      <w:proofErr w:type="spellStart"/>
      <w:r w:rsidRPr="000218C2">
        <w:rPr>
          <w:rFonts w:ascii="Times New Roman" w:hAnsi="Times New Roman" w:cs="Times New Roman"/>
        </w:rPr>
        <w:t>jadwal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mengajar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harian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menentukan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pembelajaran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tepat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memilih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tentor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sesuai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diajarkan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7190DB13" w14:textId="7B3D6363" w:rsidR="00E7484A" w:rsidRPr="000218C2" w:rsidRDefault="00E7484A" w:rsidP="00E748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Tugas</w:t>
      </w:r>
      <w:proofErr w:type="spellEnd"/>
      <w:r w:rsidRPr="000218C2">
        <w:rPr>
          <w:rFonts w:ascii="Times New Roman" w:hAnsi="Times New Roman" w:cs="Times New Roman"/>
        </w:rPr>
        <w:t xml:space="preserve"> Utama</w:t>
      </w:r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Membuat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jadwal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harian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bimbingan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menentukan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akan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diajarkan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memilih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tentor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sesuai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1DFB72B8" w14:textId="3D1B69B3" w:rsidR="00E7484A" w:rsidRPr="000218C2" w:rsidRDefault="00E7484A" w:rsidP="00E748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Kebersihan</w:t>
      </w:r>
      <w:proofErr w:type="spellEnd"/>
    </w:p>
    <w:p w14:paraId="687516FA" w14:textId="3DACC114" w:rsidR="00E7484A" w:rsidRPr="000218C2" w:rsidRDefault="00E7484A" w:rsidP="00E7484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Fungsi</w:t>
      </w:r>
      <w:proofErr w:type="spellEnd"/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Bertanggung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jawab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untuk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menjaga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kebersihan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ruang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kelas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fasilitas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lainnya</w:t>
      </w:r>
      <w:proofErr w:type="spellEnd"/>
      <w:r w:rsidRPr="000218C2">
        <w:rPr>
          <w:rFonts w:ascii="Times New Roman" w:hAnsi="Times New Roman" w:cs="Times New Roman"/>
        </w:rPr>
        <w:t xml:space="preserve"> agar </w:t>
      </w:r>
      <w:proofErr w:type="spellStart"/>
      <w:r w:rsidRPr="000218C2">
        <w:rPr>
          <w:rFonts w:ascii="Times New Roman" w:hAnsi="Times New Roman" w:cs="Times New Roman"/>
        </w:rPr>
        <w:t>lingkungan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belajar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tetap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nyaman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kondusif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3CB3E350" w14:textId="3E23B757" w:rsidR="00E7484A" w:rsidRPr="000218C2" w:rsidRDefault="00E7484A" w:rsidP="00E7484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Tugas</w:t>
      </w:r>
      <w:proofErr w:type="spellEnd"/>
      <w:r w:rsidRPr="000218C2">
        <w:rPr>
          <w:rFonts w:ascii="Times New Roman" w:hAnsi="Times New Roman" w:cs="Times New Roman"/>
        </w:rPr>
        <w:t xml:space="preserve"> Utama</w:t>
      </w:r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Memastikan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ruang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kelas</w:t>
      </w:r>
      <w:proofErr w:type="spellEnd"/>
      <w:r w:rsidRPr="000218C2">
        <w:rPr>
          <w:rFonts w:ascii="Times New Roman" w:hAnsi="Times New Roman" w:cs="Times New Roman"/>
        </w:rPr>
        <w:t xml:space="preserve"> dan area </w:t>
      </w:r>
      <w:proofErr w:type="spellStart"/>
      <w:r w:rsidRPr="000218C2">
        <w:rPr>
          <w:rFonts w:ascii="Times New Roman" w:hAnsi="Times New Roman" w:cs="Times New Roman"/>
        </w:rPr>
        <w:t>lainnya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kondisi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bersih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siap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untuk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digunakan</w:t>
      </w:r>
      <w:proofErr w:type="spellEnd"/>
      <w:r w:rsidRPr="000218C2">
        <w:rPr>
          <w:rFonts w:ascii="Times New Roman" w:hAnsi="Times New Roman" w:cs="Times New Roman"/>
        </w:rPr>
        <w:t xml:space="preserve"> oleh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tentor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5D942AE7" w14:textId="793AAFAE" w:rsidR="00E7484A" w:rsidRPr="000218C2" w:rsidRDefault="00E7484A" w:rsidP="00E7484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Tentor</w:t>
      </w:r>
      <w:proofErr w:type="spellEnd"/>
    </w:p>
    <w:p w14:paraId="549B6DF7" w14:textId="09452EDE" w:rsidR="00E7484A" w:rsidRPr="000218C2" w:rsidRDefault="00E7484A" w:rsidP="00E748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Fungsi</w:t>
      </w:r>
      <w:proofErr w:type="spellEnd"/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Mengajar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sesuai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jadwal</w:t>
      </w:r>
      <w:proofErr w:type="spellEnd"/>
      <w:r w:rsidRPr="000218C2">
        <w:rPr>
          <w:rFonts w:ascii="Times New Roman" w:hAnsi="Times New Roman" w:cs="Times New Roman"/>
        </w:rPr>
        <w:t xml:space="preserve"> dan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telah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disusun</w:t>
      </w:r>
      <w:proofErr w:type="spellEnd"/>
      <w:r w:rsidRPr="000218C2">
        <w:rPr>
          <w:rFonts w:ascii="Times New Roman" w:hAnsi="Times New Roman" w:cs="Times New Roman"/>
        </w:rPr>
        <w:t xml:space="preserve"> oleh </w:t>
      </w:r>
      <w:proofErr w:type="spellStart"/>
      <w:r w:rsidRPr="000218C2">
        <w:rPr>
          <w:rFonts w:ascii="Times New Roman" w:hAnsi="Times New Roman" w:cs="Times New Roman"/>
        </w:rPr>
        <w:t>akademik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Tentor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memiliki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peranan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penting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membimbing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untuk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mencapai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tujuan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belajarnya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68A2204A" w14:textId="2797E551" w:rsidR="00E7484A" w:rsidRPr="000218C2" w:rsidRDefault="00E7484A" w:rsidP="00E7484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218C2">
        <w:rPr>
          <w:rFonts w:ascii="Times New Roman" w:hAnsi="Times New Roman" w:cs="Times New Roman"/>
        </w:rPr>
        <w:t>Tugas</w:t>
      </w:r>
      <w:proofErr w:type="spellEnd"/>
      <w:r w:rsidRPr="000218C2">
        <w:rPr>
          <w:rFonts w:ascii="Times New Roman" w:hAnsi="Times New Roman" w:cs="Times New Roman"/>
        </w:rPr>
        <w:t xml:space="preserve"> Utama</w:t>
      </w:r>
      <w:r w:rsidRPr="000218C2">
        <w:rPr>
          <w:rFonts w:ascii="Times New Roman" w:hAnsi="Times New Roman" w:cs="Times New Roman"/>
        </w:rPr>
        <w:tab/>
        <w:t xml:space="preserve">: </w:t>
      </w:r>
      <w:proofErr w:type="spellStart"/>
      <w:r w:rsidRPr="000218C2">
        <w:rPr>
          <w:rFonts w:ascii="Times New Roman" w:hAnsi="Times New Roman" w:cs="Times New Roman"/>
        </w:rPr>
        <w:t>Menyampaikan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pembelajaran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metode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efektif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memberikan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latihan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serta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membantu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mengatasi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kesulitan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pemahaman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</w:p>
    <w:p w14:paraId="7ADB3B4B" w14:textId="1E357632" w:rsidR="0070720C" w:rsidRPr="000218C2" w:rsidRDefault="000218C2" w:rsidP="000218C2">
      <w:pPr>
        <w:pStyle w:val="Heading2"/>
        <w:numPr>
          <w:ilvl w:val="1"/>
          <w:numId w:val="7"/>
        </w:numPr>
        <w:spacing w:line="480" w:lineRule="auto"/>
        <w:rPr>
          <w:rFonts w:ascii="Times New Roman" w:hAnsi="Times New Roman" w:cs="Times New Roman"/>
        </w:rPr>
      </w:pPr>
      <w:r w:rsidRPr="000218C2">
        <w:rPr>
          <w:rFonts w:ascii="Times New Roman" w:hAnsi="Times New Roman" w:cs="Times New Roman"/>
        </w:rPr>
        <w:lastRenderedPageBreak/>
        <w:t xml:space="preserve">Proses </w:t>
      </w:r>
      <w:proofErr w:type="spellStart"/>
      <w:r w:rsidRPr="000218C2">
        <w:rPr>
          <w:rFonts w:ascii="Times New Roman" w:hAnsi="Times New Roman" w:cs="Times New Roman"/>
        </w:rPr>
        <w:t>Bisnis</w:t>
      </w:r>
      <w:proofErr w:type="spellEnd"/>
    </w:p>
    <w:p w14:paraId="2CFAFFAE" w14:textId="0E4ED57F" w:rsidR="000218C2" w:rsidRDefault="000218C2" w:rsidP="000218C2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0218C2">
        <w:rPr>
          <w:rFonts w:ascii="Times New Roman" w:hAnsi="Times New Roman" w:cs="Times New Roman"/>
        </w:rPr>
        <w:t xml:space="preserve">Proses </w:t>
      </w:r>
      <w:proofErr w:type="spellStart"/>
      <w:r w:rsidRPr="000218C2">
        <w:rPr>
          <w:rFonts w:ascii="Times New Roman" w:hAnsi="Times New Roman" w:cs="Times New Roman"/>
        </w:rPr>
        <w:t>bisnis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terjadi</w:t>
      </w:r>
      <w:proofErr w:type="spellEnd"/>
      <w:r w:rsidRPr="000218C2">
        <w:rPr>
          <w:rFonts w:ascii="Times New Roman" w:hAnsi="Times New Roman" w:cs="Times New Roman"/>
        </w:rPr>
        <w:t xml:space="preserve"> di </w:t>
      </w:r>
      <w:proofErr w:type="spellStart"/>
      <w:r w:rsidRPr="000218C2">
        <w:rPr>
          <w:rFonts w:ascii="Times New Roman" w:hAnsi="Times New Roman" w:cs="Times New Roman"/>
        </w:rPr>
        <w:t>Bimbel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Sinteta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melibatkan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beberapa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tahap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mulai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dari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pendaftaran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manajemen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jadwal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hingga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pelaksanaan</w:t>
      </w:r>
      <w:proofErr w:type="spellEnd"/>
      <w:r w:rsidRPr="000218C2">
        <w:rPr>
          <w:rFonts w:ascii="Times New Roman" w:hAnsi="Times New Roman" w:cs="Times New Roman"/>
        </w:rPr>
        <w:t xml:space="preserve"> try out. Proses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dimulai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pendaftaran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dilakukan</w:t>
      </w:r>
      <w:proofErr w:type="spellEnd"/>
      <w:r w:rsidRPr="000218C2">
        <w:rPr>
          <w:rFonts w:ascii="Times New Roman" w:hAnsi="Times New Roman" w:cs="Times New Roman"/>
        </w:rPr>
        <w:t xml:space="preserve"> oleh </w:t>
      </w:r>
      <w:proofErr w:type="spellStart"/>
      <w:r w:rsidRPr="000218C2">
        <w:rPr>
          <w:rFonts w:ascii="Times New Roman" w:hAnsi="Times New Roman" w:cs="Times New Roman"/>
        </w:rPr>
        <w:t>administrasi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dilanjutkan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verifikasi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pembayaran</w:t>
      </w:r>
      <w:proofErr w:type="spellEnd"/>
      <w:r w:rsidRPr="000218C2">
        <w:rPr>
          <w:rFonts w:ascii="Times New Roman" w:hAnsi="Times New Roman" w:cs="Times New Roman"/>
        </w:rPr>
        <w:t xml:space="preserve">, input data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dalam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sistem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akhirnya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pengaturan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jadwal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belajar</w:t>
      </w:r>
      <w:proofErr w:type="spellEnd"/>
      <w:r w:rsidRPr="000218C2">
        <w:rPr>
          <w:rFonts w:ascii="Times New Roman" w:hAnsi="Times New Roman" w:cs="Times New Roman"/>
        </w:rPr>
        <w:t xml:space="preserve"> oleh </w:t>
      </w:r>
      <w:proofErr w:type="spellStart"/>
      <w:r w:rsidRPr="000218C2">
        <w:rPr>
          <w:rFonts w:ascii="Times New Roman" w:hAnsi="Times New Roman" w:cs="Times New Roman"/>
        </w:rPr>
        <w:t>departemen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akademik</w:t>
      </w:r>
      <w:proofErr w:type="spellEnd"/>
      <w:r w:rsidRPr="000218C2">
        <w:rPr>
          <w:rFonts w:ascii="Times New Roman" w:hAnsi="Times New Roman" w:cs="Times New Roman"/>
        </w:rPr>
        <w:t xml:space="preserve">. Proses try out </w:t>
      </w:r>
      <w:proofErr w:type="spellStart"/>
      <w:r w:rsidRPr="000218C2">
        <w:rPr>
          <w:rFonts w:ascii="Times New Roman" w:hAnsi="Times New Roman" w:cs="Times New Roman"/>
        </w:rPr>
        <w:t>dimulai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dengan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penyusunan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soal</w:t>
      </w:r>
      <w:proofErr w:type="spellEnd"/>
      <w:r w:rsidRPr="000218C2">
        <w:rPr>
          <w:rFonts w:ascii="Times New Roman" w:hAnsi="Times New Roman" w:cs="Times New Roman"/>
        </w:rPr>
        <w:t xml:space="preserve"> oleh </w:t>
      </w:r>
      <w:proofErr w:type="spellStart"/>
      <w:r w:rsidRPr="000218C2">
        <w:rPr>
          <w:rFonts w:ascii="Times New Roman" w:hAnsi="Times New Roman" w:cs="Times New Roman"/>
        </w:rPr>
        <w:t>akademik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pelaksanaan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kepada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siswa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evaluasi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hasil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tes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untuk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menentukan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materi</w:t>
      </w:r>
      <w:proofErr w:type="spellEnd"/>
      <w:r w:rsidRPr="000218C2">
        <w:rPr>
          <w:rFonts w:ascii="Times New Roman" w:hAnsi="Times New Roman" w:cs="Times New Roman"/>
        </w:rPr>
        <w:t xml:space="preserve"> yang </w:t>
      </w:r>
      <w:proofErr w:type="spellStart"/>
      <w:r w:rsidRPr="000218C2">
        <w:rPr>
          <w:rFonts w:ascii="Times New Roman" w:hAnsi="Times New Roman" w:cs="Times New Roman"/>
        </w:rPr>
        <w:t>perlu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diprioritaskan</w:t>
      </w:r>
      <w:proofErr w:type="spellEnd"/>
      <w:r w:rsidRPr="000218C2">
        <w:rPr>
          <w:rFonts w:ascii="Times New Roman" w:hAnsi="Times New Roman" w:cs="Times New Roman"/>
        </w:rPr>
        <w:t xml:space="preserve">. </w:t>
      </w:r>
      <w:proofErr w:type="spellStart"/>
      <w:r w:rsidRPr="000218C2">
        <w:rPr>
          <w:rFonts w:ascii="Times New Roman" w:hAnsi="Times New Roman" w:cs="Times New Roman"/>
        </w:rPr>
        <w:t>Semua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langkah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ini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dilakukan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secara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terkoordinasi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antara</w:t>
      </w:r>
      <w:proofErr w:type="spellEnd"/>
      <w:r w:rsidRPr="000218C2">
        <w:rPr>
          <w:rFonts w:ascii="Times New Roman" w:hAnsi="Times New Roman" w:cs="Times New Roman"/>
        </w:rPr>
        <w:t xml:space="preserve"> </w:t>
      </w:r>
      <w:proofErr w:type="spellStart"/>
      <w:r w:rsidRPr="000218C2">
        <w:rPr>
          <w:rFonts w:ascii="Times New Roman" w:hAnsi="Times New Roman" w:cs="Times New Roman"/>
        </w:rPr>
        <w:t>Administrasi</w:t>
      </w:r>
      <w:proofErr w:type="spellEnd"/>
      <w:r w:rsidRPr="000218C2">
        <w:rPr>
          <w:rFonts w:ascii="Times New Roman" w:hAnsi="Times New Roman" w:cs="Times New Roman"/>
        </w:rPr>
        <w:t xml:space="preserve">, </w:t>
      </w:r>
      <w:proofErr w:type="spellStart"/>
      <w:r w:rsidRPr="000218C2">
        <w:rPr>
          <w:rFonts w:ascii="Times New Roman" w:hAnsi="Times New Roman" w:cs="Times New Roman"/>
        </w:rPr>
        <w:t>Akademik</w:t>
      </w:r>
      <w:proofErr w:type="spellEnd"/>
      <w:r w:rsidRPr="000218C2">
        <w:rPr>
          <w:rFonts w:ascii="Times New Roman" w:hAnsi="Times New Roman" w:cs="Times New Roman"/>
        </w:rPr>
        <w:t xml:space="preserve">, dan </w:t>
      </w:r>
      <w:proofErr w:type="spellStart"/>
      <w:r w:rsidRPr="000218C2">
        <w:rPr>
          <w:rFonts w:ascii="Times New Roman" w:hAnsi="Times New Roman" w:cs="Times New Roman"/>
        </w:rPr>
        <w:t>Tentor</w:t>
      </w:r>
      <w:proofErr w:type="spellEnd"/>
      <w:r w:rsidRPr="000218C2">
        <w:rPr>
          <w:rFonts w:ascii="Times New Roman" w:hAnsi="Times New Roman" w:cs="Times New Roman"/>
        </w:rPr>
        <w:t>.</w:t>
      </w:r>
    </w:p>
    <w:p w14:paraId="09FBDA2F" w14:textId="77777777" w:rsidR="000218C2" w:rsidRPr="000218C2" w:rsidRDefault="000218C2" w:rsidP="000218C2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sectPr w:rsidR="000218C2" w:rsidRPr="000218C2" w:rsidSect="00EB203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C6E"/>
    <w:multiLevelType w:val="hybridMultilevel"/>
    <w:tmpl w:val="F908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D5BAA"/>
    <w:multiLevelType w:val="hybridMultilevel"/>
    <w:tmpl w:val="FD1E15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45C7F"/>
    <w:multiLevelType w:val="hybridMultilevel"/>
    <w:tmpl w:val="811C825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16FE4"/>
    <w:multiLevelType w:val="hybridMultilevel"/>
    <w:tmpl w:val="C71C25BA"/>
    <w:lvl w:ilvl="0" w:tplc="E7566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41B6A"/>
    <w:multiLevelType w:val="hybridMultilevel"/>
    <w:tmpl w:val="F330F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236E1"/>
    <w:multiLevelType w:val="hybridMultilevel"/>
    <w:tmpl w:val="26586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9373D"/>
    <w:multiLevelType w:val="hybridMultilevel"/>
    <w:tmpl w:val="B718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471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C66A39"/>
    <w:multiLevelType w:val="hybridMultilevel"/>
    <w:tmpl w:val="2ACAE8EE"/>
    <w:lvl w:ilvl="0" w:tplc="A6E40E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31C29"/>
    <w:multiLevelType w:val="hybridMultilevel"/>
    <w:tmpl w:val="50AC4594"/>
    <w:lvl w:ilvl="0" w:tplc="C4360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854592"/>
    <w:multiLevelType w:val="hybridMultilevel"/>
    <w:tmpl w:val="7D8E4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6633BE"/>
    <w:multiLevelType w:val="hybridMultilevel"/>
    <w:tmpl w:val="62C8F3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0B12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6E68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9137BB"/>
    <w:multiLevelType w:val="hybridMultilevel"/>
    <w:tmpl w:val="8F123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573DED"/>
    <w:multiLevelType w:val="hybridMultilevel"/>
    <w:tmpl w:val="C164B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49588D"/>
    <w:multiLevelType w:val="hybridMultilevel"/>
    <w:tmpl w:val="B8784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ED7BA9"/>
    <w:multiLevelType w:val="multilevel"/>
    <w:tmpl w:val="BD82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302630">
    <w:abstractNumId w:val="6"/>
  </w:num>
  <w:num w:numId="2" w16cid:durableId="1599944199">
    <w:abstractNumId w:val="12"/>
  </w:num>
  <w:num w:numId="3" w16cid:durableId="885796068">
    <w:abstractNumId w:val="13"/>
  </w:num>
  <w:num w:numId="4" w16cid:durableId="325596136">
    <w:abstractNumId w:val="1"/>
  </w:num>
  <w:num w:numId="5" w16cid:durableId="1120951015">
    <w:abstractNumId w:val="4"/>
  </w:num>
  <w:num w:numId="6" w16cid:durableId="1414015058">
    <w:abstractNumId w:val="2"/>
  </w:num>
  <w:num w:numId="7" w16cid:durableId="1499541634">
    <w:abstractNumId w:val="7"/>
  </w:num>
  <w:num w:numId="8" w16cid:durableId="1015234299">
    <w:abstractNumId w:val="3"/>
  </w:num>
  <w:num w:numId="9" w16cid:durableId="1253708388">
    <w:abstractNumId w:val="17"/>
  </w:num>
  <w:num w:numId="10" w16cid:durableId="156462115">
    <w:abstractNumId w:val="8"/>
  </w:num>
  <w:num w:numId="11" w16cid:durableId="2075349620">
    <w:abstractNumId w:val="9"/>
  </w:num>
  <w:num w:numId="12" w16cid:durableId="1781949180">
    <w:abstractNumId w:val="5"/>
  </w:num>
  <w:num w:numId="13" w16cid:durableId="825320399">
    <w:abstractNumId w:val="10"/>
  </w:num>
  <w:num w:numId="14" w16cid:durableId="1821456740">
    <w:abstractNumId w:val="16"/>
  </w:num>
  <w:num w:numId="15" w16cid:durableId="1772628253">
    <w:abstractNumId w:val="0"/>
  </w:num>
  <w:num w:numId="16" w16cid:durableId="2073575553">
    <w:abstractNumId w:val="11"/>
  </w:num>
  <w:num w:numId="17" w16cid:durableId="1245064774">
    <w:abstractNumId w:val="15"/>
  </w:num>
  <w:num w:numId="18" w16cid:durableId="9023321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36"/>
    <w:rsid w:val="000218C2"/>
    <w:rsid w:val="000E6AFF"/>
    <w:rsid w:val="001A0FD0"/>
    <w:rsid w:val="00516D64"/>
    <w:rsid w:val="00546E3E"/>
    <w:rsid w:val="0070720C"/>
    <w:rsid w:val="00720908"/>
    <w:rsid w:val="009142BA"/>
    <w:rsid w:val="00990E42"/>
    <w:rsid w:val="00B45764"/>
    <w:rsid w:val="00B54E0A"/>
    <w:rsid w:val="00E7484A"/>
    <w:rsid w:val="00EB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87F0"/>
  <w15:chartTrackingRefBased/>
  <w15:docId w15:val="{FEC4F346-26DF-4B8D-A982-629F638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2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0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57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8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950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5556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22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2666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61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2024-11-29T09:00:00Z</dcterms:created>
  <dcterms:modified xsi:type="dcterms:W3CDTF">2024-11-29T13:35:00Z</dcterms:modified>
</cp:coreProperties>
</file>