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incident-response-notes"/>
    <w:p>
      <w:pPr>
        <w:pStyle w:val="Heading1"/>
      </w:pPr>
      <w:r>
        <w:t xml:space="preserve">🛡️ Incident Response Notes</w:t>
      </w:r>
    </w:p>
    <w:p>
      <w:pPr>
        <w:pStyle w:val="BlockText"/>
      </w:pPr>
      <w:r>
        <w:t xml:space="preserve">Living document to consolidate</w:t>
      </w:r>
      <w:r>
        <w:t xml:space="preserve"> </w:t>
      </w:r>
      <w:r>
        <w:rPr>
          <w:b/>
          <w:bCs/>
        </w:rPr>
        <w:t xml:space="preserve">practical knowledge in SOC, Blue Team, and Incident Response</w:t>
      </w:r>
      <w:r>
        <w:t xml:space="preserve">.</w:t>
      </w:r>
      <w:r>
        <w:t xml:space="preserve"> </w:t>
      </w:r>
      <w:r>
        <w:t xml:space="preserve">This file will evolve with you over time and can be used for learning, interviews, and real-world scenarios.</w:t>
      </w:r>
    </w:p>
    <w:p>
      <w:r>
        <w:pict>
          <v:rect style="width:0;height:1.5pt" o:hralign="center" o:hrstd="t" o:hr="t"/>
        </w:pict>
      </w:r>
    </w:p>
    <w:bookmarkStart w:id="21" w:name="incident-response-fundamentals"/>
    <w:p>
      <w:pPr>
        <w:pStyle w:val="Heading2"/>
      </w:pPr>
      <w:r>
        <w:t xml:space="preserve">📌 1. Incident Response Fundamentals</w:t>
      </w:r>
    </w:p>
    <w:bookmarkStart w:id="20" w:name="incident-response-lifecycle"/>
    <w:p>
      <w:pPr>
        <w:pStyle w:val="Heading3"/>
      </w:pPr>
      <w:r>
        <w:t xml:space="preserve">🔁 Incident Response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Eradication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Lessons Learned</w:t>
      </w:r>
    </w:p>
    <w:bookmarkEnd w:id="20"/>
    <w:bookmarkEnd w:id="21"/>
    <w:bookmarkStart w:id="22" w:name="personal-notes"/>
    <w:p>
      <w:pPr>
        <w:pStyle w:val="Heading2"/>
      </w:pPr>
      <w:r>
        <w:t xml:space="preserve">📝 Personal notes:</w:t>
      </w:r>
    </w:p>
    <w:p>
      <w:r>
        <w:pict>
          <v:rect style="width:0;height:1.5pt" o:hralign="center" o:hrstd="t" o:hr="t"/>
        </w:pict>
      </w:r>
    </w:p>
    <w:bookmarkEnd w:id="22"/>
    <w:bookmarkStart w:id="23" w:name="common-types-of-incidents"/>
    <w:p>
      <w:pPr>
        <w:pStyle w:val="Heading2"/>
      </w:pPr>
      <w:r>
        <w:t xml:space="preserve">🚨 2. Common Types of Incidents</w:t>
      </w:r>
    </w:p>
    <w:p>
      <w:pPr>
        <w:pStyle w:val="Compact"/>
        <w:numPr>
          <w:ilvl w:val="0"/>
          <w:numId w:val="1002"/>
        </w:numPr>
      </w:pPr>
      <w:r>
        <w:t xml:space="preserve">Malware infection</w:t>
      </w:r>
    </w:p>
    <w:p>
      <w:pPr>
        <w:pStyle w:val="Compact"/>
        <w:numPr>
          <w:ilvl w:val="0"/>
          <w:numId w:val="1002"/>
        </w:numPr>
      </w:pPr>
      <w:r>
        <w:t xml:space="preserve">Phishing / Credential compromise</w:t>
      </w:r>
    </w:p>
    <w:p>
      <w:pPr>
        <w:pStyle w:val="Compact"/>
        <w:numPr>
          <w:ilvl w:val="0"/>
          <w:numId w:val="1002"/>
        </w:numPr>
      </w:pPr>
      <w:r>
        <w:t xml:space="preserve">Brute force / Password spraying</w:t>
      </w:r>
    </w:p>
    <w:p>
      <w:pPr>
        <w:pStyle w:val="Compact"/>
        <w:numPr>
          <w:ilvl w:val="0"/>
          <w:numId w:val="1002"/>
        </w:numPr>
      </w:pPr>
      <w:r>
        <w:t xml:space="preserve">Lateral movement</w:t>
      </w:r>
    </w:p>
    <w:p>
      <w:pPr>
        <w:pStyle w:val="Compact"/>
        <w:numPr>
          <w:ilvl w:val="0"/>
          <w:numId w:val="1002"/>
        </w:numPr>
      </w:pPr>
      <w:r>
        <w:t xml:space="preserve">Data exfiltration</w:t>
      </w:r>
    </w:p>
    <w:p>
      <w:pPr>
        <w:pStyle w:val="Compact"/>
        <w:numPr>
          <w:ilvl w:val="0"/>
          <w:numId w:val="1002"/>
        </w:numPr>
      </w:pPr>
      <w:r>
        <w:t xml:space="preserve">Insider threat</w:t>
      </w:r>
    </w:p>
    <w:p>
      <w:pPr>
        <w:pStyle w:val="Compact"/>
        <w:numPr>
          <w:ilvl w:val="0"/>
          <w:numId w:val="1002"/>
        </w:numPr>
      </w:pPr>
      <w:r>
        <w:t xml:space="preserve">Denial of Service (DoS/DDoS)</w:t>
      </w:r>
    </w:p>
    <w:bookmarkEnd w:id="23"/>
    <w:bookmarkStart w:id="24" w:name="real-examples-labs"/>
    <w:p>
      <w:pPr>
        <w:pStyle w:val="Heading2"/>
      </w:pPr>
      <w:r>
        <w:t xml:space="preserve">📝 Real examples / labs:</w:t>
      </w:r>
    </w:p>
    <w:p>
      <w:r>
        <w:pict>
          <v:rect style="width:0;height:1.5pt" o:hralign="center" o:hrstd="t" o:hr="t"/>
        </w:pict>
      </w:r>
    </w:p>
    <w:bookmarkEnd w:id="24"/>
    <w:bookmarkStart w:id="27" w:name="soc-analyst-what-to-monitor"/>
    <w:p>
      <w:pPr>
        <w:pStyle w:val="Heading2"/>
      </w:pPr>
      <w:r>
        <w:t xml:space="preserve">🧠 3. SOC Analyst – What to Monitor</w:t>
      </w:r>
    </w:p>
    <w:bookmarkStart w:id="25" w:name="common-alerts"/>
    <w:p>
      <w:pPr>
        <w:pStyle w:val="Heading3"/>
      </w:pPr>
      <w:r>
        <w:t xml:space="preserve">🔍 Common alerts</w:t>
      </w:r>
    </w:p>
    <w:p>
      <w:pPr>
        <w:pStyle w:val="Compact"/>
        <w:numPr>
          <w:ilvl w:val="0"/>
          <w:numId w:val="1003"/>
        </w:numPr>
      </w:pPr>
      <w:r>
        <w:t xml:space="preserve">Suspicious login activity</w:t>
      </w:r>
    </w:p>
    <w:p>
      <w:pPr>
        <w:pStyle w:val="Compact"/>
        <w:numPr>
          <w:ilvl w:val="0"/>
          <w:numId w:val="1003"/>
        </w:numPr>
      </w:pPr>
      <w:r>
        <w:t xml:space="preserve">Malicious file execution</w:t>
      </w:r>
    </w:p>
    <w:p>
      <w:pPr>
        <w:pStyle w:val="Compact"/>
        <w:numPr>
          <w:ilvl w:val="0"/>
          <w:numId w:val="1003"/>
        </w:numPr>
      </w:pPr>
      <w:r>
        <w:t xml:space="preserve">Communication with malicious IPs/domains</w:t>
      </w:r>
    </w:p>
    <w:p>
      <w:pPr>
        <w:pStyle w:val="Compact"/>
        <w:numPr>
          <w:ilvl w:val="0"/>
          <w:numId w:val="1003"/>
        </w:numPr>
      </w:pPr>
      <w:r>
        <w:t xml:space="preserve">Privileged account creation or abuse</w:t>
      </w:r>
    </w:p>
    <w:bookmarkEnd w:id="25"/>
    <w:bookmarkStart w:id="26" w:name="log-sources"/>
    <w:p>
      <w:pPr>
        <w:pStyle w:val="Heading3"/>
      </w:pPr>
      <w:r>
        <w:t xml:space="preserve">📊 Log sources</w:t>
      </w:r>
    </w:p>
    <w:p>
      <w:pPr>
        <w:pStyle w:val="Compact"/>
        <w:numPr>
          <w:ilvl w:val="0"/>
          <w:numId w:val="1004"/>
        </w:numPr>
      </w:pPr>
      <w:r>
        <w:t xml:space="preserve">Endpoint logs</w:t>
      </w:r>
    </w:p>
    <w:p>
      <w:pPr>
        <w:pStyle w:val="Compact"/>
        <w:numPr>
          <w:ilvl w:val="0"/>
          <w:numId w:val="1004"/>
        </w:numPr>
      </w:pPr>
      <w:r>
        <w:t xml:space="preserve">Network logs</w:t>
      </w:r>
    </w:p>
    <w:p>
      <w:pPr>
        <w:pStyle w:val="Compact"/>
        <w:numPr>
          <w:ilvl w:val="0"/>
          <w:numId w:val="1004"/>
        </w:numPr>
      </w:pPr>
      <w:r>
        <w:t xml:space="preserve">Authentication logs</w:t>
      </w:r>
    </w:p>
    <w:p>
      <w:pPr>
        <w:pStyle w:val="Compact"/>
        <w:numPr>
          <w:ilvl w:val="0"/>
          <w:numId w:val="1004"/>
        </w:numPr>
      </w:pPr>
      <w:r>
        <w:t xml:space="preserve">Cloud logs</w:t>
      </w:r>
    </w:p>
    <w:p>
      <w:pPr>
        <w:pStyle w:val="FirstParagraph"/>
      </w:pPr>
      <w:r>
        <w:t xml:space="preserve">🛠️ Tools used:</w:t>
      </w:r>
      <w:r>
        <w:t xml:space="preserve"> </w:t>
      </w:r>
      <w:r>
        <w:t xml:space="preserve">- SIEM:</w:t>
      </w:r>
      <w:r>
        <w:t xml:space="preserve"> </w:t>
      </w:r>
      <w:r>
        <w:t xml:space="preserve">- EDR: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itre-attck"/>
    <w:p>
      <w:pPr>
        <w:pStyle w:val="Heading2"/>
      </w:pPr>
      <w:r>
        <w:t xml:space="preserve">🧬 4. MITRE ATT&amp;CK</w:t>
      </w:r>
    </w:p>
    <w:bookmarkStart w:id="28" w:name="tactics"/>
    <w:p>
      <w:pPr>
        <w:pStyle w:val="Heading3"/>
      </w:pPr>
      <w:r>
        <w:t xml:space="preserve">🎯 Tactics</w:t>
      </w:r>
    </w:p>
    <w:p>
      <w:pPr>
        <w:pStyle w:val="Compact"/>
        <w:numPr>
          <w:ilvl w:val="0"/>
          <w:numId w:val="1005"/>
        </w:numPr>
      </w:pPr>
      <w:r>
        <w:t xml:space="preserve">Initial Access</w:t>
      </w:r>
    </w:p>
    <w:p>
      <w:pPr>
        <w:pStyle w:val="Compact"/>
        <w:numPr>
          <w:ilvl w:val="0"/>
          <w:numId w:val="1005"/>
        </w:numPr>
      </w:pPr>
      <w:r>
        <w:t xml:space="preserve">Execution</w:t>
      </w:r>
    </w:p>
    <w:p>
      <w:pPr>
        <w:pStyle w:val="Compact"/>
        <w:numPr>
          <w:ilvl w:val="0"/>
          <w:numId w:val="1005"/>
        </w:numPr>
      </w:pPr>
      <w:r>
        <w:t xml:space="preserve">Persistence</w:t>
      </w:r>
    </w:p>
    <w:p>
      <w:pPr>
        <w:pStyle w:val="Compact"/>
        <w:numPr>
          <w:ilvl w:val="0"/>
          <w:numId w:val="1005"/>
        </w:numPr>
      </w:pPr>
      <w:r>
        <w:t xml:space="preserve">Privilege Escalation</w:t>
      </w:r>
    </w:p>
    <w:p>
      <w:pPr>
        <w:pStyle w:val="Compact"/>
        <w:numPr>
          <w:ilvl w:val="0"/>
          <w:numId w:val="1005"/>
        </w:numPr>
      </w:pPr>
      <w:r>
        <w:t xml:space="preserve">Defense Evasion</w:t>
      </w:r>
    </w:p>
    <w:p>
      <w:pPr>
        <w:pStyle w:val="Compact"/>
        <w:numPr>
          <w:ilvl w:val="0"/>
          <w:numId w:val="1005"/>
        </w:numPr>
      </w:pPr>
      <w:r>
        <w:t xml:space="preserve">Credential Access</w:t>
      </w:r>
    </w:p>
    <w:p>
      <w:pPr>
        <w:pStyle w:val="Compact"/>
        <w:numPr>
          <w:ilvl w:val="0"/>
          <w:numId w:val="1005"/>
        </w:numPr>
      </w:pPr>
      <w:r>
        <w:t xml:space="preserve">Discovery</w:t>
      </w:r>
    </w:p>
    <w:p>
      <w:pPr>
        <w:pStyle w:val="Compact"/>
        <w:numPr>
          <w:ilvl w:val="0"/>
          <w:numId w:val="1005"/>
        </w:numPr>
      </w:pPr>
      <w:r>
        <w:t xml:space="preserve">Lateral Movement</w:t>
      </w:r>
    </w:p>
    <w:p>
      <w:pPr>
        <w:pStyle w:val="Compact"/>
        <w:numPr>
          <w:ilvl w:val="0"/>
          <w:numId w:val="1005"/>
        </w:numPr>
      </w:pPr>
      <w:r>
        <w:t xml:space="preserve">Command and Control</w:t>
      </w:r>
    </w:p>
    <w:p>
      <w:pPr>
        <w:pStyle w:val="Compact"/>
        <w:numPr>
          <w:ilvl w:val="0"/>
          <w:numId w:val="1005"/>
        </w:numPr>
      </w:pPr>
      <w:r>
        <w:t xml:space="preserve">Exfiltration</w:t>
      </w:r>
    </w:p>
    <w:bookmarkEnd w:id="28"/>
    <w:bookmarkEnd w:id="29"/>
    <w:bookmarkStart w:id="30" w:name="techniques-studied"/>
    <w:p>
      <w:pPr>
        <w:pStyle w:val="Heading2"/>
      </w:pPr>
      <w:r>
        <w:t xml:space="preserve">📝 Techniques studied:</w:t>
      </w:r>
    </w:p>
    <w:p>
      <w:r>
        <w:pict>
          <v:rect style="width:0;height:1.5pt" o:hralign="center" o:hrstd="t" o:hr="t"/>
        </w:pict>
      </w:r>
    </w:p>
    <w:bookmarkEnd w:id="30"/>
    <w:bookmarkStart w:id="34" w:name="containment-eradication-recovery"/>
    <w:p>
      <w:pPr>
        <w:pStyle w:val="Heading2"/>
      </w:pPr>
      <w:r>
        <w:t xml:space="preserve">🛑 5. Containment, Eradication &amp; Recovery</w:t>
      </w:r>
    </w:p>
    <w:bookmarkStart w:id="31" w:name="containment"/>
    <w:p>
      <w:pPr>
        <w:pStyle w:val="Heading3"/>
      </w:pPr>
      <w:r>
        <w:t xml:space="preserve">🔒 Containment</w:t>
      </w:r>
    </w:p>
    <w:p>
      <w:pPr>
        <w:pStyle w:val="Compact"/>
        <w:numPr>
          <w:ilvl w:val="0"/>
          <w:numId w:val="1006"/>
        </w:numPr>
      </w:pPr>
      <w:r>
        <w:t xml:space="preserve">Isolate affected host</w:t>
      </w:r>
    </w:p>
    <w:p>
      <w:pPr>
        <w:pStyle w:val="Compact"/>
        <w:numPr>
          <w:ilvl w:val="0"/>
          <w:numId w:val="1006"/>
        </w:numPr>
      </w:pPr>
      <w:r>
        <w:t xml:space="preserve">Block malicious IPs / hashes</w:t>
      </w:r>
    </w:p>
    <w:p>
      <w:pPr>
        <w:pStyle w:val="Compact"/>
        <w:numPr>
          <w:ilvl w:val="0"/>
          <w:numId w:val="1006"/>
        </w:numPr>
      </w:pPr>
      <w:r>
        <w:t xml:space="preserve">Disable compromised accounts</w:t>
      </w:r>
    </w:p>
    <w:bookmarkEnd w:id="31"/>
    <w:bookmarkStart w:id="32" w:name="eradication"/>
    <w:p>
      <w:pPr>
        <w:pStyle w:val="Heading3"/>
      </w:pPr>
      <w:r>
        <w:t xml:space="preserve">🧹 Eradication</w:t>
      </w:r>
    </w:p>
    <w:p>
      <w:pPr>
        <w:pStyle w:val="Compact"/>
        <w:numPr>
          <w:ilvl w:val="0"/>
          <w:numId w:val="1007"/>
        </w:numPr>
      </w:pPr>
      <w:r>
        <w:t xml:space="preserve">Remove malware</w:t>
      </w:r>
    </w:p>
    <w:p>
      <w:pPr>
        <w:pStyle w:val="Compact"/>
        <w:numPr>
          <w:ilvl w:val="0"/>
          <w:numId w:val="1007"/>
        </w:numPr>
      </w:pPr>
      <w:r>
        <w:t xml:space="preserve">Patch vulnerabilities</w:t>
      </w:r>
    </w:p>
    <w:bookmarkEnd w:id="32"/>
    <w:bookmarkStart w:id="33" w:name="recovery"/>
    <w:p>
      <w:pPr>
        <w:pStyle w:val="Heading3"/>
      </w:pPr>
      <w:r>
        <w:t xml:space="preserve">🔄 Recovery</w:t>
      </w:r>
    </w:p>
    <w:p>
      <w:pPr>
        <w:pStyle w:val="Compact"/>
        <w:numPr>
          <w:ilvl w:val="0"/>
          <w:numId w:val="1008"/>
        </w:numPr>
      </w:pPr>
      <w:r>
        <w:t xml:space="preserve">Restore systems</w:t>
      </w:r>
    </w:p>
    <w:p>
      <w:pPr>
        <w:pStyle w:val="Compact"/>
        <w:numPr>
          <w:ilvl w:val="0"/>
          <w:numId w:val="1008"/>
        </w:numPr>
      </w:pPr>
      <w:r>
        <w:t xml:space="preserve">Monitor for reinfection</w:t>
      </w:r>
    </w:p>
    <w:bookmarkEnd w:id="33"/>
    <w:bookmarkEnd w:id="34"/>
    <w:bookmarkStart w:id="35" w:name="personal-checklist"/>
    <w:p>
      <w:pPr>
        <w:pStyle w:val="Heading2"/>
      </w:pPr>
      <w:r>
        <w:t xml:space="preserve">📝 Personal checklist:</w:t>
      </w:r>
    </w:p>
    <w:p>
      <w:r>
        <w:pict>
          <v:rect style="width:0;height:1.5pt" o:hralign="center" o:hrstd="t" o:hr="t"/>
        </w:pict>
      </w:r>
    </w:p>
    <w:bookmarkEnd w:id="35"/>
    <w:bookmarkStart w:id="36" w:name="cloud-incident-response"/>
    <w:p>
      <w:pPr>
        <w:pStyle w:val="Heading2"/>
      </w:pPr>
      <w:r>
        <w:t xml:space="preserve">☁️ 6. Cloud Incident Response</w:t>
      </w:r>
    </w:p>
    <w:p>
      <w:pPr>
        <w:pStyle w:val="Compact"/>
        <w:numPr>
          <w:ilvl w:val="0"/>
          <w:numId w:val="1009"/>
        </w:numPr>
      </w:pPr>
      <w:r>
        <w:t xml:space="preserve">Compromised IAM accounts</w:t>
      </w:r>
    </w:p>
    <w:p>
      <w:pPr>
        <w:pStyle w:val="Compact"/>
        <w:numPr>
          <w:ilvl w:val="0"/>
          <w:numId w:val="1009"/>
        </w:numPr>
      </w:pPr>
      <w:r>
        <w:t xml:space="preserve">Exposed keys or secrets</w:t>
      </w:r>
    </w:p>
    <w:p>
      <w:pPr>
        <w:pStyle w:val="Compact"/>
        <w:numPr>
          <w:ilvl w:val="0"/>
          <w:numId w:val="1009"/>
        </w:numPr>
      </w:pPr>
      <w:r>
        <w:t xml:space="preserve">Cloud logging and visibility</w:t>
      </w:r>
    </w:p>
    <w:p>
      <w:pPr>
        <w:pStyle w:val="Compact"/>
        <w:numPr>
          <w:ilvl w:val="0"/>
          <w:numId w:val="1009"/>
        </w:numPr>
      </w:pPr>
      <w:r>
        <w:t xml:space="preserve">Rapid response actions</w:t>
      </w:r>
    </w:p>
    <w:p>
      <w:pPr>
        <w:pStyle w:val="FirstParagraph"/>
      </w:pPr>
      <w:r>
        <w:t xml:space="preserve">🛠️ Platforms:</w:t>
      </w:r>
      <w:r>
        <w:t xml:space="preserve"> </w:t>
      </w:r>
      <w:r>
        <w:t xml:space="preserve">- GCP:</w:t>
      </w:r>
      <w:r>
        <w:t xml:space="preserve"> </w:t>
      </w:r>
      <w:r>
        <w:t xml:space="preserve">- AWS:</w:t>
      </w:r>
      <w:r>
        <w:t xml:space="preserve"> </w:t>
      </w:r>
      <w:r>
        <w:t xml:space="preserve">- Azure:</w:t>
      </w:r>
    </w:p>
    <w:p>
      <w:r>
        <w:pict>
          <v:rect style="width:0;height:1.5pt" o:hralign="center" o:hrstd="t" o:hr="t"/>
        </w:pict>
      </w:r>
    </w:p>
    <w:bookmarkEnd w:id="36"/>
    <w:bookmarkStart w:id="38" w:name="python-for-incident-response"/>
    <w:p>
      <w:pPr>
        <w:pStyle w:val="Heading2"/>
      </w:pPr>
      <w:r>
        <w:t xml:space="preserve">🐍 7. Python for Incident Response</w:t>
      </w:r>
    </w:p>
    <w:bookmarkStart w:id="37" w:name="useful-scripts"/>
    <w:p>
      <w:pPr>
        <w:pStyle w:val="Heading3"/>
      </w:pPr>
      <w:r>
        <w:t xml:space="preserve">Useful scripts</w:t>
      </w:r>
    </w:p>
    <w:p>
      <w:pPr>
        <w:pStyle w:val="Compact"/>
        <w:numPr>
          <w:ilvl w:val="0"/>
          <w:numId w:val="1010"/>
        </w:numPr>
      </w:pPr>
      <w:r>
        <w:t xml:space="preserve">Log parsing</w:t>
      </w:r>
    </w:p>
    <w:p>
      <w:pPr>
        <w:pStyle w:val="Compact"/>
        <w:numPr>
          <w:ilvl w:val="0"/>
          <w:numId w:val="1010"/>
        </w:numPr>
      </w:pPr>
      <w:r>
        <w:t xml:space="preserve">Pattern detection</w:t>
      </w:r>
    </w:p>
    <w:p>
      <w:pPr>
        <w:pStyle w:val="Compact"/>
        <w:numPr>
          <w:ilvl w:val="0"/>
          <w:numId w:val="1010"/>
        </w:numPr>
      </w:pPr>
      <w:r>
        <w:t xml:space="preserve">IOC matching</w:t>
      </w:r>
    </w:p>
    <w:bookmarkEnd w:id="37"/>
    <w:bookmarkEnd w:id="38"/>
    <w:bookmarkStart w:id="39" w:name="scripts-created"/>
    <w:p>
      <w:pPr>
        <w:pStyle w:val="Heading2"/>
      </w:pPr>
      <w:r>
        <w:t xml:space="preserve">📝 Scripts created:</w:t>
      </w:r>
    </w:p>
    <w:p>
      <w:r>
        <w:pict>
          <v:rect style="width:0;height:1.5pt" o:hralign="center" o:hrstd="t" o:hr="t"/>
        </w:pict>
      </w:r>
    </w:p>
    <w:bookmarkEnd w:id="39"/>
    <w:bookmarkStart w:id="40" w:name="incident-report-template"/>
    <w:p>
      <w:pPr>
        <w:pStyle w:val="Heading2"/>
      </w:pPr>
      <w:r>
        <w:t xml:space="preserve">🧾 8. Incident Report Template</w:t>
      </w:r>
    </w:p>
    <w:p>
      <w:pPr>
        <w:pStyle w:val="FirstParagraph"/>
      </w:pPr>
      <w:r>
        <w:rPr>
          <w:b/>
          <w:bCs/>
        </w:rPr>
        <w:t xml:space="preserve">Incident Summary:</w:t>
      </w:r>
    </w:p>
    <w:p>
      <w:pPr>
        <w:pStyle w:val="BodyText"/>
      </w:pPr>
      <w:r>
        <w:rPr>
          <w:b/>
          <w:bCs/>
        </w:rPr>
        <w:t xml:space="preserve">Timeline:</w:t>
      </w:r>
    </w:p>
    <w:p>
      <w:pPr>
        <w:pStyle w:val="BodyText"/>
      </w:pPr>
      <w:r>
        <w:rPr>
          <w:b/>
          <w:bCs/>
        </w:rPr>
        <w:t xml:space="preserve">Impact:</w:t>
      </w:r>
    </w:p>
    <w:p>
      <w:pPr>
        <w:pStyle w:val="BodyText"/>
      </w:pPr>
      <w:r>
        <w:rPr>
          <w:b/>
          <w:bCs/>
        </w:rPr>
        <w:t xml:space="preserve">Actions Taken:</w:t>
      </w:r>
    </w:p>
    <w:p>
      <w:pPr>
        <w:pStyle w:val="BodyText"/>
      </w:pPr>
      <w:r>
        <w:rPr>
          <w:b/>
          <w:bCs/>
        </w:rPr>
        <w:t xml:space="preserve">Recommendations:</w:t>
      </w:r>
    </w:p>
    <w:p>
      <w:r>
        <w:pict>
          <v:rect style="width:0;height:1.5pt" o:hralign="center" o:hrstd="t" o:hr="t"/>
        </w:pict>
      </w:r>
    </w:p>
    <w:bookmarkEnd w:id="40"/>
    <w:bookmarkStart w:id="41" w:name="lessons-learned"/>
    <w:p>
      <w:pPr>
        <w:pStyle w:val="Heading2"/>
      </w:pPr>
      <w:r>
        <w:t xml:space="preserve">🧠 9. Lessons Learned</w:t>
      </w:r>
    </w:p>
    <w:p>
      <w:pPr>
        <w:pStyle w:val="Compact"/>
        <w:numPr>
          <w:ilvl w:val="0"/>
          <w:numId w:val="1011"/>
        </w:numPr>
      </w:pPr>
      <w:r>
        <w:t xml:space="preserve">What went well:</w:t>
      </w:r>
    </w:p>
    <w:p>
      <w:pPr>
        <w:pStyle w:val="Compact"/>
        <w:numPr>
          <w:ilvl w:val="0"/>
          <w:numId w:val="1011"/>
        </w:numPr>
      </w:pPr>
      <w:r>
        <w:t xml:space="preserve">What can be improved:</w:t>
      </w:r>
    </w:p>
    <w:p>
      <w:pPr>
        <w:pStyle w:val="Compact"/>
        <w:numPr>
          <w:ilvl w:val="0"/>
          <w:numId w:val="1011"/>
        </w:numPr>
      </w:pPr>
      <w:r>
        <w:t xml:space="preserve">Preventive actions: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-resources"/>
    <w:p>
      <w:pPr>
        <w:pStyle w:val="Heading2"/>
      </w:pPr>
      <w:r>
        <w:t xml:space="preserve">📚 10. References &amp; Resources</w:t>
      </w:r>
    </w:p>
    <w:p>
      <w:pPr>
        <w:pStyle w:val="Compact"/>
        <w:numPr>
          <w:ilvl w:val="0"/>
          <w:numId w:val="1012"/>
        </w:numPr>
      </w:pPr>
      <w:r>
        <w:t xml:space="preserve">TryHackMe rooms:</w:t>
      </w:r>
    </w:p>
    <w:p>
      <w:pPr>
        <w:pStyle w:val="Compact"/>
        <w:numPr>
          <w:ilvl w:val="0"/>
          <w:numId w:val="1012"/>
        </w:numPr>
      </w:pPr>
      <w:r>
        <w:t xml:space="preserve">Articles:</w:t>
      </w:r>
    </w:p>
    <w:p>
      <w:pPr>
        <w:pStyle w:val="Compact"/>
        <w:numPr>
          <w:ilvl w:val="0"/>
          <w:numId w:val="1012"/>
        </w:numPr>
      </w:pPr>
      <w:r>
        <w:t xml:space="preserve">Tools: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</w:t>
      </w:r>
      <w:r>
        <w:t xml:space="preserve"> </w:t>
      </w:r>
      <w:r>
        <w:rPr>
          <w:i/>
          <w:iCs/>
        </w:rPr>
        <w:t xml:space="preserve">Update this document every time you learn something new or complete a lab.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2026-02-24T09:36:26Z</dcterms:created>
  <dcterms:modified xsi:type="dcterms:W3CDTF">2026-02-24T09:36:26Z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