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2.svg" ContentType="image/svg+xml"/>
  <Override PartName="/word/media/rId76.svg" ContentType="image/svg+xml"/>
  <Override PartName="/word/media/rId80.svg" ContentType="image/svg+xml"/>
  <Override PartName="/word/media/rId84.svg" ContentType="image/svg+xml"/>
  <Override PartName="/word/media/rId88.svg" ContentType="image/svg+xml"/>
  <Override PartName="/word/media/rId92.svg" ContentType="image/svg+xml"/>
  <Override PartName="/word/media/rId96.svg" ContentType="image/svg+xml"/>
  <Override PartName="/word/media/rId100.svg" ContentType="image/svg+xml"/>
  <Override PartName="/word/media/rId104.svg" ContentType="image/svg+xml"/>
  <Override PartName="/word/media/rId108.svg" ContentType="image/svg+xml"/>
  <Override PartName="/word/media/rId112.svg" ContentType="image/svg+xml"/>
  <Override PartName="/word/media/rId11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m&lt;U+00F3&gt;vil K se traslada sobre la l&lt;U+00ED&gt;nea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3294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R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X</m:t>
        </m:r>
        <m:r>
          <m:t>R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A.sv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2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B.sv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C.sv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3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D.sv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02"/>
        </w:numPr>
      </w:pPr>
      <w:r>
        <w:t xml:space="preserve">D</w:t>
      </w:r>
    </w:p>
    <w:p>
      <w:pPr>
        <w:numPr>
          <w:ilvl w:val="1"/>
          <w:numId w:val="1002"/>
        </w:numPr>
      </w:pPr>
      <w:r>
        <w:t xml:space="preserve">A</w:t>
      </w:r>
    </w:p>
    <w:p>
      <w:pPr>
        <w:numPr>
          <w:ilvl w:val="1"/>
          <w:numId w:val="1002"/>
        </w:numPr>
      </w:pPr>
      <w:r>
        <w:t xml:space="preserve">B</w:t>
      </w:r>
    </w:p>
    <w:p>
      <w:pPr>
        <w:numPr>
          <w:ilvl w:val="1"/>
          <w:numId w:val="1002"/>
        </w:numPr>
      </w:pPr>
      <w:r>
        <w:t xml:space="preserve">C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R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03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04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04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R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</w:p>
    <w:p>
      <w:pPr>
        <w:numPr>
          <w:ilvl w:val="1"/>
          <w:numId w:val="1006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06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p>
      <w:pPr>
        <w:numPr>
          <w:ilvl w:val="1"/>
          <w:numId w:val="1006"/>
        </w:numPr>
      </w:pPr>
      <w:r>
        <w:t xml:space="preserve">Falso. Esta opci&lt;U+00F3&gt;n no representa correctamente el comportamiento de la funci&lt;U+00F3&gt;n KP = h/sin(&lt;U+03B1&gt;).</w:t>
      </w:r>
    </w:p>
    <w:p>
      <w:pPr>
        <w:numPr>
          <w:ilvl w:val="1"/>
          <w:numId w:val="1006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pieza K se transporta por el segmento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32941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diagrama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N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X</m:t>
        </m:r>
        <m:r>
          <m:t>R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grafica_A.sv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4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grafica_B.sv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5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grafica_C.sv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grafica_D.sv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07"/>
        </w:numPr>
      </w:pPr>
      <w:r>
        <w:t xml:space="preserve">C</w:t>
      </w:r>
    </w:p>
    <w:p>
      <w:pPr>
        <w:numPr>
          <w:ilvl w:val="1"/>
          <w:numId w:val="1007"/>
        </w:numPr>
      </w:pPr>
      <w:r>
        <w:t xml:space="preserve">D</w:t>
      </w:r>
    </w:p>
    <w:p>
      <w:pPr>
        <w:numPr>
          <w:ilvl w:val="1"/>
          <w:numId w:val="1007"/>
        </w:numPr>
      </w:pPr>
      <w:r>
        <w:t xml:space="preserve">A</w:t>
      </w:r>
    </w:p>
    <w:p>
      <w:pPr>
        <w:numPr>
          <w:ilvl w:val="1"/>
          <w:numId w:val="1007"/>
        </w:numPr>
      </w:pPr>
      <w:r>
        <w:t xml:space="preserve">B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08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08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08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08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09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09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09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pPr>
        <w:numPr>
          <w:ilvl w:val="1"/>
          <w:numId w:val="1011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p>
      <w:pPr>
        <w:numPr>
          <w:ilvl w:val="1"/>
          <w:numId w:val="1011"/>
        </w:numPr>
      </w:pPr>
      <w:r>
        <w:t xml:space="preserve">Falso. Esta opci&lt;U+00F3&gt;n no representa correctamente el comportamiento de la funci&lt;U+00F3&gt;n KP = h/sin(&lt;U+03B1&gt;).</w:t>
      </w:r>
    </w:p>
    <w:p>
      <w:pPr>
        <w:numPr>
          <w:ilvl w:val="1"/>
          <w:numId w:val="1011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11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unidad K se desplaza en el segmento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32941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diagrama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S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P</m:t>
        </m:r>
        <m:r>
          <m:t>R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6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3/grafica_A.sv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6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3/grafica_B.sv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7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3/grafica_C.sv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7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3/grafica_D.sv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12"/>
        </w:numPr>
      </w:pPr>
      <w:r>
        <w:t xml:space="preserve">D</w:t>
      </w:r>
    </w:p>
    <w:p>
      <w:pPr>
        <w:numPr>
          <w:ilvl w:val="1"/>
          <w:numId w:val="1012"/>
        </w:numPr>
      </w:pPr>
      <w:r>
        <w:t xml:space="preserve">A</w:t>
      </w:r>
    </w:p>
    <w:p>
      <w:pPr>
        <w:numPr>
          <w:ilvl w:val="1"/>
          <w:numId w:val="1012"/>
        </w:numPr>
      </w:pPr>
      <w:r>
        <w:t xml:space="preserve">C</w:t>
      </w:r>
    </w:p>
    <w:p>
      <w:pPr>
        <w:numPr>
          <w:ilvl w:val="1"/>
          <w:numId w:val="1012"/>
        </w:numPr>
      </w:pPr>
      <w:r>
        <w:t xml:space="preserve">B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13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1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1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13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14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1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14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pPr>
        <w:numPr>
          <w:ilvl w:val="1"/>
          <w:numId w:val="1016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p>
      <w:pPr>
        <w:numPr>
          <w:ilvl w:val="1"/>
          <w:numId w:val="1016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16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1"/>
          <w:numId w:val="1016"/>
        </w:numPr>
      </w:pPr>
      <w:r>
        <w:t xml:space="preserve">Falso. Esta opci&lt;U+00F3&gt;n no representa correctamente el comportamiento de la funci&lt;U+00F3&gt;n KP = h/sin(&lt;U+03B1&gt;).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part&lt;U+00ED&gt;cula K recorre el segmento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32941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diagrama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S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Q</m:t>
        </m:r>
        <m:r>
          <m:t>B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4/grafica_A.sv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8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4/grafica_B.sv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9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4/grafica_C.sv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9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4/grafica_D.sv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17"/>
        </w:numPr>
      </w:pPr>
      <w:r>
        <w:t xml:space="preserve">B</w:t>
      </w:r>
    </w:p>
    <w:p>
      <w:pPr>
        <w:numPr>
          <w:ilvl w:val="1"/>
          <w:numId w:val="1017"/>
        </w:numPr>
      </w:pPr>
      <w:r>
        <w:t xml:space="preserve">D</w:t>
      </w:r>
    </w:p>
    <w:p>
      <w:pPr>
        <w:numPr>
          <w:ilvl w:val="1"/>
          <w:numId w:val="1017"/>
        </w:numPr>
      </w:pPr>
      <w:r>
        <w:t xml:space="preserve">A</w:t>
      </w:r>
    </w:p>
    <w:p>
      <w:pPr>
        <w:numPr>
          <w:ilvl w:val="1"/>
          <w:numId w:val="1017"/>
        </w:numPr>
      </w:pPr>
      <w:r>
        <w:t xml:space="preserve">C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18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18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18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18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19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19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19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</w:p>
    <w:p>
      <w:pPr>
        <w:numPr>
          <w:ilvl w:val="1"/>
          <w:numId w:val="1021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1"/>
          <w:numId w:val="1021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21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p>
      <w:pPr>
        <w:numPr>
          <w:ilvl w:val="1"/>
          <w:numId w:val="1021"/>
        </w:numPr>
      </w:pPr>
      <w:r>
        <w:t xml:space="preserve">Falso. Esta opci&lt;U+00F3&gt;n no representa correctamente el comportamiento de la funci&lt;U+00F3&gt;n KP = h/sin(&lt;U+03B1&gt;).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componente K circula sobre la recta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32941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diagrama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N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Q</m:t>
        </m:r>
        <m:r>
          <m:t>M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5/grafica_A.sv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5/grafica_B.sv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5/grafica_C.sv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56065"/>
                  <wp:effectExtent b="0" l="0" r="0" t="0"/>
                  <wp:docPr descr="image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5/grafica_D.sv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5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22"/>
        </w:numPr>
      </w:pPr>
      <w:r>
        <w:t xml:space="preserve">A</w:t>
      </w:r>
    </w:p>
    <w:p>
      <w:pPr>
        <w:numPr>
          <w:ilvl w:val="1"/>
          <w:numId w:val="1022"/>
        </w:numPr>
      </w:pPr>
      <w:r>
        <w:t xml:space="preserve">D</w:t>
      </w:r>
    </w:p>
    <w:p>
      <w:pPr>
        <w:numPr>
          <w:ilvl w:val="1"/>
          <w:numId w:val="1022"/>
        </w:numPr>
      </w:pPr>
      <w:r>
        <w:t xml:space="preserve">B</w:t>
      </w:r>
    </w:p>
    <w:p>
      <w:pPr>
        <w:numPr>
          <w:ilvl w:val="1"/>
          <w:numId w:val="1022"/>
        </w:numPr>
      </w:pPr>
      <w:r>
        <w:t xml:space="preserve">C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23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2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2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23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24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2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24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</w:p>
    <w:p>
      <w:pPr>
        <w:numPr>
          <w:ilvl w:val="1"/>
          <w:numId w:val="1026"/>
        </w:numPr>
      </w:pPr>
      <w:r>
        <w:t xml:space="preserve">Falso. Esta opci&lt;U+00F3&gt;n no representa correctamente el comportamiento de la funci&lt;U+00F3&gt;n KP = h/sin(&lt;U+03B1&gt;).</w:t>
      </w:r>
    </w:p>
    <w:p>
      <w:pPr>
        <w:numPr>
          <w:ilvl w:val="1"/>
          <w:numId w:val="1026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1"/>
          <w:numId w:val="1026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26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80" Target="media/rId80.svg" /><Relationship Type="http://schemas.openxmlformats.org/officeDocument/2006/relationships/image" Id="rId84" Target="media/rId84.svg" /><Relationship Type="http://schemas.openxmlformats.org/officeDocument/2006/relationships/image" Id="rId88" Target="media/rId88.sv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100" Target="media/rId100.svg" /><Relationship Type="http://schemas.openxmlformats.org/officeDocument/2006/relationships/image" Id="rId104" Target="media/rId104.svg" /><Relationship Type="http://schemas.openxmlformats.org/officeDocument/2006/relationships/image" Id="rId108" Target="media/rId108.svg" /><Relationship Type="http://schemas.openxmlformats.org/officeDocument/2006/relationships/image" Id="rId112" Target="media/rId112.svg" /><Relationship Type="http://schemas.openxmlformats.org/officeDocument/2006/relationships/image" Id="rId116" Target="media/rId11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2025-07-12T01:44:36Z</dcterms:created>
  <dcterms:modified xsi:type="dcterms:W3CDTF">2025-07-12T01:44:36Z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