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mchoice2string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Esta función convierte las respuestas de opción múltiple a formato de cadena.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Args: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x: Un vector de respuestas de opción múltiple.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Un vector de cadenas.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bookmarkStart w:id="22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Para las 42 observaciones de la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 el archivo de datos</w:t>
      </w:r>
      <w:r>
        <w:t xml:space="preserve"> </w:t>
      </w:r>
      <w:hyperlink r:id="rId20">
        <w:r>
          <w:rPr>
            <w:rStyle w:val="Hyperlink"/>
          </w:rPr>
          <w:t xml:space="preserve">boxhist.csv</w:t>
        </w:r>
      </w:hyperlink>
      <w:r>
        <w:t xml:space="preserve"> </w:t>
      </w:r>
      <w:r>
        <w:t xml:space="preserve">dibuja un histograma, un diagrama de caja y un gráfico de puntos.</w:t>
      </w:r>
      <w:r>
        <w:t xml:space="preserve"> </w:t>
      </w:r>
      <w:r>
        <w:t xml:space="preserve">Basándote en los gráficos, responde las siguientes preguntas o marca las afirmaciones</w:t>
      </w:r>
      <w:r>
        <w:t xml:space="preserve"> </w:t>
      </w:r>
      <w:r>
        <w:t xml:space="preserve">correctas, respectivamente.</w:t>
      </w:r>
      <w:r>
        <w:t xml:space="preserve"> </w:t>
      </w:r>
      <w:r>
        <w:rPr>
          <w:i/>
          <w:iCs/>
        </w:rPr>
        <w:t xml:space="preserve">(Comentario: La tolerancia para respuestas numéricas es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0.3</m:t>
        </m:r>
      </m:oMath>
      <w:r>
        <w:rPr>
          <w:i/>
          <w:iCs/>
        </w:rPr>
        <w:t xml:space="preserve">, las afirmaciones verdadero/falso son o bien correctas o claramente incorrectas.)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La distribución es unimodal: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##ANSWER1##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distribución 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##ANSWER2##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diagrama de caja muestra valores atípicos: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##ANSWER3##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##ANSWER4##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mayor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##ANSWER5##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mitad de las observaciones son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##ANSWER6##</w:t>
            </w:r>
          </w:p>
        </w:tc>
      </w:tr>
    </w:tbl>
    <w:bookmarkStart w:id="21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verdadero</w:t>
      </w:r>
    </w:p>
    <w:p>
      <w:pPr>
        <w:pStyle w:val="Compact"/>
        <w:numPr>
          <w:ilvl w:val="0"/>
          <w:numId w:val="1001"/>
        </w:numPr>
      </w:pPr>
      <w:r>
        <w:t xml:space="preserve">falso</w:t>
      </w:r>
    </w:p>
    <w:p>
      <w:pPr>
        <w:pStyle w:val="Compact"/>
        <w:numPr>
          <w:ilvl w:val="0"/>
          <w:numId w:val="1001"/>
        </w:numPr>
      </w:pPr>
      <w:r>
        <w:t xml:space="preserve">simétrica</w:t>
      </w:r>
    </w:p>
    <w:p>
      <w:pPr>
        <w:pStyle w:val="Compact"/>
        <w:numPr>
          <w:ilvl w:val="0"/>
          <w:numId w:val="1001"/>
        </w:numPr>
      </w:pPr>
      <w:r>
        <w:t xml:space="preserve">sesgada a la derecha</w:t>
      </w:r>
    </w:p>
    <w:p>
      <w:pPr>
        <w:pStyle w:val="Compact"/>
        <w:numPr>
          <w:ilvl w:val="0"/>
          <w:numId w:val="1001"/>
        </w:numPr>
      </w:pPr>
      <w:r>
        <w:t xml:space="preserve">sesgada a la izquierda</w:t>
      </w:r>
    </w:p>
    <w:p>
      <w:pPr>
        <w:pStyle w:val="Compact"/>
        <w:numPr>
          <w:ilvl w:val="0"/>
          <w:numId w:val="1001"/>
        </w:numPr>
      </w:pPr>
      <w:r>
        <w:t xml:space="preserve">verdadero</w:t>
      </w:r>
    </w:p>
    <w:p>
      <w:pPr>
        <w:pStyle w:val="Compact"/>
        <w:numPr>
          <w:ilvl w:val="0"/>
          <w:numId w:val="1001"/>
        </w:numPr>
      </w:pPr>
      <w:r>
        <w:t xml:space="preserve">falso</w:t>
      </w:r>
    </w:p>
    <w:bookmarkEnd w:id="21"/>
    <w:bookmarkEnd w:id="22"/>
    <w:bookmarkStart w:id="27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br/>
      </w: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boxplot_his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0.96</w:t>
      </w:r>
    </w:p>
    <w:p>
      <w:pPr>
        <w:pStyle w:val="Compact"/>
        <w:numPr>
          <w:ilvl w:val="0"/>
          <w:numId w:val="1002"/>
        </w:numPr>
      </w:pPr>
      <w:r>
        <w:t xml:space="preserve">2.92</w:t>
      </w:r>
    </w:p>
    <w:p>
      <w:pPr>
        <w:pStyle w:val="Compact"/>
        <w:numPr>
          <w:ilvl w:val="0"/>
          <w:numId w:val="1002"/>
        </w:numPr>
      </w:pPr>
      <w:r>
        <w:t xml:space="preserve">1.2</w:t>
      </w:r>
    </w:p>
    <w:bookmarkEnd w:id="26"/>
    <w:bookmarkEnd w:id="27"/>
    <w:bookmarkStart w:id="28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extype: cloze</w:t>
      </w:r>
      <w:r>
        <w:t xml:space="preserve"> </w:t>
      </w:r>
      <w:r>
        <w:t xml:space="preserve">exsolution: c(TRUE, FALSE)|c(FALSE, TRUE, FALSE)|c(TRUE, FALSE)|0.96|2.92|1.2</w:t>
      </w:r>
      <w:r>
        <w:t xml:space="preserve"> </w:t>
      </w:r>
      <w:r>
        <w:t xml:space="preserve">exclozetype: schoice|schoice|schoice|num|num|num</w:t>
      </w:r>
      <w:r>
        <w:t xml:space="preserve"> </w:t>
      </w:r>
      <w:r>
        <w:t xml:space="preserve">exname: Diagrama de caja e histograma</w:t>
      </w:r>
      <w:r>
        <w:t xml:space="preserve"> </w:t>
      </w:r>
      <w:r>
        <w:t xml:space="preserve">extol: 0|0|0|0.3|0.3|0.3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0" Target="boxhist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oxhist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2025-02-28T17:07:23Z</dcterms:created>
  <dcterms:modified xsi:type="dcterms:W3CDTF">2025-02-28T17:07:23Z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