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drawing>
          <wp:inline>
            <wp:extent cx="5334000" cy="331402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afico_barr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864608" cy="430987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rafico_tort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608" cy="4309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 imagen muestra dos gráficos relacionados con las exportaciones de Tebailandia, un país que usa</w:t>
      </w:r>
      <w:r>
        <w:t xml:space="preserve"> </w:t>
      </w:r>
      <w:r>
        <w:t xml:space="preserve">“</w:t>
      </w:r>
      <w:r>
        <w:t xml:space="preserve">tebos</w:t>
      </w:r>
      <w:r>
        <w:t xml:space="preserve">”</w:t>
      </w:r>
      <w:r>
        <w:t xml:space="preserve"> </w:t>
      </w:r>
      <w:r>
        <w:t xml:space="preserve">como su moneda.</w:t>
      </w:r>
    </w:p>
    <w:p>
      <w:pPr>
        <w:pStyle w:val="BodyText"/>
      </w:pPr>
      <w:r>
        <w:t xml:space="preserve">Para determinar el valor específico de tomates exportado desde Tebailandia en 1968, resuelva paso a paso combinando información de ambos gráficos:</w:t>
      </w:r>
    </w:p>
    <w:p>
      <w:pPr>
        <w:pStyle w:val="BodyText"/>
      </w:pPr>
      <w:r>
        <w:rPr>
          <w:b/>
          <w:bCs/>
        </w:rPr>
        <w:t xml:space="preserve">IMPORTANTE - Formato de números: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Valores monetarios</w:t>
      </w:r>
      <w:r>
        <w:t xml:space="preserve">: Sin separador de miles, use punto para decimales</w:t>
      </w:r>
    </w:p>
    <w:p>
      <w:pPr>
        <w:pStyle w:val="Compact"/>
        <w:numPr>
          <w:ilvl w:val="1"/>
          <w:numId w:val="1002"/>
        </w:numPr>
      </w:pPr>
      <w:r>
        <w:t xml:space="preserve">Ejemplo: 16850.32 (no 16.850,32 ni 16850,32)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Respuestas numéricas</w:t>
      </w:r>
      <w:r>
        <w:t xml:space="preserve">: Sin separador de miles, use punto para decimales</w:t>
      </w:r>
    </w:p>
    <w:p>
      <w:pPr>
        <w:pStyle w:val="Compact"/>
        <w:numPr>
          <w:ilvl w:val="1"/>
          <w:numId w:val="1003"/>
        </w:numPr>
      </w:pPr>
      <w:r>
        <w:t xml:space="preserve">Ejemplo: 1234.5678 (no 1.234,5678 ni 1234,5678)</w:t>
      </w:r>
    </w:p>
    <w:bookmarkStart w:id="26" w:name="paso-1-lectura-del-gráfico-de-barras"/>
    <w:p>
      <w:pPr>
        <w:pStyle w:val="Heading3"/>
      </w:pPr>
      <w:r>
        <w:t xml:space="preserve">Paso 1: Lectura del gráfico de barras</w:t>
      </w:r>
    </w:p>
    <w:p>
      <w:pPr>
        <w:pStyle w:val="FirstParagraph"/>
      </w:pPr>
      <w:r>
        <w:t xml:space="preserve">Observe el primer gráfico. ¿Cuál fue el valor total de exportaciones de Tebailandia en 1968?</w:t>
      </w:r>
    </w:p>
    <w:p>
      <w:pPr>
        <w:pStyle w:val="BodyText"/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##ANSWER1## millones de tebos</w:t>
      </w:r>
    </w:p>
    <w:bookmarkEnd w:id="26"/>
    <w:bookmarkStart w:id="27" w:name="paso-2-lectura-del-gráfico-circular"/>
    <w:p>
      <w:pPr>
        <w:pStyle w:val="Heading3"/>
      </w:pPr>
      <w:r>
        <w:t xml:space="preserve">Paso 2: Lectura del gráfico circular</w:t>
      </w:r>
    </w:p>
    <w:p>
      <w:pPr>
        <w:pStyle w:val="FirstParagraph"/>
      </w:pPr>
      <w:r>
        <w:t xml:space="preserve">Observe el segundo gráfico. ¿Qué porcentaje del total de exportaciones corresponde a tomates en 1968?</w:t>
      </w:r>
    </w:p>
    <w:p>
      <w:pPr>
        <w:pStyle w:val="BodyText"/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##ANSWER2##%</w:t>
      </w:r>
    </w:p>
    <w:bookmarkEnd w:id="27"/>
    <w:bookmarkStart w:id="28" w:name="paso-3-configuración-de-la-fórmula"/>
    <w:p>
      <w:pPr>
        <w:pStyle w:val="Heading3"/>
      </w:pPr>
      <w:r>
        <w:t xml:space="preserve">Paso 3: Configuración de la fórmula</w:t>
      </w:r>
    </w:p>
    <w:p>
      <w:pPr>
        <w:pStyle w:val="FirstParagraph"/>
      </w:pPr>
      <w:r>
        <w:t xml:space="preserve">Para calcular el valor de tomates, identifique los componentes de la fórmula:</w:t>
      </w:r>
    </w:p>
    <w:p>
      <w:pPr>
        <w:pStyle w:val="BodyText"/>
      </w:pPr>
      <w:r>
        <w:t xml:space="preserve">Valor de tomates = Valor total × (porcentaje del Paso 2 ÷ 100)</w:t>
      </w:r>
    </w:p>
    <w:p>
      <w:pPr>
        <w:pStyle w:val="BodyText"/>
      </w:pPr>
      <w:r>
        <w:t xml:space="preserve">Confirme el valor total a usar: ##ANSWER3## millones de tebos</w:t>
      </w:r>
    </w:p>
    <w:bookmarkEnd w:id="28"/>
    <w:bookmarkStart w:id="29" w:name="Xf2dbd3fae1a289e10e7a06a40fd8199b2ef031c"/>
    <w:p>
      <w:pPr>
        <w:pStyle w:val="Heading3"/>
      </w:pPr>
      <w:r>
        <w:t xml:space="preserve">Paso 4: Configuración de la fórmula (denominador)</w:t>
      </w:r>
    </w:p>
    <w:p>
      <w:pPr>
        <w:pStyle w:val="FirstParagraph"/>
      </w:pPr>
      <w:r>
        <w:t xml:space="preserve">Convierta el porcentaje a forma decimal (divida entre 100):</w:t>
      </w:r>
    </w:p>
    <w:p>
      <w:pPr>
        <w:pStyle w:val="BodyText"/>
      </w:pPr>
      <w:r>
        <w:t xml:space="preserve">Porcentaje del Paso 2 ÷ 100 = ##ANSWER4##</w:t>
      </w:r>
    </w:p>
    <w:bookmarkEnd w:id="29"/>
    <w:bookmarkStart w:id="30" w:name="paso-5-cálculo-intermedio"/>
    <w:p>
      <w:pPr>
        <w:pStyle w:val="Heading3"/>
      </w:pPr>
      <w:r>
        <w:t xml:space="preserve">Paso 5: Cálculo intermedio</w:t>
      </w:r>
    </w:p>
    <w:p>
      <w:pPr>
        <w:pStyle w:val="FirstParagraph"/>
      </w:pPr>
      <w:r>
        <w:t xml:space="preserve">Complete la multiplicación:</w:t>
      </w:r>
    </w:p>
    <w:p>
      <w:pPr>
        <w:pStyle w:val="BodyText"/>
      </w:pPr>
      <w:r>
        <w:t xml:space="preserve">Valor del Paso 3 × valor decimal del Paso 4 = ##ANSWER5##</w:t>
      </w:r>
    </w:p>
    <w:bookmarkEnd w:id="30"/>
    <w:bookmarkStart w:id="31" w:name="paso-6-resultado-final"/>
    <w:p>
      <w:pPr>
        <w:pStyle w:val="Heading3"/>
      </w:pPr>
      <w:r>
        <w:t xml:space="preserve">Paso 6: Resultado final</w:t>
      </w:r>
    </w:p>
    <w:p>
      <w:pPr>
        <w:pStyle w:val="FirstParagraph"/>
      </w:pPr>
      <w:r>
        <w:t xml:space="preserve">Por lo tanto, el valor de tomates exportado en 1968 es:</w:t>
      </w:r>
    </w:p>
    <w:p>
      <w:pPr>
        <w:pStyle w:val="BodyText"/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##ANSWER6## millones de tebos</w:t>
      </w:r>
    </w:p>
    <w:bookmarkEnd w:id="31"/>
    <w:bookmarkStart w:id="32" w:name="X108400f2e68bddcc989bda139efa469cedd89cf"/>
    <w:p>
      <w:pPr>
        <w:pStyle w:val="Heading3"/>
      </w:pPr>
      <w:r>
        <w:t xml:space="preserve">Paso 7: Confirmación del procedimiento (CON PUNTUACIÓN)</w:t>
      </w:r>
    </w:p>
    <w:p>
      <w:pPr>
        <w:pStyle w:val="FirstParagraph"/>
      </w:pPr>
      <w:r>
        <w:t xml:space="preserve">Seleccione el procedimiento correcto para determinar el valor de un producto específico a partir de gráficos estadísticos:</w:t>
      </w:r>
    </w:p>
    <w:p>
      <w:pPr>
        <w:pStyle w:val="BodyText"/>
      </w:pPr>
      <w:r>
        <w:t xml:space="preserve">##ANSWER7##</w:t>
      </w:r>
    </w:p>
    <w:bookmarkEnd w:id="32"/>
    <w:bookmarkStart w:id="33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4"/>
        </w:numPr>
      </w:pPr>
      <w:r>
        <w:t xml:space="preserve">Dividir el porcentaje de tomates entre el valor total de exportaciones de 1968.</w:t>
      </w:r>
    </w:p>
    <w:p>
      <w:pPr>
        <w:pStyle w:val="Compact"/>
        <w:numPr>
          <w:ilvl w:val="0"/>
          <w:numId w:val="1004"/>
        </w:numPr>
      </w:pPr>
      <w:r>
        <w:t xml:space="preserve">Multiplicar el valor total de exportaciones de 1968 por el porcentaje de tomates expresado en forma decimal.</w:t>
      </w:r>
    </w:p>
    <w:p>
      <w:pPr>
        <w:pStyle w:val="Compact"/>
        <w:numPr>
          <w:ilvl w:val="0"/>
          <w:numId w:val="1004"/>
        </w:numPr>
      </w:pPr>
      <w:r>
        <w:t xml:space="preserve">Multiplicar el porcentaje de tomates por 100 y dividir entre el valor total de exportaciones.</w:t>
      </w:r>
    </w:p>
    <w:p>
      <w:pPr>
        <w:pStyle w:val="Compact"/>
        <w:numPr>
          <w:ilvl w:val="0"/>
          <w:numId w:val="1004"/>
        </w:numPr>
      </w:pPr>
      <w:r>
        <w:t xml:space="preserve">Sumar el valor total de exportaciones de 1968 con el porcentaje de tomates.</w:t>
      </w:r>
    </w:p>
    <w:bookmarkEnd w:id="33"/>
    <w:bookmarkEnd w:id="34"/>
    <w:bookmarkStart w:id="45" w:name="solution"/>
    <w:p>
      <w:pPr>
        <w:pStyle w:val="Heading1"/>
      </w:pPr>
      <w:r>
        <w:t xml:space="preserve">Solution</w:t>
      </w:r>
    </w:p>
    <w:bookmarkStart w:id="35" w:name="X49865e9d49f675b3820a26c1ebe2f70f991f969"/>
    <w:p>
      <w:pPr>
        <w:pStyle w:val="Heading3"/>
      </w:pPr>
      <w:r>
        <w:t xml:space="preserve">Análisis paso a paso del problema de interpretación de gráficos estadísticos</w:t>
      </w:r>
    </w:p>
    <w:p>
      <w:pPr>
        <w:pStyle w:val="FirstParagraph"/>
      </w:pPr>
      <w:r>
        <w:t xml:space="preserve">Este problema de</w:t>
      </w:r>
      <w:r>
        <w:t xml:space="preserve"> </w:t>
      </w:r>
      <w:r>
        <w:rPr>
          <w:b/>
          <w:bCs/>
        </w:rPr>
        <w:t xml:space="preserve">interpretación de gráficos estadísticos</w:t>
      </w:r>
      <w:r>
        <w:t xml:space="preserve"> </w:t>
      </w:r>
      <w:r>
        <w:t xml:space="preserve">requiere un análisis secuencial que demuestre el proceso de razonamiento matemático aplicado a contextos económicos reales:</w:t>
      </w:r>
    </w:p>
    <w:p>
      <w:pPr>
        <w:pStyle w:val="BodyText"/>
      </w:pPr>
      <w:r>
        <w:rPr>
          <w:b/>
          <w:bCs/>
        </w:rPr>
        <w:t xml:space="preserve">NOTA IMPORTANTE - Formato de números estandarizado: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Valores monetarios</w:t>
      </w:r>
      <w:r>
        <w:t xml:space="preserve">: Sin separador de miles, use punto para decimales</w:t>
      </w:r>
    </w:p>
    <w:p>
      <w:pPr>
        <w:pStyle w:val="Compact"/>
        <w:numPr>
          <w:ilvl w:val="1"/>
          <w:numId w:val="1006"/>
        </w:numPr>
      </w:pPr>
      <w:r>
        <w:t xml:space="preserve">Ejemplo: 16850.32 (no 16.850,32 ni 16850,32)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Respuestas numéricas</w:t>
      </w:r>
      <w:r>
        <w:t xml:space="preserve">: Sin separador de miles, punto como separador decimal</w:t>
      </w:r>
    </w:p>
    <w:p>
      <w:pPr>
        <w:pStyle w:val="Compact"/>
        <w:numPr>
          <w:ilvl w:val="1"/>
          <w:numId w:val="1007"/>
        </w:numPr>
      </w:pPr>
      <w:r>
        <w:t xml:space="preserve">Ejemplo: 1234.5678 (no 1.234,5678 ni 1234,5678)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Consistencia</w:t>
      </w:r>
      <w:r>
        <w:t xml:space="preserve">: Mismo formato en enunciado, opciones y respuestas</w:t>
      </w:r>
    </w:p>
    <w:bookmarkEnd w:id="35"/>
    <w:bookmarkStart w:id="36" w:name="X26faf1f1deb6ee3b3ec894a64a8d264c20b08ea"/>
    <w:p>
      <w:pPr>
        <w:pStyle w:val="Heading3"/>
      </w:pPr>
      <w:r>
        <w:t xml:space="preserve">Paso 1: Lectura correcta del gráfico de barras ✓</w:t>
      </w:r>
    </w:p>
    <w:p>
      <w:pPr>
        <w:pStyle w:val="FirstParagraph"/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60.2 millones de tebos</w:t>
      </w:r>
    </w:p>
    <w:p>
      <w:pPr>
        <w:pStyle w:val="BodyText"/>
      </w:pPr>
      <w:r>
        <w:rPr>
          <w:b/>
          <w:bCs/>
        </w:rPr>
        <w:t xml:space="preserve">Razonamiento:</w:t>
      </w:r>
      <w:r>
        <w:t xml:space="preserve"> </w:t>
      </w:r>
      <w:r>
        <w:t xml:space="preserve">La lectura cuidadosa del gráfico de barras muestra que en 1968 las exportaciones totales de Tebailandia fueron exactamente 60.2 millones de tebos.</w:t>
      </w:r>
    </w:p>
    <w:p>
      <w:pPr>
        <w:pStyle w:val="BodyText"/>
      </w:pPr>
      <w:r>
        <w:rPr>
          <w:b/>
          <w:bCs/>
        </w:rPr>
        <w:t xml:space="preserve">Exportaciones anuales registradas:</w:t>
      </w:r>
    </w:p>
    <w:p>
      <w:pPr>
        <w:pStyle w:val="Compact"/>
        <w:numPr>
          <w:ilvl w:val="0"/>
          <w:numId w:val="1008"/>
        </w:numPr>
      </w:pPr>
      <w:r>
        <w:t xml:space="preserve">Año 1965: 15.7 millones de tebos</w:t>
      </w:r>
    </w:p>
    <w:p>
      <w:pPr>
        <w:pStyle w:val="Compact"/>
        <w:numPr>
          <w:ilvl w:val="0"/>
          <w:numId w:val="1008"/>
        </w:numPr>
      </w:pPr>
      <w:r>
        <w:t xml:space="preserve">Año 1966: 43.2 millones de tebos</w:t>
      </w:r>
    </w:p>
    <w:p>
      <w:pPr>
        <w:pStyle w:val="Compact"/>
        <w:numPr>
          <w:ilvl w:val="0"/>
          <w:numId w:val="1008"/>
        </w:numPr>
      </w:pPr>
      <w:r>
        <w:t xml:space="preserve">Año 1967: 45.4 millones de tebos</w:t>
      </w:r>
    </w:p>
    <w:p>
      <w:pPr>
        <w:pStyle w:val="Compact"/>
        <w:numPr>
          <w:ilvl w:val="0"/>
          <w:numId w:val="1008"/>
        </w:numPr>
      </w:pPr>
      <w:r>
        <w:t xml:space="preserve">Año 1968: 60.2 millones de tebos ←</w:t>
      </w:r>
      <w:r>
        <w:t xml:space="preserve"> </w:t>
      </w:r>
      <w:r>
        <w:rPr>
          <w:b/>
          <w:bCs/>
        </w:rPr>
        <w:t xml:space="preserve">AÑO DE LA PREGUNTA</w:t>
      </w:r>
    </w:p>
    <w:p>
      <w:pPr>
        <w:pStyle w:val="Compact"/>
        <w:numPr>
          <w:ilvl w:val="0"/>
          <w:numId w:val="1008"/>
        </w:numPr>
      </w:pPr>
      <w:r>
        <w:t xml:space="preserve">Año 1969: 68.6 millones de tebos</w:t>
      </w:r>
    </w:p>
    <w:bookmarkEnd w:id="36"/>
    <w:bookmarkStart w:id="37" w:name="Xe6ca1ff2f09a23ae90b72358841d03dc9f9aa72"/>
    <w:p>
      <w:pPr>
        <w:pStyle w:val="Heading3"/>
      </w:pPr>
      <w:r>
        <w:t xml:space="preserve">Paso 2: Lectura correcta del gráfico circular ✓</w:t>
      </w:r>
    </w:p>
    <w:p>
      <w:pPr>
        <w:pStyle w:val="FirstParagraph"/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24%</w:t>
      </w:r>
    </w:p>
    <w:p>
      <w:pPr>
        <w:pStyle w:val="BodyText"/>
      </w:pPr>
      <w:r>
        <w:rPr>
          <w:b/>
          <w:bCs/>
        </w:rPr>
        <w:t xml:space="preserve">Razonamiento:</w:t>
      </w:r>
      <w:r>
        <w:t xml:space="preserve"> </w:t>
      </w:r>
      <w:r>
        <w:t xml:space="preserve">El gráfico circular muestra que tomates representa exactamente el 24% del total de exportaciones en 1968.</w:t>
      </w:r>
    </w:p>
    <w:p>
      <w:pPr>
        <w:pStyle w:val="BodyText"/>
      </w:pPr>
      <w:r>
        <w:rPr>
          <w:b/>
          <w:bCs/>
        </w:rPr>
        <w:t xml:space="preserve">Distribución porcentual de productos:</w:t>
      </w:r>
    </w:p>
    <w:p>
      <w:pPr>
        <w:pStyle w:val="Compact"/>
        <w:numPr>
          <w:ilvl w:val="0"/>
          <w:numId w:val="1009"/>
        </w:numPr>
      </w:pPr>
      <w:r>
        <w:t xml:space="preserve">pepinos: 5%</w:t>
      </w:r>
    </w:p>
    <w:p>
      <w:pPr>
        <w:pStyle w:val="Compact"/>
        <w:numPr>
          <w:ilvl w:val="0"/>
          <w:numId w:val="1009"/>
        </w:numPr>
      </w:pPr>
      <w:r>
        <w:t xml:space="preserve">limones: 17%</w:t>
      </w:r>
    </w:p>
    <w:p>
      <w:pPr>
        <w:pStyle w:val="Compact"/>
        <w:numPr>
          <w:ilvl w:val="0"/>
          <w:numId w:val="1009"/>
        </w:numPr>
      </w:pPr>
      <w:r>
        <w:t xml:space="preserve">cerdo: 5%</w:t>
      </w:r>
    </w:p>
    <w:p>
      <w:pPr>
        <w:pStyle w:val="Compact"/>
        <w:numPr>
          <w:ilvl w:val="0"/>
          <w:numId w:val="1009"/>
        </w:numPr>
      </w:pPr>
      <w:r>
        <w:t xml:space="preserve">lana: 10%</w:t>
      </w:r>
    </w:p>
    <w:p>
      <w:pPr>
        <w:pStyle w:val="Compact"/>
        <w:numPr>
          <w:ilvl w:val="0"/>
          <w:numId w:val="1009"/>
        </w:numPr>
      </w:pPr>
      <w:r>
        <w:t xml:space="preserve">tomates: 24% ←</w:t>
      </w:r>
      <w:r>
        <w:t xml:space="preserve"> </w:t>
      </w:r>
      <w:r>
        <w:rPr>
          <w:b/>
          <w:bCs/>
        </w:rPr>
        <w:t xml:space="preserve">PRODUCTO DE LA PREGUNTA</w:t>
      </w:r>
    </w:p>
    <w:p>
      <w:pPr>
        <w:pStyle w:val="Compact"/>
        <w:numPr>
          <w:ilvl w:val="0"/>
          <w:numId w:val="1009"/>
        </w:numPr>
      </w:pPr>
      <w:r>
        <w:t xml:space="preserve">oro: 6%</w:t>
      </w:r>
    </w:p>
    <w:p>
      <w:pPr>
        <w:pStyle w:val="Compact"/>
        <w:numPr>
          <w:ilvl w:val="0"/>
          <w:numId w:val="1009"/>
        </w:numPr>
      </w:pPr>
      <w:r>
        <w:t xml:space="preserve">café: 7%</w:t>
      </w:r>
    </w:p>
    <w:p>
      <w:pPr>
        <w:pStyle w:val="Compact"/>
        <w:numPr>
          <w:ilvl w:val="0"/>
          <w:numId w:val="1009"/>
        </w:numPr>
      </w:pPr>
      <w:r>
        <w:t xml:space="preserve">carne de res: 26%</w:t>
      </w:r>
    </w:p>
    <w:bookmarkEnd w:id="37"/>
    <w:bookmarkStart w:id="38" w:name="X944e060b9f38f15e06a9b6565bbd1f1ffbdfb49"/>
    <w:p>
      <w:pPr>
        <w:pStyle w:val="Heading3"/>
      </w:pPr>
      <w:r>
        <w:t xml:space="preserve">Paso 3: Configuración correcta de la fórmula (numerador) ✓</w:t>
      </w:r>
    </w:p>
    <w:p>
      <w:pPr>
        <w:pStyle w:val="FirstParagraph"/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60.2</w:t>
      </w:r>
    </w:p>
    <w:p>
      <w:pPr>
        <w:pStyle w:val="BodyText"/>
      </w:pPr>
      <w:r>
        <w:rPr>
          <w:b/>
          <w:bCs/>
        </w:rPr>
        <w:t xml:space="preserve">Razonamiento:</w:t>
      </w:r>
      <w:r>
        <w:t xml:space="preserve"> </w:t>
      </w:r>
      <w:r>
        <w:t xml:space="preserve">Para calcular el valor de tomates, necesitamos usar el valor total de exportaciones identificado en el Paso 1 como numerador de la fórmula.</w:t>
      </w:r>
    </w:p>
    <w:bookmarkEnd w:id="38"/>
    <w:bookmarkStart w:id="39" w:name="Xcc82da1a13d4fae13ff8561e58b60cfd1844883"/>
    <w:p>
      <w:pPr>
        <w:pStyle w:val="Heading3"/>
      </w:pPr>
      <w:r>
        <w:t xml:space="preserve">Paso 4: Configuración correcta de la fórmula (denominador) ✓</w:t>
      </w:r>
    </w:p>
    <w:p>
      <w:pPr>
        <w:pStyle w:val="FirstParagraph"/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0.2400</w:t>
      </w:r>
    </w:p>
    <w:p>
      <w:pPr>
        <w:pStyle w:val="BodyText"/>
      </w:pPr>
      <w:r>
        <w:rPr>
          <w:b/>
          <w:bCs/>
        </w:rPr>
        <w:t xml:space="preserve">Razonamiento:</w:t>
      </w:r>
      <w:r>
        <w:t xml:space="preserve"> </w:t>
      </w:r>
      <w:r>
        <w:t xml:space="preserve">Para convertir el porcentaje a forma decimal, dividimos entre 100:</w:t>
      </w:r>
      <w:r>
        <w:t xml:space="preserve"> </w:t>
      </w:r>
      <w:r>
        <w:t xml:space="preserve">24% ÷ 100 = 0.2400</w:t>
      </w:r>
    </w:p>
    <w:bookmarkEnd w:id="39"/>
    <w:bookmarkStart w:id="40" w:name="paso-5-cálculo-intermedio-correcto"/>
    <w:p>
      <w:pPr>
        <w:pStyle w:val="Heading3"/>
      </w:pPr>
      <w:r>
        <w:t xml:space="preserve">Paso 5: Cálculo intermedio correcto ✓</w:t>
      </w:r>
    </w:p>
    <w:p>
      <w:pPr>
        <w:pStyle w:val="FirstParagraph"/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14.45</w:t>
      </w:r>
    </w:p>
    <w:p>
      <w:pPr>
        <w:pStyle w:val="BodyText"/>
      </w:pPr>
      <w:r>
        <w:rPr>
          <w:b/>
          <w:bCs/>
        </w:rPr>
        <w:t xml:space="preserve">Cálculo completo:</w:t>
      </w:r>
      <w:r>
        <w:t xml:space="preserve"> </w:t>
      </w:r>
      <w:r>
        <w:t xml:space="preserve">60.2 × 0.2400 = 14.45</w:t>
      </w:r>
    </w:p>
    <w:bookmarkEnd w:id="40"/>
    <w:bookmarkStart w:id="41" w:name="paso-6-resultado-final-correcto"/>
    <w:p>
      <w:pPr>
        <w:pStyle w:val="Heading3"/>
      </w:pPr>
      <w:r>
        <w:t xml:space="preserve">Paso 6: Resultado final correcto ✓</w:t>
      </w:r>
    </w:p>
    <w:p>
      <w:pPr>
        <w:pStyle w:val="FirstParagraph"/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14.45 millones de tebos</w:t>
      </w:r>
    </w:p>
    <w:p>
      <w:pPr>
        <w:pStyle w:val="BodyText"/>
      </w:pPr>
      <w:r>
        <w:rPr>
          <w:b/>
          <w:bCs/>
        </w:rPr>
        <w:t xml:space="preserve">Verificación del resultado:</w:t>
      </w:r>
    </w:p>
    <w:p>
      <w:pPr>
        <w:pStyle w:val="Compact"/>
        <w:numPr>
          <w:ilvl w:val="0"/>
          <w:numId w:val="1010"/>
        </w:numPr>
      </w:pPr>
      <w:r>
        <w:t xml:space="preserve">El resultado (14.45 millones) es menor que el total (60.2 millones), lo cual es lógico ya que representa solo una fracción del total.</w:t>
      </w:r>
    </w:p>
    <w:p>
      <w:pPr>
        <w:pStyle w:val="Compact"/>
        <w:numPr>
          <w:ilvl w:val="0"/>
          <w:numId w:val="1010"/>
        </w:numPr>
      </w:pPr>
      <w:r>
        <w:t xml:space="preserve">El cálculo es coherente con la fórmula: Valor total × Porcentaje en decimal = Resultado final</w:t>
      </w:r>
    </w:p>
    <w:bookmarkEnd w:id="41"/>
    <w:bookmarkStart w:id="42" w:name="X282088f33d1c5fc1e1e123e36b6cf64c321f67d"/>
    <w:p>
      <w:pPr>
        <w:pStyle w:val="Heading3"/>
      </w:pPr>
      <w:r>
        <w:t xml:space="preserve">Paso 7: Confirmación del procedimiento correcto ✓ (CON PUNTUACIÓN)</w:t>
      </w:r>
    </w:p>
    <w:p>
      <w:pPr>
        <w:pStyle w:val="FirstParagraph"/>
      </w:pPr>
      <w:r>
        <w:rPr>
          <w:b/>
          <w:bCs/>
        </w:rPr>
        <w:t xml:space="preserve">Opciones presentadas: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</w:t>
      </w:r>
      <w:r>
        <w:t xml:space="preserve">: Dividir el porcentaje de tomates entre el valor total de exportaciones de 1968.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</w:t>
      </w:r>
      <w:r>
        <w:t xml:space="preserve">: Multiplicar el valor total de exportaciones de 1968 por el porcentaje de tomates expresado en forma decimal. ←</w:t>
      </w:r>
      <w:r>
        <w:t xml:space="preserve"> </w:t>
      </w:r>
      <w:r>
        <w:rPr>
          <w:b/>
          <w:bCs/>
        </w:rPr>
        <w:t xml:space="preserve">RESPUESTA CORRECTA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</w:t>
      </w:r>
      <w:r>
        <w:t xml:space="preserve">: Multiplicar el porcentaje de tomates por 100 y dividir entre el valor total de exportaciones.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</w:t>
      </w:r>
      <w:r>
        <w:t xml:space="preserve">: Sumar el valor total de exportaciones de 1968 con el porcentaje de tomates.</w:t>
      </w:r>
    </w:p>
    <w:p>
      <w:pPr>
        <w:pStyle w:val="FirstParagraph"/>
      </w:pPr>
      <w:r>
        <w:rPr>
          <w:b/>
          <w:bCs/>
        </w:rPr>
        <w:t xml:space="preserve">Análisis de la respuesta correcta:</w:t>
      </w:r>
    </w:p>
    <w:p>
      <w:pPr>
        <w:pStyle w:val="BodyText"/>
      </w:pPr>
      <w:r>
        <w:t xml:space="preserve">“</w:t>
      </w:r>
      <w:r>
        <w:t xml:space="preserve">Multiplicar el valor total de exportaciones de 1968 por el porcentaje de tomates expresado en forma decimal.</w:t>
      </w:r>
      <w:r>
        <w:t xml:space="preserve">”</w:t>
      </w:r>
    </w:p>
    <w:p>
      <w:pPr>
        <w:pStyle w:val="Compact"/>
        <w:numPr>
          <w:ilvl w:val="0"/>
          <w:numId w:val="1012"/>
        </w:numPr>
      </w:pPr>
      <w:r>
        <w:t xml:space="preserve">Esta opción representa correctamente el procedimiento matemático</w:t>
      </w:r>
    </w:p>
    <w:p>
      <w:pPr>
        <w:pStyle w:val="Compact"/>
        <w:numPr>
          <w:ilvl w:val="0"/>
          <w:numId w:val="1012"/>
        </w:numPr>
      </w:pPr>
      <w:r>
        <w:t xml:space="preserve">Identifica la necesidad de multiplicar el valor total por el porcentaje en forma decimal</w:t>
      </w:r>
    </w:p>
    <w:p>
      <w:pPr>
        <w:pStyle w:val="Compact"/>
        <w:numPr>
          <w:ilvl w:val="0"/>
          <w:numId w:val="1012"/>
        </w:numPr>
      </w:pPr>
      <w:r>
        <w:t xml:space="preserve">Es el método matemáticamente correcto para calcular valores específicos a partir de gráficos estadísticos</w:t>
      </w:r>
    </w:p>
    <w:bookmarkEnd w:id="42"/>
    <w:bookmarkStart w:id="43" w:name="X0f9ee781e800766bcc0c78f95758e3eff563c26"/>
    <w:p>
      <w:pPr>
        <w:pStyle w:val="Heading3"/>
      </w:pPr>
      <w:r>
        <w:t xml:space="preserve">Verificación del proceso de razonamiento completo</w:t>
      </w:r>
    </w:p>
    <w:p>
      <w:pPr>
        <w:pStyle w:val="FirstParagraph"/>
      </w:pPr>
      <w:r>
        <w:rPr>
          <w:b/>
          <w:bCs/>
        </w:rPr>
        <w:t xml:space="preserve">Datos del problema:</w:t>
      </w:r>
    </w:p>
    <w:p>
      <w:pPr>
        <w:pStyle w:val="Compact"/>
        <w:numPr>
          <w:ilvl w:val="0"/>
          <w:numId w:val="1013"/>
        </w:numPr>
      </w:pPr>
      <w:r>
        <w:t xml:space="preserve">Valor total de exportaciones en 1968: 60.2 millones de tebos</w:t>
      </w:r>
    </w:p>
    <w:p>
      <w:pPr>
        <w:pStyle w:val="Compact"/>
        <w:numPr>
          <w:ilvl w:val="0"/>
          <w:numId w:val="1013"/>
        </w:numPr>
      </w:pPr>
      <w:r>
        <w:t xml:space="preserve">Porcentaje de tomates: 24%</w:t>
      </w:r>
    </w:p>
    <w:p>
      <w:pPr>
        <w:pStyle w:val="Compact"/>
        <w:numPr>
          <w:ilvl w:val="0"/>
          <w:numId w:val="1013"/>
        </w:numPr>
      </w:pPr>
      <w:r>
        <w:t xml:space="preserve">Porcentaje en decimal: 0.2400</w:t>
      </w:r>
    </w:p>
    <w:p>
      <w:pPr>
        <w:pStyle w:val="Compact"/>
        <w:numPr>
          <w:ilvl w:val="0"/>
          <w:numId w:val="1013"/>
        </w:numPr>
      </w:pPr>
      <w:r>
        <w:t xml:space="preserve">Valor final de tomates: 14.45 millones de tebos</w:t>
      </w:r>
    </w:p>
    <w:p>
      <w:pPr>
        <w:pStyle w:val="FirstParagraph"/>
      </w:pPr>
      <w:r>
        <w:rPr>
          <w:b/>
          <w:bCs/>
        </w:rPr>
        <w:t xml:space="preserve">El formato cloze con confirmación garantiza que los estudiantes:</w:t>
      </w:r>
    </w:p>
    <w:p>
      <w:pPr>
        <w:pStyle w:val="BodyText"/>
      </w:pPr>
      <w:r>
        <w:rPr>
          <w:b/>
          <w:bCs/>
        </w:rPr>
        <w:t xml:space="preserve">Parte Analítica (Pasos 1-6):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Lean correctamente</w:t>
      </w:r>
      <w:r>
        <w:t xml:space="preserve"> </w:t>
      </w:r>
      <w:r>
        <w:t xml:space="preserve">ambos tipos de gráficos estadísticos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Identifiquen valores específicos</w:t>
      </w:r>
      <w:r>
        <w:t xml:space="preserve"> </w:t>
      </w:r>
      <w:r>
        <w:t xml:space="preserve">de gráficos de barras y circulares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Apliquen fórmulas</w:t>
      </w:r>
      <w:r>
        <w:t xml:space="preserve"> </w:t>
      </w:r>
      <w:r>
        <w:t xml:space="preserve">de porcentajes paso a paso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Realicen cálculos</w:t>
      </w:r>
      <w:r>
        <w:t xml:space="preserve"> </w:t>
      </w:r>
      <w:r>
        <w:t xml:space="preserve">matemáticos precisos sin saltar etapas</w:t>
      </w:r>
    </w:p>
    <w:p>
      <w:pPr>
        <w:pStyle w:val="FirstParagraph"/>
      </w:pPr>
      <w:r>
        <w:rPr>
          <w:b/>
          <w:bCs/>
        </w:rPr>
        <w:t xml:space="preserve">Parte de Confirmación (Paso 7):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Demuestren coherencia</w:t>
      </w:r>
      <w:r>
        <w:t xml:space="preserve"> </w:t>
      </w:r>
      <w:r>
        <w:t xml:space="preserve">entre su análisis numérico y la comprensión conceptual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Identifiquen el procedimiento correcto</w:t>
      </w:r>
      <w:r>
        <w:t xml:space="preserve"> </w:t>
      </w:r>
      <w:r>
        <w:t xml:space="preserve">entre múltiples opciones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Consoliden su aprendizaje</w:t>
      </w:r>
      <w:r>
        <w:t xml:space="preserve"> </w:t>
      </w:r>
      <w:r>
        <w:t xml:space="preserve">mediante validación de resultados</w:t>
      </w:r>
    </w:p>
    <w:bookmarkEnd w:id="43"/>
    <w:bookmarkStart w:id="44" w:name="conclusión"/>
    <w:p>
      <w:pPr>
        <w:pStyle w:val="Heading3"/>
      </w:pPr>
      <w:r>
        <w:t xml:space="preserve">Conclusión</w:t>
      </w:r>
    </w:p>
    <w:p>
      <w:pPr>
        <w:pStyle w:val="FirstParagraph"/>
      </w:pPr>
      <w:r>
        <w:t xml:space="preserve">El valor de tomates exportado desde Tebailandia en 1968 es de</w:t>
      </w:r>
      <w:r>
        <w:t xml:space="preserve"> </w:t>
      </w:r>
      <w:r>
        <w:rPr>
          <w:b/>
          <w:bCs/>
        </w:rPr>
        <w:t xml:space="preserve">14.45 millones de tebos</w:t>
      </w:r>
      <w:r>
        <w:t xml:space="preserve">.</w:t>
      </w:r>
    </w:p>
    <w:p>
      <w:pPr>
        <w:pStyle w:val="BodyText"/>
      </w:pPr>
      <w:r>
        <w:t xml:space="preserve">Esta respuesta es coherente porque:</w:t>
      </w:r>
    </w:p>
    <w:p>
      <w:pPr>
        <w:pStyle w:val="Compact"/>
        <w:numPr>
          <w:ilvl w:val="0"/>
          <w:numId w:val="1016"/>
        </w:numPr>
      </w:pPr>
      <w:r>
        <w:t xml:space="preserve">Se basa en datos extraídos correctamente de ambos gráficos</w:t>
      </w:r>
    </w:p>
    <w:p>
      <w:pPr>
        <w:pStyle w:val="Compact"/>
        <w:numPr>
          <w:ilvl w:val="0"/>
          <w:numId w:val="1016"/>
        </w:numPr>
      </w:pPr>
      <w:r>
        <w:t xml:space="preserve">Aplica correctamente las fórmulas de porcentajes</w:t>
      </w:r>
    </w:p>
    <w:p>
      <w:pPr>
        <w:pStyle w:val="Compact"/>
        <w:numPr>
          <w:ilvl w:val="0"/>
          <w:numId w:val="1016"/>
        </w:numPr>
      </w:pPr>
      <w:r>
        <w:t xml:space="preserve">Todos los cálculos intermedios son verificables</w:t>
      </w:r>
    </w:p>
    <w:p>
      <w:pPr>
        <w:pStyle w:val="Compact"/>
        <w:numPr>
          <w:ilvl w:val="0"/>
          <w:numId w:val="1016"/>
        </w:numPr>
      </w:pPr>
      <w:r>
        <w:t xml:space="preserve">El procedimiento seleccionado es matemáticamente correcto</w:t>
      </w:r>
    </w:p>
    <w:bookmarkEnd w:id="44"/>
    <w:bookmarkEnd w:id="45"/>
    <w:bookmarkStart w:id="46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ExportacionesGraficos-Estadistica-Interpretacion-Cloze-n3-v1</w:t>
      </w:r>
      <w:r>
        <w:t xml:space="preserve"> </w:t>
      </w:r>
      <w:r>
        <w:t xml:space="preserve">extype: cloze</w:t>
      </w:r>
      <w:r>
        <w:t xml:space="preserve"> </w:t>
      </w:r>
      <w:r>
        <w:t xml:space="preserve">exsolution: 60.2|24|60.2|0.24|14.45|14.45|0100</w:t>
      </w:r>
      <w:r>
        <w:t xml:space="preserve"> </w:t>
      </w:r>
      <w:r>
        <w:t xml:space="preserve">exclozetype: num|num|num|num|num|num|schoice</w:t>
      </w:r>
      <w:r>
        <w:t xml:space="preserve"> </w:t>
      </w:r>
      <w:r>
        <w:t xml:space="preserve">extol: 0.01|0.01|0.01|0.0001|0.01|0.01|0</w:t>
      </w:r>
      <w:r>
        <w:t xml:space="preserve"> </w:t>
      </w:r>
      <w:r>
        <w:t xml:space="preserve">exsection: Estadística|Gráficos|Interpretación|Porcentajes|Análisis de datos</w:t>
      </w:r>
      <w:r>
        <w:t xml:space="preserve"> </w:t>
      </w:r>
      <w:r>
        <w:t xml:space="preserve">exextra[Type]: Interpretación</w:t>
      </w:r>
      <w:r>
        <w:t xml:space="preserve"> </w:t>
      </w:r>
      <w:r>
        <w:t xml:space="preserve">exextra[Program]: R+Python</w:t>
      </w:r>
      <w:r>
        <w:t xml:space="preserve"> </w:t>
      </w:r>
      <w:r>
        <w:t xml:space="preserve">exextra[Language]: es</w:t>
      </w:r>
      <w:r>
        <w:t xml:space="preserve"> </w:t>
      </w:r>
      <w:r>
        <w:t xml:space="preserve">exextra[Level]: 3</w:t>
      </w:r>
      <w:r>
        <w:t xml:space="preserve"> </w:t>
      </w:r>
      <w:r>
        <w:t xml:space="preserve">exextra[Competencia]: Interpretación y representación</w:t>
      </w:r>
      <w:r>
        <w:t xml:space="preserve"> </w:t>
      </w:r>
      <w:r>
        <w:t xml:space="preserve">exextra[Componente]: Pensamiento aleatorio</w:t>
      </w:r>
      <w:r>
        <w:t xml:space="preserve"> </w:t>
      </w:r>
      <w:r>
        <w:t xml:space="preserve">exextra[Contexto]: Social-económico</w:t>
      </w:r>
      <w:r>
        <w:t xml:space="preserve"> </w:t>
      </w:r>
      <w:r>
        <w:t xml:space="preserve">exextra[Dificultad]: Alta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2025-09-10T21:49:24Z</dcterms:created>
  <dcterms:modified xsi:type="dcterms:W3CDTF">2025-09-10T21:49:24Z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fes">
    <vt:lpwstr/>
  </property>
  <property fmtid="{D5CDD505-2E9C-101B-9397-08002B2CF9AE}" pid="3" name="output">
    <vt:lpwstr/>
  </property>
</Properties>
</file>