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20.svg" ContentType="image/svg+xml"/>
  <Override PartName="/word/media/rId24.svg" ContentType="image/svg+xml"/>
  <Override PartName="/word/media/rId28.svg" ContentType="image/svg+xml"/>
  <Override PartName="/word/media/rId32.svg" ContentType="image/svg+xml"/>
  <Override PartName="/word/media/rId36.svg" ContentType="image/svg+xml"/>
  <Override PartName="/word/media/rId44.svg" ContentType="image/svg+xml"/>
  <Override PartName="/word/media/rId40.svg" ContentType="image/svg+xml"/>
  <Override PartName="/word/media/rId48.svg" ContentType="image/svg+xml"/>
  <Override PartName="/word/media/rId52.svg" ContentType="image/svg+xml"/>
  <Override PartName="/word/media/rId56.svg" ContentType="image/svg+xml"/>
  <Override PartName="/word/media/rId64.svg" ContentType="image/svg+xml"/>
  <Override PartName="/word/media/rId60.svg" ContentType="image/svg+xml"/>
  <Override PartName="/word/media/rId68.svg" ContentType="image/svg+xml"/>
  <Override PartName="/word/media/rId72.svg" ContentType="image/svg+xml"/>
  <Override PartName="/word/media/rId7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Formato</w:t>
      </w:r>
      <w:r>
        <w:t xml:space="preserve"> </w:t>
      </w:r>
      <w:r>
        <w:t xml:space="preserve">Legal</w:t>
      </w:r>
    </w:p>
    <w:bookmarkStart w:id="80" w:name="section"/>
    <w:p>
      <w:pPr>
        <w:pStyle w:val="Heading1"/>
      </w:pPr>
      <w:r>
        <w:t xml:space="preserve">.</w:t>
      </w:r>
    </w:p>
    <w:p>
      <w:pPr>
        <w:pStyle w:val="FirstParagraph"/>
      </w:pPr>
      <w:r>
        <w:t xml:space="preserve">2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El líder de un programa de adopción de mascotas encuestó a 210 personas para conocer qué animal les interesaría adoptar. Del total de encuestados, el 30% adoptaría un gato, el 65% adoptaría un(a) erizo y el 5% adoptaría un(a) lagarto.</w:t>
      </w:r>
    </w:p>
    <w:p>
      <w:pPr>
        <w:numPr>
          <w:ilvl w:val="0"/>
          <w:numId w:val="1000"/>
        </w:numPr>
      </w:pPr>
      <w:r>
        <w:t xml:space="preserve">¿Cuál de las siguientes representaciones muestra correctamente la información recolectada en la encuesta?</w:t>
      </w:r>
      <w:r>
        <w:br/>
      </w:r>
    </w:p>
    <w:p>
      <w:pPr>
        <w:numPr>
          <w:ilvl w:val="1"/>
          <w:numId w:val="1002"/>
        </w:numPr>
      </w:pPr>
      <w:r>
        <w:drawing>
          <wp:inline>
            <wp:extent cx="3467100" cy="32004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BarraHorizontal-3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657600" cy="2924175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BarraVertical-1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657600" cy="2924175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Torta-5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1439999" cy="890181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image0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Esta tabla representa la información recolectada en la encuesta, mostrando el porcentaje de personas interesadas en adoptar cada tipo de mascota:</w:t>
      </w:r>
      <w:r>
        <w:br/>
      </w:r>
      <w:r>
        <w:drawing>
          <wp:inline>
            <wp:extent cx="1439999" cy="890181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1/image01_solution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El líder de un programa de adopción de mascotas encuestó a 560 personas para conocer qué animal les interesaría adoptar. Del total de encuestados, el 20% adoptaría un gallina, el 15% adoptaría un(a) oveja y el 65% adoptaría un(a) vaca.</w:t>
      </w:r>
    </w:p>
    <w:p>
      <w:pPr>
        <w:numPr>
          <w:ilvl w:val="0"/>
          <w:numId w:val="1000"/>
        </w:numPr>
      </w:pPr>
      <w:r>
        <w:t xml:space="preserve">¿Cuál de las siguientes representaciones muestra correctamente la información recolectada en la encuesta?</w:t>
      </w:r>
      <w:r>
        <w:br/>
      </w:r>
    </w:p>
    <w:p>
      <w:pPr>
        <w:numPr>
          <w:ilvl w:val="1"/>
          <w:numId w:val="1003"/>
        </w:numPr>
      </w:pPr>
      <w:r>
        <w:drawing>
          <wp:inline>
            <wp:extent cx="3657600" cy="2924175"/>
            <wp:effectExtent b="0" l="0" r="0" t="0"/>
            <wp:docPr descr="image" title="" id="41" name="Picture"/>
            <a:graphic>
              <a:graphicData uri="http://schemas.openxmlformats.org/drawingml/2006/picture">
                <pic:pic>
                  <pic:nvPicPr>
                    <pic:cNvPr descr="media/supplements1/exercise2/BarraVertical-1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3"/>
        </w:numPr>
      </w:pPr>
      <w:r>
        <w:drawing>
          <wp:inline>
            <wp:extent cx="3467100" cy="3200400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2/BarraHorizontal-3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3"/>
        </w:numPr>
      </w:pPr>
      <w:r>
        <w:drawing>
          <wp:inline>
            <wp:extent cx="3657600" cy="2924175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2/Torta-5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3"/>
        </w:numPr>
      </w:pPr>
      <w:r>
        <w:drawing>
          <wp:inline>
            <wp:extent cx="1439999" cy="890181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2/image01.sv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Esta tabla representa la información recolectada en la encuesta, mostrando el porcentaje de personas interesadas en adoptar cada tipo de mascota:</w:t>
      </w:r>
      <w:r>
        <w:br/>
      </w:r>
      <w:r>
        <w:drawing>
          <wp:inline>
            <wp:extent cx="1439999" cy="890181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2/image01_solution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El líder de un programa de adopción de mascotas encuestó a 410 personas para conocer qué animal les interesaría adoptar. Del total de encuestados, el 25% adoptaría un ganso, el 15% adoptaría un(a) ternero y el 60% adoptaría un(a) burro.</w:t>
      </w:r>
    </w:p>
    <w:p>
      <w:pPr>
        <w:numPr>
          <w:ilvl w:val="0"/>
          <w:numId w:val="1000"/>
        </w:numPr>
      </w:pPr>
      <w:r>
        <w:t xml:space="preserve">¿Cuál de las siguientes representaciones muestra correctamente la información recolectada en la encuesta?</w:t>
      </w:r>
      <w:r>
        <w:br/>
      </w:r>
    </w:p>
    <w:p>
      <w:pPr>
        <w:numPr>
          <w:ilvl w:val="1"/>
          <w:numId w:val="1004"/>
        </w:numPr>
      </w:pPr>
      <w:r>
        <w:drawing>
          <wp:inline>
            <wp:extent cx="3657600" cy="2924175"/>
            <wp:effectExtent b="0" l="0" r="0" t="0"/>
            <wp:docPr descr="image" title="" id="61" name="Picture"/>
            <a:graphic>
              <a:graphicData uri="http://schemas.openxmlformats.org/drawingml/2006/picture">
                <pic:pic>
                  <pic:nvPicPr>
                    <pic:cNvPr descr="media/supplements1/exercise3/BarraVertical-1.sv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3467100" cy="3200400"/>
            <wp:effectExtent b="0" l="0" r="0" t="0"/>
            <wp:docPr descr="image" title="" id="65" name="Picture"/>
            <a:graphic>
              <a:graphicData uri="http://schemas.openxmlformats.org/drawingml/2006/picture">
                <pic:pic>
                  <pic:nvPicPr>
                    <pic:cNvPr descr="media/supplements1/exercise3/BarraHorizontal-3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3657600" cy="2924175"/>
            <wp:effectExtent b="0" l="0" r="0" t="0"/>
            <wp:docPr descr="image" title="" id="69" name="Picture"/>
            <a:graphic>
              <a:graphicData uri="http://schemas.openxmlformats.org/drawingml/2006/picture">
                <pic:pic>
                  <pic:nvPicPr>
                    <pic:cNvPr descr="media/supplements1/exercise3/Torta-5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1439999" cy="890181"/>
            <wp:effectExtent b="0" l="0" r="0" t="0"/>
            <wp:docPr descr="image" title="" id="73" name="Picture"/>
            <a:graphic>
              <a:graphicData uri="http://schemas.openxmlformats.org/drawingml/2006/picture">
                <pic:pic>
                  <pic:nvPicPr>
                    <pic:cNvPr descr="media/supplements1/exercise3/image01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Esta tabla representa la información recolectada en la encuesta, mostrando el porcentaje de personas interesadas en adoptar cada tipo de mascota:</w:t>
      </w:r>
      <w:r>
        <w:br/>
      </w:r>
      <w:r>
        <w:drawing>
          <wp:inline>
            <wp:extent cx="1439999" cy="890181"/>
            <wp:effectExtent b="0" l="0" r="0" t="0"/>
            <wp:docPr descr="image" title="" id="77" name="Picture"/>
            <a:graphic>
              <a:graphicData uri="http://schemas.openxmlformats.org/drawingml/2006/picture">
                <pic:pic>
                  <pic:nvPicPr>
                    <pic:cNvPr descr="media/supplements1/exercise3/image01_solution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20" Target="media/rId20.svg" /><Relationship Type="http://schemas.openxmlformats.org/officeDocument/2006/relationships/image" Id="rId24" Target="media/rId24.svg" /><Relationship Type="http://schemas.openxmlformats.org/officeDocument/2006/relationships/image" Id="rId28" Target="media/rId28.svg" /><Relationship Type="http://schemas.openxmlformats.org/officeDocument/2006/relationships/image" Id="rId32" Target="media/rId32.svg" /><Relationship Type="http://schemas.openxmlformats.org/officeDocument/2006/relationships/image" Id="rId36" Target="media/rId36.svg" /><Relationship Type="http://schemas.openxmlformats.org/officeDocument/2006/relationships/image" Id="rId44" Target="media/rId44.svg" /><Relationship Type="http://schemas.openxmlformats.org/officeDocument/2006/relationships/image" Id="rId40" Target="media/rId40.svg" /><Relationship Type="http://schemas.openxmlformats.org/officeDocument/2006/relationships/image" Id="rId48" Target="media/rId48.svg" /><Relationship Type="http://schemas.openxmlformats.org/officeDocument/2006/relationships/image" Id="rId52" Target="media/rId52.svg" /><Relationship Type="http://schemas.openxmlformats.org/officeDocument/2006/relationships/image" Id="rId56" Target="media/rId56.svg" /><Relationship Type="http://schemas.openxmlformats.org/officeDocument/2006/relationships/image" Id="rId64" Target="media/rId64.svg" /><Relationship Type="http://schemas.openxmlformats.org/officeDocument/2006/relationships/image" Id="rId60" Target="media/rId60.svg" /><Relationship Type="http://schemas.openxmlformats.org/officeDocument/2006/relationships/image" Id="rId68" Target="media/rId68.svg" /><Relationship Type="http://schemas.openxmlformats.org/officeDocument/2006/relationships/image" Id="rId72" Target="media/rId72.svg" /><Relationship Type="http://schemas.openxmlformats.org/officeDocument/2006/relationships/image" Id="rId76" Target="media/rId7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2025-07-25T02:06:38Z</dcterms:created>
  <dcterms:modified xsi:type="dcterms:W3CDTF">2025-07-25T02:06:38Z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Formato Legal</vt:lpwstr>
  </property>
</Properties>
</file>