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8.svg" ContentType="image/svg+xml"/>
  <Override PartName="/word/media/rId36.svg" ContentType="image/svg+xml"/>
  <Override PartName="/word/media/rId20.svg" ContentType="image/svg+xml"/>
  <Override PartName="/word/media/rId32.svg" ContentType="image/svg+xml"/>
  <Override PartName="/word/media/rId24.svg" ContentType="image/svg+xml"/>
  <Override PartName="/word/media/rId48.svg" ContentType="image/svg+xml"/>
  <Override PartName="/word/media/rId56.svg" ContentType="image/svg+xml"/>
  <Override PartName="/word/media/rId44.svg" ContentType="image/svg+xml"/>
  <Override PartName="/word/media/rId52.svg" ContentType="image/svg+xml"/>
  <Override PartName="/word/media/rId40.svg" ContentType="image/svg+xml"/>
  <Override PartName="/word/media/rId64.svg" ContentType="image/svg+xml"/>
  <Override PartName="/word/media/rId76.svg" ContentType="image/svg+xml"/>
  <Override PartName="/word/media/rId60.svg" ContentType="image/svg+xml"/>
  <Override PartName="/word/media/rId68.svg" ContentType="image/svg+xml"/>
  <Override PartName="/word/media/rId72.svg" ContentType="image/svg+xml"/>
  <Override PartName="/word/media/rId80.svg" ContentType="image/svg+xml"/>
  <Override PartName="/word/media/rId96.svg" ContentType="image/svg+xml"/>
  <Override PartName="/word/media/rId92.svg" ContentType="image/svg+xml"/>
  <Override PartName="/word/media/rId84.svg" ContentType="image/svg+xml"/>
  <Override PartName="/word/media/rId88.svg" ContentType="image/svg+xml"/>
  <Override PartName="/word/media/rId108.svg" ContentType="image/svg+xml"/>
  <Override PartName="/word/media/rId116.svg" ContentType="image/svg+xml"/>
  <Override PartName="/word/media/rId100.svg" ContentType="image/svg+xml"/>
  <Override PartName="/word/media/rId104.svg" ContentType="image/svg+xml"/>
  <Override PartName="/word/media/rId11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1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180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160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165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181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184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171</w:t>
      </w:r>
    </w:p>
    <w:p>
      <w:pPr>
        <w:numPr>
          <w:ilvl w:val="0"/>
          <w:numId w:val="1000"/>
        </w:numPr>
      </w:pPr>
      <w:r>
        <w:t xml:space="preserve">14</w:t>
      </w:r>
    </w:p>
    <w:p>
      <w:pPr>
        <w:numPr>
          <w:ilvl w:val="0"/>
          <w:numId w:val="1000"/>
        </w:numPr>
      </w:pPr>
      <w:r>
        <w:t xml:space="preserve">175</w:t>
      </w:r>
    </w:p>
    <w:p>
      <w:pPr>
        <w:numPr>
          <w:ilvl w:val="0"/>
          <w:numId w:val="1000"/>
        </w:numPr>
      </w:pPr>
      <w:r>
        <w:t xml:space="preserve">15</w:t>
      </w:r>
    </w:p>
    <w:p>
      <w:pPr>
        <w:numPr>
          <w:ilvl w:val="0"/>
          <w:numId w:val="1000"/>
        </w:numPr>
      </w:pPr>
      <w:r>
        <w:t xml:space="preserve">160</w:t>
      </w:r>
    </w:p>
    <w:p>
      <w:pPr>
        <w:numPr>
          <w:ilvl w:val="0"/>
          <w:numId w:val="1000"/>
        </w:numPr>
      </w:pPr>
      <w:r>
        <w:t xml:space="preserve">16</w:t>
      </w:r>
    </w:p>
    <w:p>
      <w:pPr>
        <w:numPr>
          <w:ilvl w:val="0"/>
          <w:numId w:val="1000"/>
        </w:numPr>
      </w:pPr>
      <w:r>
        <w:t xml:space="preserve">169</w:t>
      </w:r>
    </w:p>
    <w:p>
      <w:pPr>
        <w:numPr>
          <w:ilvl w:val="0"/>
          <w:numId w:val="1000"/>
        </w:numPr>
      </w:pPr>
      <w:r>
        <w:t xml:space="preserve">17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B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DiagramaD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DiagramaA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34290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DiagramaC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diagrama correcto es el que muestra:</w:t>
      </w:r>
    </w:p>
    <w:p>
      <w:pPr>
        <w:numPr>
          <w:ilvl w:val="1"/>
          <w:numId w:val="1003"/>
        </w:numPr>
      </w:pPr>
      <w:r>
        <w:t xml:space="preserve">Mínimo: 160 cm</w:t>
      </w:r>
    </w:p>
    <w:p>
      <w:pPr>
        <w:numPr>
          <w:ilvl w:val="1"/>
          <w:numId w:val="1003"/>
        </w:numPr>
      </w:pPr>
      <w:r>
        <w:t xml:space="preserve">Q1: 166 cm</w:t>
      </w:r>
    </w:p>
    <w:p>
      <w:pPr>
        <w:numPr>
          <w:ilvl w:val="1"/>
          <w:numId w:val="1003"/>
        </w:numPr>
      </w:pPr>
      <w:r>
        <w:t xml:space="preserve">Mediana: 168 cm</w:t>
      </w:r>
    </w:p>
    <w:p>
      <w:pPr>
        <w:numPr>
          <w:ilvl w:val="1"/>
          <w:numId w:val="1003"/>
        </w:numPr>
      </w:pPr>
      <w:r>
        <w:t xml:space="preserve">Q3: 173 cm</w:t>
      </w:r>
    </w:p>
    <w:p>
      <w:pPr>
        <w:numPr>
          <w:ilvl w:val="1"/>
          <w:numId w:val="1003"/>
        </w:numPr>
      </w:pPr>
      <w:r>
        <w:t xml:space="preserve">Máximo: 184 cm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DiagramaAsol-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t xml:space="preserve">Incorrecto. Los valores están multiplicados por 10.</w:t>
      </w:r>
    </w:p>
    <w:p>
      <w:pPr>
        <w:numPr>
          <w:ilvl w:val="1"/>
          <w:numId w:val="1004"/>
        </w:numPr>
      </w:pPr>
      <w:r>
        <w:t xml:space="preserve">Incorrecto. La mediana está mal calculada.</w:t>
      </w:r>
    </w:p>
    <w:p>
      <w:pPr>
        <w:numPr>
          <w:ilvl w:val="1"/>
          <w:numId w:val="1004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04"/>
        </w:numPr>
      </w:pPr>
      <w:r>
        <w:t xml:space="preserve">Incorrecto. Los cuartiles Q1 y Q3 están invertidos.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174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172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144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158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155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165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DiagramaD-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DiagramaB-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DiagramaA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4800600" cy="34290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2/DiagramaC-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diagrama correcto es el que muestra:</w:t>
      </w:r>
    </w:p>
    <w:p>
      <w:pPr>
        <w:numPr>
          <w:ilvl w:val="1"/>
          <w:numId w:val="1006"/>
        </w:numPr>
      </w:pPr>
      <w:r>
        <w:t xml:space="preserve">Mínimo: 144 cm</w:t>
      </w:r>
    </w:p>
    <w:p>
      <w:pPr>
        <w:numPr>
          <w:ilvl w:val="1"/>
          <w:numId w:val="1006"/>
        </w:numPr>
      </w:pPr>
      <w:r>
        <w:t xml:space="preserve">Q1: 158 cm</w:t>
      </w:r>
    </w:p>
    <w:p>
      <w:pPr>
        <w:numPr>
          <w:ilvl w:val="1"/>
          <w:numId w:val="1006"/>
        </w:numPr>
      </w:pPr>
      <w:r>
        <w:t xml:space="preserve">Mediana: 165 cm</w:t>
      </w:r>
    </w:p>
    <w:p>
      <w:pPr>
        <w:numPr>
          <w:ilvl w:val="1"/>
          <w:numId w:val="1006"/>
        </w:numPr>
      </w:pPr>
      <w:r>
        <w:t xml:space="preserve">Q3: 172 cm</w:t>
      </w:r>
    </w:p>
    <w:p>
      <w:pPr>
        <w:numPr>
          <w:ilvl w:val="1"/>
          <w:numId w:val="1006"/>
        </w:numPr>
      </w:pPr>
      <w:r>
        <w:t xml:space="preserve">Máximo: 174 cm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DiagramaAsol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t xml:space="preserve">Incorrecto. La mediana está mal calculada.</w:t>
      </w:r>
    </w:p>
    <w:p>
      <w:pPr>
        <w:numPr>
          <w:ilvl w:val="1"/>
          <w:numId w:val="1007"/>
        </w:numPr>
      </w:pPr>
      <w:r>
        <w:t xml:space="preserve">Incorrecto. Los valores están multiplicados por 10.</w:t>
      </w:r>
    </w:p>
    <w:p>
      <w:pPr>
        <w:numPr>
          <w:ilvl w:val="1"/>
          <w:numId w:val="1007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07"/>
        </w:numPr>
      </w:pPr>
      <w:r>
        <w:t xml:space="preserve">Incorrecto. Los cuartiles Q1 y Q3 están invertidos.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180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169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180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170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157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169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174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174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DiagramaB-1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DiagramaA-1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DiagramaC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4800600" cy="3429000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3/DiagramaD-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diagrama correcto es el que muestra:</w:t>
      </w:r>
    </w:p>
    <w:p>
      <w:pPr>
        <w:numPr>
          <w:ilvl w:val="1"/>
          <w:numId w:val="1009"/>
        </w:numPr>
      </w:pPr>
      <w:r>
        <w:t xml:space="preserve">Mínimo: 157 cm</w:t>
      </w:r>
    </w:p>
    <w:p>
      <w:pPr>
        <w:numPr>
          <w:ilvl w:val="1"/>
          <w:numId w:val="1009"/>
        </w:numPr>
      </w:pPr>
      <w:r>
        <w:t xml:space="preserve">Q1: 163 cm</w:t>
      </w:r>
    </w:p>
    <w:p>
      <w:pPr>
        <w:numPr>
          <w:ilvl w:val="1"/>
          <w:numId w:val="1009"/>
        </w:numPr>
      </w:pPr>
      <w:r>
        <w:t xml:space="preserve">Mediana: 169 cm</w:t>
      </w:r>
    </w:p>
    <w:p>
      <w:pPr>
        <w:numPr>
          <w:ilvl w:val="1"/>
          <w:numId w:val="1009"/>
        </w:numPr>
      </w:pPr>
      <w:r>
        <w:t xml:space="preserve">Q3: 174 cm</w:t>
      </w:r>
    </w:p>
    <w:p>
      <w:pPr>
        <w:numPr>
          <w:ilvl w:val="1"/>
          <w:numId w:val="1009"/>
        </w:numPr>
      </w:pPr>
      <w:r>
        <w:t xml:space="preserve">Máximo: 180 cm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3/DiagramaAsol-1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t xml:space="preserve">Incorrecto. Los valores están multiplicados por 10.</w:t>
      </w:r>
    </w:p>
    <w:p>
      <w:pPr>
        <w:numPr>
          <w:ilvl w:val="1"/>
          <w:numId w:val="1010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10"/>
        </w:numPr>
      </w:pPr>
      <w:r>
        <w:t xml:space="preserve">Incorrecto. Los cuartiles Q1 y Q3 están invertidos.</w:t>
      </w:r>
    </w:p>
    <w:p>
      <w:pPr>
        <w:numPr>
          <w:ilvl w:val="1"/>
          <w:numId w:val="1010"/>
        </w:numPr>
      </w:pPr>
      <w:r>
        <w:t xml:space="preserve">Incorrecto. La mediana está mal calculada.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170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170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174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162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163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166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160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DiagramaA-1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4/DiagramaC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4/DiagramaD-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4800600" cy="3429000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4/DiagramaB-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diagrama correcto es el que muestra:</w:t>
      </w:r>
    </w:p>
    <w:p>
      <w:pPr>
        <w:numPr>
          <w:ilvl w:val="1"/>
          <w:numId w:val="1012"/>
        </w:numPr>
      </w:pPr>
      <w:r>
        <w:t xml:space="preserve">Mínimo: 160 cm</w:t>
      </w:r>
    </w:p>
    <w:p>
      <w:pPr>
        <w:numPr>
          <w:ilvl w:val="1"/>
          <w:numId w:val="1012"/>
        </w:numPr>
      </w:pPr>
      <w:r>
        <w:t xml:space="preserve">Q1: 163 cm</w:t>
      </w:r>
    </w:p>
    <w:p>
      <w:pPr>
        <w:numPr>
          <w:ilvl w:val="1"/>
          <w:numId w:val="1012"/>
        </w:numPr>
      </w:pPr>
      <w:r>
        <w:t xml:space="preserve">Mediana: 166 cm</w:t>
      </w:r>
    </w:p>
    <w:p>
      <w:pPr>
        <w:numPr>
          <w:ilvl w:val="1"/>
          <w:numId w:val="1012"/>
        </w:numPr>
      </w:pPr>
      <w:r>
        <w:t xml:space="preserve">Q3: 170 cm</w:t>
      </w:r>
    </w:p>
    <w:p>
      <w:pPr>
        <w:numPr>
          <w:ilvl w:val="1"/>
          <w:numId w:val="1012"/>
        </w:numPr>
      </w:pPr>
      <w:r>
        <w:t xml:space="preserve">Máximo: 174 cm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4/DiagramaAsol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3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13"/>
        </w:numPr>
      </w:pPr>
      <w:r>
        <w:t xml:space="preserve">Incorrecto. Los cuartiles Q1 y Q3 están invertidos.</w:t>
      </w:r>
    </w:p>
    <w:p>
      <w:pPr>
        <w:numPr>
          <w:ilvl w:val="1"/>
          <w:numId w:val="1013"/>
        </w:numPr>
      </w:pPr>
      <w:r>
        <w:t xml:space="preserve">Incorrecto. La mediana está mal calculada.</w:t>
      </w:r>
    </w:p>
    <w:p>
      <w:pPr>
        <w:numPr>
          <w:ilvl w:val="1"/>
          <w:numId w:val="1013"/>
        </w:numPr>
      </w:pPr>
      <w:r>
        <w:t xml:space="preserve">Incorrecto. Los valores están multiplicados por 10.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clase de antropometría, se midió la estatura (en cm) de un grupo de estudiantes. Los datos obtenidos son:</w:t>
      </w:r>
    </w:p>
    <w:p>
      <w:pPr>
        <w:numPr>
          <w:ilvl w:val="0"/>
          <w:numId w:val="1000"/>
        </w:numPr>
      </w:pPr>
      <w:r>
        <w:t xml:space="preserve">Estudiante</w:t>
      </w:r>
    </w:p>
    <w:p>
      <w:pPr>
        <w:numPr>
          <w:ilvl w:val="0"/>
          <w:numId w:val="1000"/>
        </w:numPr>
      </w:pPr>
      <w:r>
        <w:t xml:space="preserve">Estatura..cm.</w:t>
      </w:r>
    </w:p>
    <w:p>
      <w:pPr>
        <w:numPr>
          <w:ilvl w:val="0"/>
          <w:numId w:val="1000"/>
        </w:numPr>
      </w:pPr>
      <w:r>
        <w:t xml:space="preserve">1</w:t>
      </w:r>
    </w:p>
    <w:p>
      <w:pPr>
        <w:numPr>
          <w:ilvl w:val="0"/>
          <w:numId w:val="1000"/>
        </w:numPr>
      </w:pPr>
      <w:r>
        <w:t xml:space="preserve">164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149</w:t>
      </w:r>
    </w:p>
    <w:p>
      <w:pPr>
        <w:numPr>
          <w:ilvl w:val="0"/>
          <w:numId w:val="1000"/>
        </w:numPr>
      </w:pPr>
      <w:r>
        <w:t xml:space="preserve">4</w:t>
      </w:r>
    </w:p>
    <w:p>
      <w:pPr>
        <w:numPr>
          <w:ilvl w:val="0"/>
          <w:numId w:val="1000"/>
        </w:numPr>
      </w:pPr>
      <w:r>
        <w:t xml:space="preserve">159</w:t>
      </w:r>
    </w:p>
    <w:p>
      <w:pPr>
        <w:numPr>
          <w:ilvl w:val="0"/>
          <w:numId w:val="1000"/>
        </w:numPr>
      </w:pPr>
      <w:r>
        <w:t xml:space="preserve">5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6</w:t>
      </w:r>
    </w:p>
    <w:p>
      <w:pPr>
        <w:numPr>
          <w:ilvl w:val="0"/>
          <w:numId w:val="1000"/>
        </w:numPr>
      </w:pPr>
      <w:r>
        <w:t xml:space="preserve">156</w:t>
      </w:r>
    </w:p>
    <w:p>
      <w:pPr>
        <w:numPr>
          <w:ilvl w:val="0"/>
          <w:numId w:val="1000"/>
        </w:numPr>
      </w:pPr>
      <w:r>
        <w:t xml:space="preserve">7</w:t>
      </w:r>
    </w:p>
    <w:p>
      <w:pPr>
        <w:numPr>
          <w:ilvl w:val="0"/>
          <w:numId w:val="1000"/>
        </w:numPr>
      </w:pPr>
      <w:r>
        <w:t xml:space="preserve">160</w:t>
      </w:r>
    </w:p>
    <w:p>
      <w:pPr>
        <w:numPr>
          <w:ilvl w:val="0"/>
          <w:numId w:val="1000"/>
        </w:numPr>
      </w:pPr>
      <w:r>
        <w:t xml:space="preserve">8</w:t>
      </w:r>
    </w:p>
    <w:p>
      <w:pPr>
        <w:numPr>
          <w:ilvl w:val="0"/>
          <w:numId w:val="1000"/>
        </w:numPr>
      </w:pPr>
      <w:r>
        <w:t xml:space="preserve">170</w:t>
      </w:r>
    </w:p>
    <w:p>
      <w:pPr>
        <w:numPr>
          <w:ilvl w:val="0"/>
          <w:numId w:val="1000"/>
        </w:numPr>
      </w:pPr>
      <w:r>
        <w:t xml:space="preserve">9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10</w:t>
      </w:r>
    </w:p>
    <w:p>
      <w:pPr>
        <w:numPr>
          <w:ilvl w:val="0"/>
          <w:numId w:val="1000"/>
        </w:numPr>
      </w:pPr>
      <w:r>
        <w:t xml:space="preserve">169</w:t>
      </w:r>
    </w:p>
    <w:p>
      <w:pPr>
        <w:numPr>
          <w:ilvl w:val="0"/>
          <w:numId w:val="1000"/>
        </w:numPr>
      </w:pPr>
      <w:r>
        <w:t xml:space="preserve">11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12</w:t>
      </w:r>
    </w:p>
    <w:p>
      <w:pPr>
        <w:numPr>
          <w:ilvl w:val="0"/>
          <w:numId w:val="1000"/>
        </w:numPr>
      </w:pPr>
      <w:r>
        <w:t xml:space="preserve">153</w:t>
      </w:r>
    </w:p>
    <w:p>
      <w:pPr>
        <w:numPr>
          <w:ilvl w:val="0"/>
          <w:numId w:val="1000"/>
        </w:numPr>
      </w:pPr>
      <w:r>
        <w:t xml:space="preserve">13</w:t>
      </w:r>
    </w:p>
    <w:p>
      <w:pPr>
        <w:numPr>
          <w:ilvl w:val="0"/>
          <w:numId w:val="1000"/>
        </w:numPr>
      </w:pPr>
      <w:r>
        <w:t xml:space="preserve">173</w:t>
      </w:r>
    </w:p>
    <w:p>
      <w:pPr>
        <w:numPr>
          <w:ilvl w:val="0"/>
          <w:numId w:val="1000"/>
        </w:numPr>
      </w:pPr>
      <w:r>
        <w:t xml:space="preserve">14</w:t>
      </w:r>
    </w:p>
    <w:p>
      <w:pPr>
        <w:numPr>
          <w:ilvl w:val="0"/>
          <w:numId w:val="1000"/>
        </w:numPr>
      </w:pPr>
      <w:r>
        <w:t xml:space="preserve">156</w:t>
      </w:r>
    </w:p>
    <w:p>
      <w:pPr>
        <w:numPr>
          <w:ilvl w:val="0"/>
          <w:numId w:val="1000"/>
        </w:numPr>
      </w:pPr>
      <w:r>
        <w:t xml:space="preserve">15</w:t>
      </w:r>
    </w:p>
    <w:p>
      <w:pPr>
        <w:numPr>
          <w:ilvl w:val="0"/>
          <w:numId w:val="1000"/>
        </w:numPr>
      </w:pPr>
      <w:r>
        <w:t xml:space="preserve">152</w:t>
      </w:r>
    </w:p>
    <w:p>
      <w:pPr>
        <w:numPr>
          <w:ilvl w:val="0"/>
          <w:numId w:val="1000"/>
        </w:numPr>
      </w:pPr>
      <w:r>
        <w:t xml:space="preserve">16</w:t>
      </w:r>
    </w:p>
    <w:p>
      <w:pPr>
        <w:numPr>
          <w:ilvl w:val="0"/>
          <w:numId w:val="1000"/>
        </w:numPr>
      </w:pPr>
      <w:r>
        <w:t xml:space="preserve">168</w:t>
      </w:r>
    </w:p>
    <w:p>
      <w:pPr>
        <w:numPr>
          <w:ilvl w:val="0"/>
          <w:numId w:val="1000"/>
        </w:numPr>
      </w:pPr>
      <w:r>
        <w:t xml:space="preserve">17</w:t>
      </w:r>
    </w:p>
    <w:p>
      <w:pPr>
        <w:numPr>
          <w:ilvl w:val="0"/>
          <w:numId w:val="1000"/>
        </w:numPr>
      </w:pPr>
      <w:r>
        <w:t xml:space="preserve">171</w:t>
      </w:r>
    </w:p>
    <w:p>
      <w:pPr>
        <w:numPr>
          <w:ilvl w:val="0"/>
          <w:numId w:val="1000"/>
        </w:numPr>
      </w:pPr>
      <w:r>
        <w:t xml:space="preserve">18</w:t>
      </w:r>
    </w:p>
    <w:p>
      <w:pPr>
        <w:numPr>
          <w:ilvl w:val="0"/>
          <w:numId w:val="1000"/>
        </w:numPr>
      </w:pPr>
      <w:r>
        <w:t xml:space="preserve">167</w:t>
      </w:r>
    </w:p>
    <w:p>
      <w:pPr>
        <w:numPr>
          <w:ilvl w:val="0"/>
          <w:numId w:val="1000"/>
        </w:numPr>
      </w:pPr>
      <w:r>
        <w:t xml:space="preserve">19</w:t>
      </w:r>
    </w:p>
    <w:p>
      <w:pPr>
        <w:numPr>
          <w:ilvl w:val="0"/>
          <w:numId w:val="1000"/>
        </w:numPr>
      </w:pPr>
      <w:r>
        <w:t xml:space="preserve">153</w:t>
      </w:r>
    </w:p>
    <w:p>
      <w:pPr>
        <w:numPr>
          <w:ilvl w:val="0"/>
          <w:numId w:val="1000"/>
        </w:numPr>
      </w:pPr>
      <w:r>
        <w:t xml:space="preserve">20</w:t>
      </w:r>
    </w:p>
    <w:p>
      <w:pPr>
        <w:numPr>
          <w:ilvl w:val="0"/>
          <w:numId w:val="1000"/>
        </w:numPr>
      </w:pPr>
      <w:r>
        <w:t xml:space="preserve">174</w:t>
      </w:r>
    </w:p>
    <w:p>
      <w:pPr>
        <w:numPr>
          <w:ilvl w:val="0"/>
          <w:numId w:val="1000"/>
        </w:numPr>
      </w:pPr>
      <w:r>
        <w:t xml:space="preserve">21</w:t>
      </w:r>
    </w:p>
    <w:p>
      <w:pPr>
        <w:numPr>
          <w:ilvl w:val="0"/>
          <w:numId w:val="1000"/>
        </w:numPr>
      </w:pPr>
      <w:r>
        <w:t xml:space="preserve">149</w:t>
      </w:r>
    </w:p>
    <w:p>
      <w:pPr>
        <w:numPr>
          <w:ilvl w:val="0"/>
          <w:numId w:val="1000"/>
        </w:numPr>
      </w:pPr>
      <w:r>
        <w:t xml:space="preserve">¿Cuál diagrama de caja representa correctamente estos datos?</w:t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5/DiagramaB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media/supplements1/exercise5/DiagramaC-1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media/supplements1/exercise5/DiagramaA-1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4800600" cy="3429000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media/supplements1/exercise5/DiagramaD-1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diagrama correcto es el que muestra:</w:t>
      </w:r>
    </w:p>
    <w:p>
      <w:pPr>
        <w:numPr>
          <w:ilvl w:val="1"/>
          <w:numId w:val="1015"/>
        </w:numPr>
      </w:pPr>
      <w:r>
        <w:t xml:space="preserve">Mínimo: 149 cm</w:t>
      </w:r>
    </w:p>
    <w:p>
      <w:pPr>
        <w:numPr>
          <w:ilvl w:val="1"/>
          <w:numId w:val="1015"/>
        </w:numPr>
      </w:pPr>
      <w:r>
        <w:t xml:space="preserve">Q1: 156 cm</w:t>
      </w:r>
    </w:p>
    <w:p>
      <w:pPr>
        <w:numPr>
          <w:ilvl w:val="1"/>
          <w:numId w:val="1015"/>
        </w:numPr>
      </w:pPr>
      <w:r>
        <w:t xml:space="preserve">Mediana: 164 cm</w:t>
      </w:r>
    </w:p>
    <w:p>
      <w:pPr>
        <w:numPr>
          <w:ilvl w:val="1"/>
          <w:numId w:val="1015"/>
        </w:numPr>
      </w:pPr>
      <w:r>
        <w:t xml:space="preserve">Q3: 169 cm</w:t>
      </w:r>
    </w:p>
    <w:p>
      <w:pPr>
        <w:numPr>
          <w:ilvl w:val="1"/>
          <w:numId w:val="1015"/>
        </w:numPr>
      </w:pPr>
      <w:r>
        <w:t xml:space="preserve">Máximo: 174 cm</w:t>
      </w:r>
    </w:p>
    <w:p>
      <w:pPr>
        <w:numPr>
          <w:ilvl w:val="0"/>
          <w:numId w:val="1000"/>
        </w:numPr>
      </w:pPr>
      <w:r>
        <w:drawing>
          <wp:inline>
            <wp:extent cx="4800600" cy="3429000"/>
            <wp:effectExtent b="0" l="0" r="0" t="0"/>
            <wp:docPr descr="image" title="" id="117" name="Picture"/>
            <a:graphic>
              <a:graphicData uri="http://schemas.openxmlformats.org/drawingml/2006/picture">
                <pic:pic>
                  <pic:nvPicPr>
                    <pic:cNvPr descr="media/supplements1/exercise5/DiagramaAsol-1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t xml:space="preserve">Incorrecto. Los valores están multiplicados por 10.</w:t>
      </w:r>
    </w:p>
    <w:p>
      <w:pPr>
        <w:numPr>
          <w:ilvl w:val="1"/>
          <w:numId w:val="1016"/>
        </w:numPr>
      </w:pPr>
      <w:r>
        <w:t xml:space="preserve">Incorrecto. Los cuartiles Q1 y Q3 están invertidos.</w:t>
      </w:r>
    </w:p>
    <w:p>
      <w:pPr>
        <w:numPr>
          <w:ilvl w:val="1"/>
          <w:numId w:val="1016"/>
        </w:numPr>
      </w:pPr>
      <w:r>
        <w:t xml:space="preserve">Correcto. Este diagrama representa fielmente todos los valores estadísticos.</w:t>
      </w:r>
    </w:p>
    <w:p>
      <w:pPr>
        <w:numPr>
          <w:ilvl w:val="1"/>
          <w:numId w:val="1016"/>
        </w:numPr>
      </w:pPr>
      <w:r>
        <w:t xml:space="preserve">Incorrecto. La mediana está mal calculada.</w:t>
      </w:r>
    </w:p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8" Target="media/rId28.svg" /><Relationship Type="http://schemas.openxmlformats.org/officeDocument/2006/relationships/image" Id="rId36" Target="media/rId36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48" Target="media/rId48.svg" /><Relationship Type="http://schemas.openxmlformats.org/officeDocument/2006/relationships/image" Id="rId56" Target="media/rId56.svg" /><Relationship Type="http://schemas.openxmlformats.org/officeDocument/2006/relationships/image" Id="rId44" Target="media/rId44.svg" /><Relationship Type="http://schemas.openxmlformats.org/officeDocument/2006/relationships/image" Id="rId52" Target="media/rId52.svg" /><Relationship Type="http://schemas.openxmlformats.org/officeDocument/2006/relationships/image" Id="rId40" Target="media/rId40.svg" /><Relationship Type="http://schemas.openxmlformats.org/officeDocument/2006/relationships/image" Id="rId64" Target="media/rId64.svg" /><Relationship Type="http://schemas.openxmlformats.org/officeDocument/2006/relationships/image" Id="rId76" Target="media/rId76.svg" /><Relationship Type="http://schemas.openxmlformats.org/officeDocument/2006/relationships/image" Id="rId60" Target="media/rId60.svg" /><Relationship Type="http://schemas.openxmlformats.org/officeDocument/2006/relationships/image" Id="rId68" Target="media/rId68.svg" /><Relationship Type="http://schemas.openxmlformats.org/officeDocument/2006/relationships/image" Id="rId72" Target="media/rId72.svg" /><Relationship Type="http://schemas.openxmlformats.org/officeDocument/2006/relationships/image" Id="rId80" Target="media/rId80.svg" /><Relationship Type="http://schemas.openxmlformats.org/officeDocument/2006/relationships/image" Id="rId96" Target="media/rId96.svg" /><Relationship Type="http://schemas.openxmlformats.org/officeDocument/2006/relationships/image" Id="rId92" Target="media/rId92.svg" /><Relationship Type="http://schemas.openxmlformats.org/officeDocument/2006/relationships/image" Id="rId84" Target="media/rId84.svg" /><Relationship Type="http://schemas.openxmlformats.org/officeDocument/2006/relationships/image" Id="rId88" Target="media/rId88.svg" /><Relationship Type="http://schemas.openxmlformats.org/officeDocument/2006/relationships/image" Id="rId108" Target="media/rId108.svg" /><Relationship Type="http://schemas.openxmlformats.org/officeDocument/2006/relationships/image" Id="rId116" Target="media/rId116.svg" /><Relationship Type="http://schemas.openxmlformats.org/officeDocument/2006/relationships/image" Id="rId100" Target="media/rId100.svg" /><Relationship Type="http://schemas.openxmlformats.org/officeDocument/2006/relationships/image" Id="rId104" Target="media/rId104.svg" /><Relationship Type="http://schemas.openxmlformats.org/officeDocument/2006/relationships/image" Id="rId112" Target="media/rId11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2025-03-13T00:54:26Z</dcterms:created>
  <dcterms:modified xsi:type="dcterms:W3CDTF">2025-03-13T00:54:26Z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